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4E7" w:rsidRPr="000664E7" w:rsidRDefault="000664E7" w:rsidP="000664E7">
      <w:pPr>
        <w:spacing w:line="288" w:lineRule="auto"/>
        <w:jc w:val="both"/>
        <w:rPr>
          <w:rFonts w:ascii="Arial" w:hAnsi="Arial" w:cs="Arial"/>
          <w:spacing w:val="0"/>
          <w:sz w:val="22"/>
          <w:szCs w:val="22"/>
        </w:rPr>
      </w:pPr>
      <w:bookmarkStart w:id="0" w:name="_GoBack"/>
      <w:bookmarkEnd w:id="0"/>
    </w:p>
    <w:p w:rsidR="000664E7" w:rsidRPr="000664E7" w:rsidRDefault="000664E7" w:rsidP="000664E7">
      <w:pPr>
        <w:spacing w:line="288" w:lineRule="auto"/>
        <w:jc w:val="both"/>
        <w:rPr>
          <w:rFonts w:ascii="Arial" w:hAnsi="Arial" w:cs="Arial"/>
          <w:b/>
          <w:spacing w:val="0"/>
          <w:sz w:val="22"/>
          <w:szCs w:val="22"/>
        </w:rPr>
      </w:pPr>
      <w:r w:rsidRPr="00D442F4">
        <w:rPr>
          <w:rFonts w:ascii="Arial" w:hAnsi="Arial" w:cs="Arial"/>
          <w:b/>
          <w:bCs/>
          <w:spacing w:val="0"/>
          <w:sz w:val="22"/>
          <w:szCs w:val="22"/>
        </w:rPr>
        <w:t xml:space="preserve">ANEXO 1: </w:t>
      </w:r>
      <w:r w:rsidRPr="00D442F4">
        <w:rPr>
          <w:rFonts w:ascii="Arial" w:hAnsi="Arial" w:cs="Arial"/>
          <w:b/>
          <w:spacing w:val="0"/>
          <w:sz w:val="22"/>
          <w:szCs w:val="22"/>
        </w:rPr>
        <w:t xml:space="preserve">CONVENIO POR EL QUE SE REGULA LA CONCESIÓN DE UNA SUBVENCIÓN DIRECTA AL AYUNTAMIENTO DE </w:t>
      </w:r>
      <w:r w:rsidR="00C54B14" w:rsidRPr="00D442F4">
        <w:rPr>
          <w:rFonts w:ascii="Arial" w:hAnsi="Arial" w:cs="Arial"/>
          <w:b/>
          <w:spacing w:val="0"/>
          <w:sz w:val="22"/>
          <w:szCs w:val="22"/>
        </w:rPr>
        <w:t>ARMAÑA</w:t>
      </w:r>
      <w:r w:rsidR="00C54B14">
        <w:rPr>
          <w:rFonts w:ascii="Arial" w:hAnsi="Arial" w:cs="Arial"/>
          <w:b/>
          <w:spacing w:val="0"/>
          <w:sz w:val="22"/>
          <w:szCs w:val="22"/>
        </w:rPr>
        <w:t>N</w:t>
      </w:r>
      <w:r w:rsidR="00C54B14" w:rsidRPr="00D442F4">
        <w:rPr>
          <w:rFonts w:ascii="Arial" w:hAnsi="Arial" w:cs="Arial"/>
          <w:b/>
          <w:spacing w:val="0"/>
          <w:sz w:val="22"/>
          <w:szCs w:val="22"/>
        </w:rPr>
        <w:t xml:space="preserve">ZAS </w:t>
      </w:r>
      <w:r w:rsidR="00D442F4" w:rsidRPr="00D442F4">
        <w:rPr>
          <w:rFonts w:ascii="Arial" w:hAnsi="Arial" w:cs="Arial"/>
          <w:b/>
          <w:spacing w:val="0"/>
          <w:sz w:val="22"/>
          <w:szCs w:val="22"/>
        </w:rPr>
        <w:t>PARA LA INVERSIÓN</w:t>
      </w:r>
      <w:r w:rsidRPr="00D442F4">
        <w:rPr>
          <w:rFonts w:ascii="Arial" w:hAnsi="Arial" w:cs="Arial"/>
          <w:b/>
          <w:spacing w:val="0"/>
          <w:sz w:val="22"/>
          <w:szCs w:val="22"/>
        </w:rPr>
        <w:t xml:space="preserve"> DE “</w:t>
      </w:r>
      <w:r w:rsidR="00D442F4" w:rsidRPr="00D442F4">
        <w:rPr>
          <w:rFonts w:ascii="Arial" w:hAnsi="Arial" w:cs="Arial"/>
          <w:b/>
          <w:spacing w:val="0"/>
          <w:sz w:val="22"/>
          <w:szCs w:val="22"/>
        </w:rPr>
        <w:t>TRANSFERENCIA AYUNTAMIENTO DE ARMAÑANZAS: COMPRA INMUEBLE</w:t>
      </w:r>
      <w:r w:rsidRPr="00D442F4">
        <w:rPr>
          <w:rFonts w:ascii="Arial" w:hAnsi="Arial" w:cs="Arial"/>
          <w:b/>
          <w:spacing w:val="0"/>
          <w:sz w:val="22"/>
          <w:szCs w:val="22"/>
        </w:rPr>
        <w:t>”</w:t>
      </w:r>
    </w:p>
    <w:p w:rsidR="000664E7" w:rsidRPr="000664E7" w:rsidRDefault="000664E7" w:rsidP="000664E7">
      <w:pPr>
        <w:tabs>
          <w:tab w:val="left" w:pos="708"/>
          <w:tab w:val="left" w:pos="5153"/>
        </w:tabs>
        <w:spacing w:line="288" w:lineRule="auto"/>
        <w:jc w:val="both"/>
        <w:rPr>
          <w:rFonts w:ascii="Arial" w:hAnsi="Arial" w:cs="Arial"/>
          <w:spacing w:val="0"/>
          <w:sz w:val="22"/>
          <w:szCs w:val="22"/>
        </w:rPr>
      </w:pPr>
      <w:r w:rsidRPr="000664E7">
        <w:rPr>
          <w:rFonts w:ascii="Arial" w:hAnsi="Arial" w:cs="Arial"/>
          <w:spacing w:val="0"/>
          <w:sz w:val="22"/>
          <w:szCs w:val="22"/>
        </w:rPr>
        <w:tab/>
      </w:r>
      <w:r w:rsidRPr="000664E7">
        <w:rPr>
          <w:rFonts w:ascii="Arial" w:hAnsi="Arial" w:cs="Arial"/>
          <w:spacing w:val="0"/>
          <w:sz w:val="22"/>
          <w:szCs w:val="22"/>
        </w:rPr>
        <w:tab/>
      </w:r>
    </w:p>
    <w:p w:rsidR="00085F29" w:rsidRPr="000664E7" w:rsidRDefault="00BC1897" w:rsidP="00CA5C1F">
      <w:pPr>
        <w:tabs>
          <w:tab w:val="left" w:leader="underscore" w:pos="4253"/>
          <w:tab w:val="left" w:leader="underscore" w:pos="7797"/>
        </w:tabs>
        <w:spacing w:after="240" w:line="312" w:lineRule="auto"/>
        <w:jc w:val="right"/>
        <w:rPr>
          <w:rFonts w:ascii="Arial" w:hAnsi="Arial" w:cs="Arial"/>
          <w:spacing w:val="0"/>
          <w:sz w:val="22"/>
          <w:szCs w:val="22"/>
        </w:rPr>
      </w:pPr>
      <w:r>
        <w:rPr>
          <w:rFonts w:ascii="Arial" w:hAnsi="Arial" w:cs="Arial"/>
          <w:spacing w:val="0"/>
          <w:sz w:val="22"/>
          <w:szCs w:val="22"/>
        </w:rPr>
        <w:t>Pamplona a fecha de la firma</w:t>
      </w:r>
      <w:r w:rsidR="00085F29">
        <w:rPr>
          <w:rFonts w:ascii="Arial" w:hAnsi="Arial" w:cs="Arial"/>
          <w:spacing w:val="0"/>
          <w:sz w:val="22"/>
          <w:szCs w:val="22"/>
        </w:rPr>
        <w:t>.</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REUNIDOS</w:t>
      </w:r>
    </w:p>
    <w:p w:rsidR="000664E7" w:rsidRPr="00D442F4"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 xml:space="preserve">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w:t>
      </w:r>
      <w:r w:rsidRPr="00D442F4">
        <w:rPr>
          <w:rFonts w:ascii="Arial" w:hAnsi="Arial" w:cs="Arial"/>
          <w:spacing w:val="0"/>
          <w:sz w:val="22"/>
          <w:szCs w:val="22"/>
        </w:rPr>
        <w:t>del Departamento de Cohesión Territorial.</w:t>
      </w:r>
    </w:p>
    <w:p w:rsidR="000664E7" w:rsidRPr="000664E7" w:rsidRDefault="000664E7" w:rsidP="000664E7">
      <w:pPr>
        <w:spacing w:after="240" w:line="312" w:lineRule="auto"/>
        <w:jc w:val="both"/>
        <w:rPr>
          <w:rFonts w:ascii="Arial" w:hAnsi="Arial" w:cs="Arial"/>
          <w:spacing w:val="0"/>
          <w:sz w:val="22"/>
          <w:szCs w:val="22"/>
        </w:rPr>
      </w:pPr>
      <w:r w:rsidRPr="00D442F4">
        <w:rPr>
          <w:rFonts w:ascii="Arial" w:hAnsi="Arial" w:cs="Arial"/>
          <w:spacing w:val="0"/>
          <w:sz w:val="22"/>
          <w:szCs w:val="22"/>
        </w:rPr>
        <w:t xml:space="preserve">DE OTRA PARTE, D. </w:t>
      </w:r>
      <w:r w:rsidR="00D442F4" w:rsidRPr="00D442F4">
        <w:rPr>
          <w:rFonts w:ascii="Arial" w:hAnsi="Arial" w:cs="Arial"/>
          <w:spacing w:val="0"/>
          <w:sz w:val="22"/>
          <w:szCs w:val="22"/>
        </w:rPr>
        <w:t>David Pérez de Albéniz Crespo</w:t>
      </w:r>
      <w:r w:rsidRPr="00D442F4">
        <w:rPr>
          <w:rFonts w:ascii="Arial" w:hAnsi="Arial" w:cs="Arial"/>
          <w:spacing w:val="0"/>
          <w:sz w:val="22"/>
          <w:szCs w:val="22"/>
        </w:rPr>
        <w:t xml:space="preserve">, alcalde del Ayuntamiento de </w:t>
      </w:r>
      <w:r w:rsidR="00D442F4" w:rsidRPr="00D442F4">
        <w:rPr>
          <w:rFonts w:ascii="Arial" w:hAnsi="Arial" w:cs="Arial"/>
          <w:spacing w:val="0"/>
          <w:sz w:val="22"/>
          <w:szCs w:val="22"/>
        </w:rPr>
        <w:t>Armañanzas</w:t>
      </w:r>
      <w:r w:rsidRPr="00D442F4">
        <w:rPr>
          <w:rFonts w:ascii="Arial" w:hAnsi="Arial" w:cs="Arial"/>
          <w:spacing w:val="0"/>
          <w:sz w:val="22"/>
          <w:szCs w:val="22"/>
        </w:rPr>
        <w:t xml:space="preserve">, actuando en nombre y representación del mismo, </w:t>
      </w:r>
      <w:r w:rsidR="00D442F4" w:rsidRPr="00D442F4">
        <w:rPr>
          <w:rFonts w:ascii="Arial" w:hAnsi="Arial" w:cs="Arial"/>
          <w:spacing w:val="0"/>
          <w:sz w:val="22"/>
          <w:szCs w:val="22"/>
        </w:rPr>
        <w:t>con N.I.F. P3103500I</w:t>
      </w:r>
      <w:r w:rsidRPr="00D442F4">
        <w:rPr>
          <w:rFonts w:ascii="Arial" w:hAnsi="Arial" w:cs="Arial"/>
          <w:spacing w:val="0"/>
          <w:sz w:val="22"/>
          <w:szCs w:val="22"/>
        </w:rPr>
        <w:t xml:space="preserve"> y con dirección en</w:t>
      </w:r>
      <w:r w:rsidR="00D442F4" w:rsidRPr="00D442F4">
        <w:rPr>
          <w:rFonts w:ascii="Arial" w:hAnsi="Arial" w:cs="Arial"/>
          <w:spacing w:val="0"/>
          <w:sz w:val="22"/>
          <w:szCs w:val="22"/>
        </w:rPr>
        <w:t xml:space="preserve"> calle La Plaza 16</w:t>
      </w:r>
      <w:r w:rsidRPr="00D442F4">
        <w:rPr>
          <w:rFonts w:ascii="Arial" w:hAnsi="Arial" w:cs="Arial"/>
          <w:spacing w:val="0"/>
          <w:sz w:val="22"/>
          <w:szCs w:val="22"/>
        </w:rPr>
        <w:t xml:space="preserve">, de </w:t>
      </w:r>
      <w:r w:rsidR="00D442F4" w:rsidRPr="00D442F4">
        <w:rPr>
          <w:rFonts w:ascii="Arial" w:hAnsi="Arial" w:cs="Arial"/>
          <w:spacing w:val="0"/>
          <w:sz w:val="22"/>
          <w:szCs w:val="22"/>
        </w:rPr>
        <w:t>Armañanzas</w:t>
      </w:r>
      <w:r w:rsidRPr="00D442F4">
        <w:rPr>
          <w:rFonts w:ascii="Arial" w:hAnsi="Arial" w:cs="Arial"/>
          <w:spacing w:val="0"/>
          <w:sz w:val="22"/>
          <w:szCs w:val="22"/>
        </w:rPr>
        <w:t>, Navarra.</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Ambas partes se reconocen mutuamente competencia y capacidad suficiente para otorgar el presente CONVENIO y:</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EXPONEN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1º. En los Presupuestos Generales de Navarra para el año 202</w:t>
      </w:r>
      <w:r w:rsidR="00EA7E07">
        <w:rPr>
          <w:rFonts w:ascii="Arial" w:hAnsi="Arial" w:cs="Arial"/>
          <w:spacing w:val="0"/>
          <w:sz w:val="22"/>
          <w:szCs w:val="22"/>
        </w:rPr>
        <w:t>2</w:t>
      </w:r>
      <w:r w:rsidRPr="000664E7">
        <w:rPr>
          <w:rFonts w:ascii="Arial" w:hAnsi="Arial" w:cs="Arial"/>
          <w:spacing w:val="0"/>
          <w:sz w:val="22"/>
          <w:szCs w:val="22"/>
        </w:rPr>
        <w:t xml:space="preserve"> aprobados mediante </w:t>
      </w:r>
      <w:r w:rsidRPr="00D442F4">
        <w:rPr>
          <w:rFonts w:ascii="Arial" w:hAnsi="Arial" w:cs="Arial"/>
          <w:spacing w:val="0"/>
          <w:sz w:val="22"/>
          <w:szCs w:val="22"/>
        </w:rPr>
        <w:t xml:space="preserve">Ley Foral </w:t>
      </w:r>
      <w:r w:rsidR="00EA7E07" w:rsidRPr="00D442F4">
        <w:rPr>
          <w:rFonts w:ascii="Arial" w:hAnsi="Arial" w:cs="Arial"/>
          <w:spacing w:val="0"/>
          <w:sz w:val="22"/>
          <w:szCs w:val="22"/>
        </w:rPr>
        <w:t>18</w:t>
      </w:r>
      <w:r w:rsidRPr="00D442F4">
        <w:rPr>
          <w:rFonts w:ascii="Arial" w:hAnsi="Arial" w:cs="Arial"/>
          <w:spacing w:val="0"/>
          <w:sz w:val="22"/>
          <w:szCs w:val="22"/>
        </w:rPr>
        <w:t>/</w:t>
      </w:r>
      <w:r w:rsidR="00C54B14" w:rsidRPr="00D442F4">
        <w:rPr>
          <w:rFonts w:ascii="Arial" w:hAnsi="Arial" w:cs="Arial"/>
          <w:spacing w:val="0"/>
          <w:sz w:val="22"/>
          <w:szCs w:val="22"/>
        </w:rPr>
        <w:t>202</w:t>
      </w:r>
      <w:r w:rsidR="00C54B14">
        <w:rPr>
          <w:rFonts w:ascii="Arial" w:hAnsi="Arial" w:cs="Arial"/>
          <w:spacing w:val="0"/>
          <w:sz w:val="22"/>
          <w:szCs w:val="22"/>
        </w:rPr>
        <w:t>1</w:t>
      </w:r>
      <w:r w:rsidRPr="00D442F4">
        <w:rPr>
          <w:rFonts w:ascii="Arial" w:hAnsi="Arial" w:cs="Arial"/>
          <w:spacing w:val="0"/>
          <w:sz w:val="22"/>
          <w:szCs w:val="22"/>
        </w:rPr>
        <w:t xml:space="preserve">, de 29 de diciembre, consta un crédito aplicado a la partida del presupuesto de gastos </w:t>
      </w:r>
      <w:r w:rsidR="00D442F4" w:rsidRPr="00D442F4">
        <w:rPr>
          <w:rFonts w:ascii="Arial" w:hAnsi="Arial" w:cs="Arial"/>
          <w:spacing w:val="0"/>
          <w:sz w:val="22"/>
          <w:szCs w:val="22"/>
        </w:rPr>
        <w:t>210001 21300 7609 45B155</w:t>
      </w:r>
      <w:r w:rsidRPr="00D442F4">
        <w:rPr>
          <w:rFonts w:ascii="Arial" w:hAnsi="Arial" w:cs="Arial"/>
          <w:spacing w:val="0"/>
          <w:sz w:val="22"/>
          <w:szCs w:val="22"/>
        </w:rPr>
        <w:t xml:space="preserve"> denominada </w:t>
      </w:r>
      <w:r w:rsidR="00D442F4" w:rsidRPr="00D442F4">
        <w:rPr>
          <w:rFonts w:ascii="Arial" w:hAnsi="Arial" w:cs="Arial"/>
          <w:spacing w:val="0"/>
          <w:sz w:val="22"/>
          <w:szCs w:val="22"/>
        </w:rPr>
        <w:t>“(E) Transferencia Ayto. Armañanzas: Compra inmueble</w:t>
      </w:r>
      <w:r w:rsidRPr="00D442F4">
        <w:rPr>
          <w:rFonts w:ascii="Arial" w:hAnsi="Arial" w:cs="Arial"/>
          <w:spacing w:val="0"/>
          <w:sz w:val="22"/>
          <w:szCs w:val="22"/>
        </w:rPr>
        <w:t xml:space="preserve">” por un importe máximo total de </w:t>
      </w:r>
      <w:r w:rsidR="00D442F4" w:rsidRPr="00D442F4">
        <w:rPr>
          <w:rFonts w:ascii="Arial" w:hAnsi="Arial" w:cs="Arial"/>
          <w:spacing w:val="0"/>
          <w:sz w:val="22"/>
          <w:szCs w:val="22"/>
        </w:rPr>
        <w:t>15</w:t>
      </w:r>
      <w:r w:rsidR="006A673A" w:rsidRPr="00D442F4">
        <w:rPr>
          <w:rFonts w:ascii="Arial" w:hAnsi="Arial" w:cs="Arial"/>
          <w:spacing w:val="0"/>
          <w:sz w:val="22"/>
          <w:szCs w:val="22"/>
        </w:rPr>
        <w:t>.000</w:t>
      </w:r>
      <w:r w:rsidRPr="00D442F4">
        <w:rPr>
          <w:rFonts w:ascii="Arial" w:hAnsi="Arial" w:cs="Arial"/>
          <w:spacing w:val="0"/>
          <w:sz w:val="22"/>
          <w:szCs w:val="22"/>
        </w:rPr>
        <w:t xml:space="preserve"> euros y cuyo beneficiario es el Ayuntamiento de </w:t>
      </w:r>
      <w:r w:rsidR="00D442F4" w:rsidRPr="00D442F4">
        <w:rPr>
          <w:rFonts w:ascii="Arial" w:hAnsi="Arial" w:cs="Arial"/>
          <w:spacing w:val="0"/>
          <w:sz w:val="22"/>
          <w:szCs w:val="22"/>
        </w:rPr>
        <w:t>Armañanzas</w:t>
      </w:r>
      <w:r w:rsidRPr="00D442F4">
        <w:rPr>
          <w:rFonts w:ascii="Arial" w:hAnsi="Arial" w:cs="Arial"/>
          <w:spacing w:val="0"/>
          <w:sz w:val="22"/>
          <w:szCs w:val="22"/>
        </w:rPr>
        <w:t>.</w:t>
      </w:r>
    </w:p>
    <w:p w:rsidR="000664E7" w:rsidRPr="000664E7" w:rsidRDefault="000664E7" w:rsidP="000664E7">
      <w:pPr>
        <w:spacing w:after="240" w:line="312" w:lineRule="auto"/>
        <w:ind w:firstLine="284"/>
        <w:jc w:val="both"/>
        <w:rPr>
          <w:rFonts w:ascii="Arial" w:hAnsi="Arial" w:cs="Arial"/>
          <w:spacing w:val="0"/>
          <w:sz w:val="22"/>
          <w:szCs w:val="22"/>
        </w:rPr>
      </w:pPr>
      <w:r w:rsidRPr="009726ED">
        <w:rPr>
          <w:rFonts w:ascii="Arial" w:hAnsi="Arial" w:cs="Arial"/>
          <w:spacing w:val="0"/>
          <w:sz w:val="22"/>
          <w:szCs w:val="22"/>
        </w:rPr>
        <w:t xml:space="preserve">2º. Consta en el expediente </w:t>
      </w:r>
      <w:r w:rsidR="009726ED" w:rsidRPr="009726ED">
        <w:rPr>
          <w:rFonts w:ascii="Arial" w:hAnsi="Arial" w:cs="Arial"/>
          <w:spacing w:val="0"/>
          <w:sz w:val="22"/>
          <w:szCs w:val="22"/>
        </w:rPr>
        <w:t>la estimación económica y referencia catastral</w:t>
      </w:r>
      <w:r w:rsidRPr="009726ED">
        <w:rPr>
          <w:rFonts w:ascii="Arial" w:hAnsi="Arial" w:cs="Arial"/>
          <w:spacing w:val="0"/>
          <w:sz w:val="22"/>
          <w:szCs w:val="22"/>
        </w:rPr>
        <w:t>, entregado</w:t>
      </w:r>
      <w:r w:rsidR="009726ED">
        <w:rPr>
          <w:rFonts w:ascii="Arial" w:hAnsi="Arial" w:cs="Arial"/>
          <w:spacing w:val="0"/>
          <w:sz w:val="22"/>
          <w:szCs w:val="22"/>
        </w:rPr>
        <w:t>s</w:t>
      </w:r>
      <w:r w:rsidRPr="009726ED">
        <w:rPr>
          <w:rFonts w:ascii="Arial" w:hAnsi="Arial" w:cs="Arial"/>
          <w:spacing w:val="0"/>
          <w:sz w:val="22"/>
          <w:szCs w:val="22"/>
        </w:rPr>
        <w:t xml:space="preserve"> mediante instancia e</w:t>
      </w:r>
      <w:r w:rsidR="00D442F4" w:rsidRPr="009726ED">
        <w:rPr>
          <w:rFonts w:ascii="Arial" w:hAnsi="Arial" w:cs="Arial"/>
          <w:spacing w:val="0"/>
          <w:sz w:val="22"/>
          <w:szCs w:val="22"/>
        </w:rPr>
        <w:t>l 22</w:t>
      </w:r>
      <w:r w:rsidRPr="009726ED">
        <w:rPr>
          <w:rFonts w:ascii="Arial" w:hAnsi="Arial" w:cs="Arial"/>
          <w:spacing w:val="0"/>
          <w:sz w:val="22"/>
          <w:szCs w:val="22"/>
        </w:rPr>
        <w:t xml:space="preserve"> de </w:t>
      </w:r>
      <w:r w:rsidR="006A673A" w:rsidRPr="009726ED">
        <w:rPr>
          <w:rFonts w:ascii="Arial" w:hAnsi="Arial" w:cs="Arial"/>
          <w:spacing w:val="0"/>
          <w:sz w:val="22"/>
          <w:szCs w:val="22"/>
        </w:rPr>
        <w:t>febrero</w:t>
      </w:r>
      <w:r w:rsidR="00636B2D">
        <w:rPr>
          <w:rFonts w:ascii="Arial" w:hAnsi="Arial" w:cs="Arial"/>
          <w:spacing w:val="0"/>
          <w:sz w:val="22"/>
          <w:szCs w:val="22"/>
        </w:rPr>
        <w:t xml:space="preserve"> de 2022</w:t>
      </w:r>
      <w:r w:rsidRPr="009726ED">
        <w:rPr>
          <w:rFonts w:ascii="Arial" w:hAnsi="Arial" w:cs="Arial"/>
          <w:spacing w:val="0"/>
          <w:sz w:val="22"/>
          <w:szCs w:val="22"/>
        </w:rPr>
        <w:t xml:space="preserve">, </w:t>
      </w:r>
      <w:r w:rsidR="009726ED" w:rsidRPr="009726ED">
        <w:rPr>
          <w:rFonts w:ascii="Arial" w:hAnsi="Arial" w:cs="Arial"/>
          <w:spacing w:val="0"/>
          <w:sz w:val="22"/>
          <w:szCs w:val="22"/>
        </w:rPr>
        <w:t xml:space="preserve">del inmueble que </w:t>
      </w:r>
      <w:r w:rsidRPr="009726ED">
        <w:rPr>
          <w:rFonts w:ascii="Arial" w:hAnsi="Arial" w:cs="Arial"/>
          <w:spacing w:val="0"/>
          <w:sz w:val="22"/>
          <w:szCs w:val="22"/>
        </w:rPr>
        <w:t xml:space="preserve">el Ayuntamiento de </w:t>
      </w:r>
      <w:r w:rsidR="00D442F4" w:rsidRPr="009726ED">
        <w:rPr>
          <w:rFonts w:ascii="Arial" w:hAnsi="Arial" w:cs="Arial"/>
          <w:spacing w:val="0"/>
          <w:sz w:val="22"/>
          <w:szCs w:val="22"/>
        </w:rPr>
        <w:t>A</w:t>
      </w:r>
      <w:r w:rsidR="009726ED">
        <w:rPr>
          <w:rFonts w:ascii="Arial" w:hAnsi="Arial" w:cs="Arial"/>
          <w:spacing w:val="0"/>
          <w:sz w:val="22"/>
          <w:szCs w:val="22"/>
        </w:rPr>
        <w:t>rmañ</w:t>
      </w:r>
      <w:r w:rsidR="00D442F4" w:rsidRPr="009726ED">
        <w:rPr>
          <w:rFonts w:ascii="Arial" w:hAnsi="Arial" w:cs="Arial"/>
          <w:spacing w:val="0"/>
          <w:sz w:val="22"/>
          <w:szCs w:val="22"/>
        </w:rPr>
        <w:t>a</w:t>
      </w:r>
      <w:r w:rsidR="009726ED">
        <w:rPr>
          <w:rFonts w:ascii="Arial" w:hAnsi="Arial" w:cs="Arial"/>
          <w:spacing w:val="0"/>
          <w:sz w:val="22"/>
          <w:szCs w:val="22"/>
        </w:rPr>
        <w:t>n</w:t>
      </w:r>
      <w:r w:rsidR="00D442F4" w:rsidRPr="009726ED">
        <w:rPr>
          <w:rFonts w:ascii="Arial" w:hAnsi="Arial" w:cs="Arial"/>
          <w:spacing w:val="0"/>
          <w:sz w:val="22"/>
          <w:szCs w:val="22"/>
        </w:rPr>
        <w:t>zas</w:t>
      </w:r>
      <w:r w:rsidRPr="009726ED">
        <w:rPr>
          <w:rFonts w:ascii="Arial" w:hAnsi="Arial" w:cs="Arial"/>
          <w:spacing w:val="0"/>
          <w:sz w:val="22"/>
          <w:szCs w:val="22"/>
        </w:rPr>
        <w:t xml:space="preserve"> pretende </w:t>
      </w:r>
      <w:r w:rsidR="009726ED" w:rsidRPr="009726ED">
        <w:rPr>
          <w:rFonts w:ascii="Arial" w:hAnsi="Arial" w:cs="Arial"/>
          <w:spacing w:val="0"/>
          <w:sz w:val="22"/>
          <w:szCs w:val="22"/>
        </w:rPr>
        <w:t xml:space="preserve">adquirir </w:t>
      </w:r>
      <w:r w:rsidRPr="009726ED">
        <w:rPr>
          <w:rFonts w:ascii="Arial" w:hAnsi="Arial" w:cs="Arial"/>
          <w:spacing w:val="0"/>
          <w:sz w:val="22"/>
          <w:szCs w:val="22"/>
        </w:rPr>
        <w:t xml:space="preserve">con cargo a la mencionada partida por un importe de </w:t>
      </w:r>
      <w:r w:rsidR="00BC1897" w:rsidRPr="00CA5C1F">
        <w:rPr>
          <w:rFonts w:ascii="Arial" w:hAnsi="Arial" w:cs="Arial"/>
          <w:spacing w:val="0"/>
          <w:sz w:val="22"/>
          <w:szCs w:val="22"/>
        </w:rPr>
        <w:t>14.210 euros</w:t>
      </w:r>
      <w:r w:rsidR="00636B2D">
        <w:rPr>
          <w:rFonts w:ascii="Arial" w:hAnsi="Arial" w:cs="Arial"/>
          <w:spacing w:val="0"/>
          <w:sz w:val="22"/>
          <w:szCs w:val="22"/>
        </w:rPr>
        <w:t>.</w:t>
      </w:r>
      <w:r w:rsidR="009726ED" w:rsidRPr="009726ED">
        <w:rPr>
          <w:rFonts w:ascii="Arial" w:hAnsi="Arial" w:cs="Arial"/>
          <w:spacing w:val="0"/>
          <w:sz w:val="22"/>
          <w:szCs w:val="22"/>
        </w:rPr>
        <w:t xml:space="preserve"> La inversión consiste en la adquisición del inmueble sito en la calle La Plaza nº 14 bajo (polígono 2- parcela 12).</w:t>
      </w:r>
    </w:p>
    <w:p w:rsidR="00636B2D" w:rsidRPr="00636B2D" w:rsidRDefault="00636B2D" w:rsidP="00636B2D">
      <w:pPr>
        <w:spacing w:after="240" w:line="312" w:lineRule="auto"/>
        <w:ind w:firstLine="284"/>
        <w:jc w:val="both"/>
        <w:rPr>
          <w:rFonts w:ascii="Arial" w:hAnsi="Arial" w:cs="Arial"/>
          <w:spacing w:val="0"/>
          <w:sz w:val="22"/>
          <w:szCs w:val="22"/>
        </w:rPr>
      </w:pPr>
      <w:r w:rsidRPr="00636B2D">
        <w:rPr>
          <w:rFonts w:ascii="Arial" w:hAnsi="Arial" w:cs="Arial"/>
          <w:spacing w:val="0"/>
          <w:sz w:val="22"/>
          <w:szCs w:val="22"/>
        </w:rPr>
        <w:t>3º. Que la Ley Foral 11/2005, de 9 de noviembre, de Subvenciones, posibilita y regula la canalización, a través de convenios, de la concesión de subvenciones nominativas previstas en la Ley Foral de Presupuestos Generales de Navarra.</w:t>
      </w:r>
    </w:p>
    <w:p w:rsidR="000664E7" w:rsidRPr="000664E7" w:rsidRDefault="00636B2D" w:rsidP="00636B2D">
      <w:pPr>
        <w:spacing w:after="240" w:line="312" w:lineRule="auto"/>
        <w:ind w:firstLine="284"/>
        <w:jc w:val="both"/>
        <w:rPr>
          <w:rFonts w:ascii="Arial" w:hAnsi="Arial" w:cs="Arial"/>
          <w:spacing w:val="0"/>
          <w:sz w:val="22"/>
          <w:szCs w:val="22"/>
        </w:rPr>
      </w:pPr>
      <w:r w:rsidRPr="00636B2D">
        <w:rPr>
          <w:rFonts w:ascii="Arial" w:hAnsi="Arial" w:cs="Arial"/>
          <w:spacing w:val="0"/>
          <w:sz w:val="22"/>
          <w:szCs w:val="22"/>
        </w:rPr>
        <w:t>Por ello, con la finalidad de instrumentar esta subvención las partes acuerdan libremente suscribir el presente Convenio de conformidad con las siguientes cláusulas</w:t>
      </w:r>
      <w:r w:rsidR="000664E7" w:rsidRPr="000664E7">
        <w:rPr>
          <w:rFonts w:ascii="Arial" w:hAnsi="Arial" w:cs="Arial"/>
          <w:spacing w:val="0"/>
          <w:sz w:val="22"/>
          <w:szCs w:val="22"/>
        </w:rPr>
        <w:t>:</w:t>
      </w:r>
    </w:p>
    <w:p w:rsidR="000664E7" w:rsidRPr="000664E7" w:rsidRDefault="000664E7" w:rsidP="000664E7">
      <w:pPr>
        <w:spacing w:after="240" w:line="312" w:lineRule="auto"/>
        <w:ind w:firstLine="284"/>
        <w:jc w:val="center"/>
        <w:rPr>
          <w:rFonts w:ascii="Arial" w:hAnsi="Arial" w:cs="Arial"/>
          <w:b/>
          <w:spacing w:val="0"/>
          <w:sz w:val="22"/>
          <w:szCs w:val="22"/>
        </w:rPr>
      </w:pPr>
      <w:r w:rsidRPr="000664E7">
        <w:rPr>
          <w:rFonts w:ascii="Arial" w:hAnsi="Arial" w:cs="Arial"/>
          <w:b/>
          <w:spacing w:val="0"/>
          <w:sz w:val="22"/>
          <w:szCs w:val="22"/>
        </w:rPr>
        <w:lastRenderedPageBreak/>
        <w:t>CLÁUSULAS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Primera.- Objeto de la subvención.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Es objeto del presente convenio fijar las bases reguladoras de la concesión directa</w:t>
      </w:r>
      <w:r w:rsidR="009726ED">
        <w:rPr>
          <w:rFonts w:ascii="Arial" w:hAnsi="Arial" w:cs="Arial"/>
          <w:spacing w:val="0"/>
          <w:sz w:val="22"/>
          <w:szCs w:val="22"/>
        </w:rPr>
        <w:t xml:space="preserve"> de</w:t>
      </w:r>
      <w:r w:rsidRPr="000664E7">
        <w:rPr>
          <w:rFonts w:ascii="Arial" w:hAnsi="Arial" w:cs="Arial"/>
          <w:spacing w:val="0"/>
          <w:sz w:val="22"/>
          <w:szCs w:val="22"/>
        </w:rPr>
        <w:t xml:space="preserve"> una </w:t>
      </w:r>
      <w:r w:rsidRPr="001C6129">
        <w:rPr>
          <w:rFonts w:ascii="Arial" w:hAnsi="Arial" w:cs="Arial"/>
          <w:spacing w:val="0"/>
          <w:sz w:val="22"/>
          <w:szCs w:val="22"/>
        </w:rPr>
        <w:t xml:space="preserve">subvención, a través de la Dirección General de Administración Local y </w:t>
      </w:r>
      <w:r w:rsidRPr="009726ED">
        <w:rPr>
          <w:rFonts w:ascii="Arial" w:hAnsi="Arial" w:cs="Arial"/>
          <w:spacing w:val="0"/>
          <w:sz w:val="22"/>
          <w:szCs w:val="22"/>
        </w:rPr>
        <w:t xml:space="preserve">Despoblación, al </w:t>
      </w:r>
      <w:r w:rsidR="009726ED" w:rsidRPr="009726ED">
        <w:rPr>
          <w:rFonts w:ascii="Arial" w:hAnsi="Arial" w:cs="Arial"/>
          <w:spacing w:val="0"/>
          <w:sz w:val="22"/>
          <w:szCs w:val="22"/>
        </w:rPr>
        <w:t>Ayuntamiento de Armañanzas</w:t>
      </w:r>
      <w:r w:rsidRPr="009726ED">
        <w:rPr>
          <w:rFonts w:ascii="Arial" w:hAnsi="Arial" w:cs="Arial"/>
          <w:spacing w:val="0"/>
          <w:sz w:val="22"/>
          <w:szCs w:val="22"/>
        </w:rPr>
        <w:t>, para</w:t>
      </w:r>
      <w:r w:rsidR="009726ED" w:rsidRPr="009726ED">
        <w:rPr>
          <w:rFonts w:ascii="Arial" w:hAnsi="Arial" w:cs="Arial"/>
          <w:spacing w:val="0"/>
          <w:sz w:val="22"/>
          <w:szCs w:val="22"/>
        </w:rPr>
        <w:t xml:space="preserve"> </w:t>
      </w:r>
      <w:r w:rsidR="00E077A5">
        <w:rPr>
          <w:rFonts w:ascii="Arial" w:hAnsi="Arial" w:cs="Arial"/>
          <w:spacing w:val="0"/>
          <w:sz w:val="22"/>
          <w:szCs w:val="22"/>
        </w:rPr>
        <w:t xml:space="preserve">financiar </w:t>
      </w:r>
      <w:r w:rsidR="009726ED" w:rsidRPr="009726ED">
        <w:rPr>
          <w:rFonts w:ascii="Arial" w:hAnsi="Arial" w:cs="Arial"/>
          <w:spacing w:val="0"/>
          <w:sz w:val="22"/>
          <w:szCs w:val="22"/>
        </w:rPr>
        <w:t>la inversión</w:t>
      </w:r>
      <w:r w:rsidR="009726ED">
        <w:rPr>
          <w:rFonts w:ascii="Arial" w:hAnsi="Arial" w:cs="Arial"/>
          <w:spacing w:val="0"/>
          <w:sz w:val="22"/>
          <w:szCs w:val="22"/>
        </w:rPr>
        <w:t xml:space="preserve"> </w:t>
      </w:r>
      <w:r w:rsidRPr="009726ED">
        <w:rPr>
          <w:rFonts w:ascii="Arial" w:hAnsi="Arial" w:cs="Arial"/>
          <w:spacing w:val="0"/>
          <w:sz w:val="22"/>
          <w:szCs w:val="22"/>
        </w:rPr>
        <w:t>“</w:t>
      </w:r>
      <w:r w:rsidR="009726ED" w:rsidRPr="009726ED">
        <w:rPr>
          <w:rFonts w:ascii="Arial" w:hAnsi="Arial" w:cs="Arial"/>
          <w:spacing w:val="0"/>
          <w:sz w:val="22"/>
          <w:szCs w:val="22"/>
        </w:rPr>
        <w:t>(E) Transferencia Ayto. Armañanzas: Compra inmueble”</w:t>
      </w:r>
      <w:r w:rsidR="00E077A5">
        <w:rPr>
          <w:rFonts w:ascii="Arial" w:hAnsi="Arial" w:cs="Arial"/>
          <w:spacing w:val="0"/>
          <w:sz w:val="22"/>
          <w:szCs w:val="22"/>
        </w:rPr>
        <w:t>.</w:t>
      </w:r>
    </w:p>
    <w:p w:rsidR="000664E7" w:rsidRPr="000664E7" w:rsidRDefault="00636B2D" w:rsidP="000664E7">
      <w:pPr>
        <w:spacing w:after="240" w:line="312" w:lineRule="auto"/>
        <w:ind w:firstLine="284"/>
        <w:jc w:val="both"/>
        <w:rPr>
          <w:rFonts w:ascii="Arial" w:hAnsi="Arial" w:cs="Arial"/>
          <w:spacing w:val="0"/>
          <w:sz w:val="22"/>
          <w:szCs w:val="22"/>
        </w:rPr>
      </w:pPr>
      <w:r>
        <w:rPr>
          <w:rFonts w:ascii="Arial" w:hAnsi="Arial" w:cs="Arial"/>
          <w:spacing w:val="0"/>
          <w:sz w:val="22"/>
          <w:szCs w:val="22"/>
        </w:rPr>
        <w:t>C</w:t>
      </w:r>
      <w:r w:rsidR="000664E7" w:rsidRPr="000664E7">
        <w:rPr>
          <w:rFonts w:ascii="Arial" w:hAnsi="Arial" w:cs="Arial"/>
          <w:spacing w:val="0"/>
          <w:sz w:val="22"/>
          <w:szCs w:val="22"/>
        </w:rPr>
        <w:t xml:space="preserve">onsta en la </w:t>
      </w:r>
      <w:r w:rsidR="000664E7" w:rsidRPr="009726ED">
        <w:rPr>
          <w:rFonts w:ascii="Arial" w:hAnsi="Arial" w:cs="Arial"/>
          <w:spacing w:val="0"/>
          <w:sz w:val="22"/>
          <w:szCs w:val="22"/>
        </w:rPr>
        <w:t>motivación de la enmienda</w:t>
      </w:r>
      <w:r w:rsidR="001C6129" w:rsidRPr="009726ED">
        <w:rPr>
          <w:rFonts w:ascii="Arial" w:hAnsi="Arial" w:cs="Arial"/>
          <w:spacing w:val="0"/>
          <w:sz w:val="22"/>
          <w:szCs w:val="22"/>
        </w:rPr>
        <w:t>:</w:t>
      </w:r>
      <w:r w:rsidR="000664E7" w:rsidRPr="009726ED">
        <w:rPr>
          <w:rFonts w:ascii="Arial" w:hAnsi="Arial" w:cs="Arial"/>
          <w:spacing w:val="0"/>
          <w:sz w:val="22"/>
          <w:szCs w:val="22"/>
        </w:rPr>
        <w:t xml:space="preserve"> </w:t>
      </w:r>
      <w:r w:rsidR="009726ED" w:rsidRPr="009726ED">
        <w:rPr>
          <w:rFonts w:ascii="Arial" w:hAnsi="Arial" w:cs="Arial"/>
          <w:spacing w:val="0"/>
          <w:sz w:val="22"/>
          <w:szCs w:val="22"/>
        </w:rPr>
        <w:t>Adquisición de un inmueble en Armañanzas para la apertura de una tienda y bar municipal. La propuesta presentada</w:t>
      </w:r>
      <w:r w:rsidR="000664E7" w:rsidRPr="009726ED">
        <w:rPr>
          <w:rFonts w:ascii="Arial" w:hAnsi="Arial" w:cs="Arial"/>
          <w:spacing w:val="0"/>
          <w:sz w:val="22"/>
          <w:szCs w:val="22"/>
        </w:rPr>
        <w:t xml:space="preserve"> se adecúa al objeto de la subvención y a la motivación de la enmienda. Su finalidad es de utilidad pública.</w:t>
      </w:r>
      <w:r w:rsidR="000664E7" w:rsidRPr="000664E7">
        <w:rPr>
          <w:rFonts w:ascii="Arial" w:hAnsi="Arial" w:cs="Arial"/>
          <w:spacing w:val="0"/>
          <w:sz w:val="22"/>
          <w:szCs w:val="22"/>
        </w:rPr>
        <w:t xml:space="preserve"> </w:t>
      </w:r>
    </w:p>
    <w:p w:rsidR="000664E7" w:rsidRPr="001C6129" w:rsidRDefault="00E077A5" w:rsidP="00636B2D">
      <w:pPr>
        <w:spacing w:after="240" w:line="317" w:lineRule="auto"/>
        <w:ind w:left="-5" w:firstLine="289"/>
        <w:jc w:val="both"/>
        <w:rPr>
          <w:rFonts w:ascii="Arial" w:hAnsi="Arial" w:cs="Arial"/>
          <w:spacing w:val="0"/>
          <w:sz w:val="22"/>
          <w:szCs w:val="22"/>
        </w:rPr>
      </w:pPr>
      <w:r>
        <w:rPr>
          <w:rFonts w:ascii="Arial" w:hAnsi="Arial" w:cs="Arial"/>
          <w:spacing w:val="0"/>
          <w:sz w:val="22"/>
          <w:szCs w:val="22"/>
        </w:rPr>
        <w:t>La inversión consiste en la compra del inmueble sito en la calle La Plaza nº 14 del municipio de Armañanzas.</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concesión directa de esta subvención se sujeta a lo establecido en el artículo 17.2.a) de la Ley Foral 11/2005, de 9 de noviembre, de Subvenciones.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Segunda.- Importe de la subvención.</w:t>
      </w:r>
    </w:p>
    <w:p w:rsidR="000664E7" w:rsidRPr="001C6129" w:rsidRDefault="000664E7" w:rsidP="001C6129">
      <w:pPr>
        <w:spacing w:after="240" w:line="312" w:lineRule="auto"/>
        <w:ind w:firstLine="284"/>
        <w:jc w:val="both"/>
        <w:rPr>
          <w:rFonts w:ascii="Arial" w:hAnsi="Arial" w:cs="Arial"/>
          <w:spacing w:val="0"/>
          <w:sz w:val="22"/>
          <w:szCs w:val="22"/>
        </w:rPr>
      </w:pPr>
      <w:r w:rsidRPr="007D7B45">
        <w:rPr>
          <w:rFonts w:ascii="Arial" w:hAnsi="Arial" w:cs="Arial"/>
          <w:spacing w:val="0"/>
          <w:sz w:val="22"/>
          <w:szCs w:val="22"/>
        </w:rPr>
        <w:t xml:space="preserve">El Ayuntamiento de </w:t>
      </w:r>
      <w:r w:rsidR="007D7B45" w:rsidRPr="007D7B45">
        <w:rPr>
          <w:rFonts w:ascii="Arial" w:hAnsi="Arial" w:cs="Arial"/>
          <w:spacing w:val="0"/>
          <w:sz w:val="22"/>
          <w:szCs w:val="22"/>
        </w:rPr>
        <w:t>Armañanzas</w:t>
      </w:r>
      <w:r w:rsidRPr="007D7B45">
        <w:rPr>
          <w:rFonts w:ascii="Arial" w:hAnsi="Arial" w:cs="Arial"/>
          <w:spacing w:val="0"/>
          <w:sz w:val="22"/>
          <w:szCs w:val="22"/>
        </w:rPr>
        <w:t xml:space="preserve"> recibirá de la Dirección General de Administración Local y Despoblación una subvención por importe máximo de </w:t>
      </w:r>
      <w:r w:rsidR="00BC1897">
        <w:rPr>
          <w:rFonts w:ascii="Arial" w:hAnsi="Arial" w:cs="Arial"/>
          <w:spacing w:val="0"/>
          <w:sz w:val="22"/>
          <w:szCs w:val="22"/>
        </w:rPr>
        <w:t>14.210</w:t>
      </w:r>
      <w:r w:rsidRPr="007D7B45">
        <w:rPr>
          <w:rFonts w:ascii="Arial" w:hAnsi="Arial" w:cs="Arial"/>
          <w:spacing w:val="0"/>
          <w:sz w:val="22"/>
          <w:szCs w:val="22"/>
        </w:rPr>
        <w:t xml:space="preserve"> euros, que se abonarán con cargo a la partida </w:t>
      </w:r>
      <w:r w:rsidR="007D7B45" w:rsidRPr="007D7B45">
        <w:rPr>
          <w:rFonts w:ascii="Arial" w:hAnsi="Arial" w:cs="Arial"/>
          <w:spacing w:val="0"/>
          <w:sz w:val="22"/>
          <w:szCs w:val="22"/>
        </w:rPr>
        <w:t>210001 21300 7609 45B155</w:t>
      </w:r>
      <w:r w:rsidRPr="007D7B45">
        <w:rPr>
          <w:rFonts w:ascii="Arial" w:hAnsi="Arial" w:cs="Arial"/>
          <w:spacing w:val="0"/>
          <w:sz w:val="22"/>
          <w:szCs w:val="22"/>
        </w:rPr>
        <w:t xml:space="preserve"> denominada </w:t>
      </w:r>
      <w:r w:rsidR="007D7B45" w:rsidRPr="007D7B45">
        <w:rPr>
          <w:rFonts w:ascii="Arial" w:hAnsi="Arial" w:cs="Arial"/>
          <w:spacing w:val="0"/>
          <w:sz w:val="22"/>
          <w:szCs w:val="22"/>
        </w:rPr>
        <w:t>“(E) Transferencia Ayto. Armañanzas: Compra inmueble</w:t>
      </w:r>
      <w:r w:rsidR="001C6129" w:rsidRPr="007D7B45">
        <w:rPr>
          <w:rFonts w:ascii="Arial" w:hAnsi="Arial" w:cs="Arial"/>
          <w:spacing w:val="0"/>
          <w:sz w:val="22"/>
          <w:szCs w:val="22"/>
        </w:rPr>
        <w:t>”</w:t>
      </w:r>
      <w:r w:rsidRPr="007D7B45">
        <w:rPr>
          <w:rFonts w:ascii="Arial" w:hAnsi="Arial" w:cs="Arial"/>
          <w:spacing w:val="0"/>
          <w:sz w:val="22"/>
          <w:szCs w:val="22"/>
        </w:rPr>
        <w:t xml:space="preserve"> del Presupuesto de Gastos de 202</w:t>
      </w:r>
      <w:r w:rsidR="001C6129" w:rsidRPr="007D7B45">
        <w:rPr>
          <w:rFonts w:ascii="Arial" w:hAnsi="Arial" w:cs="Arial"/>
          <w:spacing w:val="0"/>
          <w:sz w:val="22"/>
          <w:szCs w:val="22"/>
        </w:rPr>
        <w:t>2</w:t>
      </w:r>
      <w:r w:rsidRPr="007D7B45">
        <w:rPr>
          <w:rFonts w:ascii="Arial" w:hAnsi="Arial" w:cs="Arial"/>
          <w:spacing w:val="0"/>
          <w:sz w:val="22"/>
          <w:szCs w:val="22"/>
        </w:rPr>
        <w:t>.</w:t>
      </w:r>
      <w:r w:rsidRPr="001C6129">
        <w:rPr>
          <w:rFonts w:ascii="Arial" w:hAnsi="Arial" w:cs="Arial"/>
          <w:spacing w:val="0"/>
          <w:sz w:val="22"/>
          <w:szCs w:val="22"/>
        </w:rPr>
        <w:t xml:space="preserve"> </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Tercera.- Gastos subvencionables.</w:t>
      </w:r>
    </w:p>
    <w:p w:rsidR="000664E7" w:rsidRPr="000664E7" w:rsidRDefault="000664E7" w:rsidP="007D7B45">
      <w:pPr>
        <w:spacing w:after="240" w:line="312" w:lineRule="auto"/>
        <w:ind w:firstLine="284"/>
        <w:jc w:val="both"/>
        <w:rPr>
          <w:rFonts w:ascii="Arial" w:hAnsi="Arial" w:cs="Arial"/>
          <w:spacing w:val="0"/>
          <w:sz w:val="22"/>
          <w:szCs w:val="22"/>
        </w:rPr>
      </w:pPr>
      <w:r w:rsidRPr="001C6129">
        <w:rPr>
          <w:rFonts w:ascii="Arial" w:hAnsi="Arial" w:cs="Arial"/>
          <w:spacing w:val="0"/>
          <w:sz w:val="22"/>
          <w:szCs w:val="22"/>
        </w:rPr>
        <w:t xml:space="preserve">Se considerarán subvencionables los gastos relacionados directamente con la </w:t>
      </w:r>
      <w:r w:rsidR="00636B2D">
        <w:rPr>
          <w:rFonts w:ascii="Arial" w:hAnsi="Arial" w:cs="Arial"/>
          <w:spacing w:val="0"/>
          <w:sz w:val="22"/>
          <w:szCs w:val="22"/>
        </w:rPr>
        <w:t xml:space="preserve">adquisición descrita </w:t>
      </w:r>
      <w:r w:rsidRPr="001C6129">
        <w:rPr>
          <w:rFonts w:ascii="Arial" w:hAnsi="Arial" w:cs="Arial"/>
          <w:spacing w:val="0"/>
          <w:sz w:val="22"/>
          <w:szCs w:val="22"/>
        </w:rPr>
        <w:t>en el punto segundo de la pa</w:t>
      </w:r>
      <w:r w:rsidR="007D7B45">
        <w:rPr>
          <w:rFonts w:ascii="Arial" w:hAnsi="Arial" w:cs="Arial"/>
          <w:spacing w:val="0"/>
          <w:sz w:val="22"/>
          <w:szCs w:val="22"/>
        </w:rPr>
        <w:t>rte expositiva,</w:t>
      </w:r>
      <w:r w:rsidRPr="001C6129">
        <w:rPr>
          <w:rFonts w:ascii="Arial" w:hAnsi="Arial" w:cs="Arial"/>
          <w:spacing w:val="0"/>
          <w:sz w:val="22"/>
          <w:szCs w:val="22"/>
        </w:rPr>
        <w:t xml:space="preserve"> realizados en el plazo establecido.</w:t>
      </w:r>
    </w:p>
    <w:p w:rsidR="00364AA4" w:rsidRPr="00364AA4" w:rsidRDefault="000664E7" w:rsidP="00364AA4">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En dicho coste, se incluy</w:t>
      </w:r>
      <w:r w:rsidR="007D7B45">
        <w:rPr>
          <w:rFonts w:ascii="Arial" w:hAnsi="Arial" w:cs="Arial"/>
          <w:spacing w:val="0"/>
          <w:sz w:val="22"/>
          <w:szCs w:val="22"/>
        </w:rPr>
        <w:t>en</w:t>
      </w:r>
      <w:r w:rsidR="00BC1897">
        <w:rPr>
          <w:rFonts w:ascii="Arial" w:hAnsi="Arial" w:cs="Arial"/>
          <w:spacing w:val="0"/>
          <w:sz w:val="22"/>
          <w:szCs w:val="22"/>
        </w:rPr>
        <w:t xml:space="preserve"> además de la compraventa,</w:t>
      </w:r>
      <w:r w:rsidR="007D7B45">
        <w:rPr>
          <w:rFonts w:ascii="Arial" w:hAnsi="Arial" w:cs="Arial"/>
          <w:spacing w:val="0"/>
          <w:sz w:val="22"/>
          <w:szCs w:val="22"/>
        </w:rPr>
        <w:t xml:space="preserve"> los gastos correspondientes a notar</w:t>
      </w:r>
      <w:r w:rsidR="00364AA4">
        <w:rPr>
          <w:rFonts w:ascii="Arial" w:hAnsi="Arial" w:cs="Arial"/>
          <w:spacing w:val="0"/>
          <w:sz w:val="22"/>
          <w:szCs w:val="22"/>
        </w:rPr>
        <w:t xml:space="preserve">ía, </w:t>
      </w:r>
      <w:r w:rsidR="007D7B45">
        <w:rPr>
          <w:rFonts w:ascii="Arial" w:hAnsi="Arial" w:cs="Arial"/>
          <w:spacing w:val="0"/>
          <w:sz w:val="22"/>
          <w:szCs w:val="22"/>
        </w:rPr>
        <w:t>registro</w:t>
      </w:r>
      <w:r w:rsidR="00364AA4">
        <w:rPr>
          <w:rFonts w:ascii="Arial" w:hAnsi="Arial" w:cs="Arial"/>
          <w:spacing w:val="0"/>
          <w:sz w:val="22"/>
          <w:szCs w:val="22"/>
        </w:rPr>
        <w:t xml:space="preserve"> de la propiedad, tasación independiente e impuestos de Actos Jurídicos Documentados.</w:t>
      </w:r>
    </w:p>
    <w:p w:rsid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Los tributos son gastos subvencionables cuando la entidad local los abone efectivamente. En ningún caso se consideran gastos subvencionables los impuestos indirectos cuando sean susceptibles de recuperación o compensación.</w:t>
      </w:r>
    </w:p>
    <w:p w:rsidR="007678B5" w:rsidRDefault="007678B5" w:rsidP="000664E7">
      <w:pPr>
        <w:spacing w:after="240" w:line="288" w:lineRule="auto"/>
        <w:ind w:firstLine="284"/>
        <w:jc w:val="both"/>
        <w:rPr>
          <w:rFonts w:ascii="Arial" w:hAnsi="Arial" w:cs="Arial"/>
          <w:spacing w:val="0"/>
          <w:sz w:val="22"/>
          <w:szCs w:val="22"/>
        </w:rPr>
      </w:pPr>
    </w:p>
    <w:p w:rsidR="007678B5" w:rsidRDefault="007678B5" w:rsidP="000664E7">
      <w:pPr>
        <w:spacing w:after="240" w:line="288" w:lineRule="auto"/>
        <w:ind w:firstLine="284"/>
        <w:jc w:val="both"/>
        <w:rPr>
          <w:rFonts w:ascii="Arial" w:hAnsi="Arial" w:cs="Arial"/>
          <w:spacing w:val="0"/>
          <w:sz w:val="22"/>
          <w:szCs w:val="22"/>
        </w:rPr>
      </w:pPr>
    </w:p>
    <w:p w:rsidR="007678B5" w:rsidRDefault="007678B5" w:rsidP="000664E7">
      <w:pPr>
        <w:spacing w:after="240" w:line="288" w:lineRule="auto"/>
        <w:ind w:firstLine="284"/>
        <w:jc w:val="both"/>
        <w:rPr>
          <w:rFonts w:ascii="Arial" w:hAnsi="Arial" w:cs="Arial"/>
          <w:spacing w:val="0"/>
          <w:sz w:val="22"/>
          <w:szCs w:val="22"/>
        </w:rPr>
      </w:pP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lastRenderedPageBreak/>
        <w:t>Cuarta.- Obligaciones del beneficiario.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De forma </w:t>
      </w:r>
      <w:r w:rsidRPr="007D7B45">
        <w:rPr>
          <w:rFonts w:ascii="Arial" w:hAnsi="Arial" w:cs="Arial"/>
          <w:spacing w:val="0"/>
          <w:sz w:val="22"/>
          <w:szCs w:val="22"/>
        </w:rPr>
        <w:t xml:space="preserve">general, el Ayuntamiento de </w:t>
      </w:r>
      <w:r w:rsidR="007D7B45" w:rsidRPr="007D7B45">
        <w:rPr>
          <w:rFonts w:ascii="Arial" w:hAnsi="Arial" w:cs="Arial"/>
          <w:spacing w:val="0"/>
          <w:sz w:val="22"/>
          <w:szCs w:val="22"/>
        </w:rPr>
        <w:t>Armañanzas</w:t>
      </w:r>
      <w:r w:rsidRPr="000664E7">
        <w:rPr>
          <w:rFonts w:ascii="Arial" w:hAnsi="Arial" w:cs="Arial"/>
          <w:spacing w:val="0"/>
          <w:sz w:val="22"/>
          <w:szCs w:val="22"/>
        </w:rPr>
        <w:t xml:space="preserve"> queda sometido a las obligaciones establecidas en el artículo 9 de la Ley Foral 11/2005, de 9 de noviembre, de Subvenciones y, en particular, a las siguientes:</w:t>
      </w:r>
    </w:p>
    <w:p w:rsidR="000664E7" w:rsidRPr="001C6129" w:rsidRDefault="007D7B45" w:rsidP="007678B5">
      <w:pPr>
        <w:numPr>
          <w:ilvl w:val="0"/>
          <w:numId w:val="7"/>
        </w:numPr>
        <w:spacing w:after="120" w:line="312" w:lineRule="auto"/>
        <w:jc w:val="both"/>
        <w:rPr>
          <w:rFonts w:ascii="Arial" w:hAnsi="Arial" w:cs="Arial"/>
          <w:color w:val="FF0000"/>
          <w:spacing w:val="0"/>
          <w:sz w:val="22"/>
          <w:szCs w:val="22"/>
        </w:rPr>
      </w:pPr>
      <w:r>
        <w:rPr>
          <w:rFonts w:ascii="Arial" w:hAnsi="Arial" w:cs="Arial"/>
          <w:spacing w:val="0"/>
          <w:sz w:val="22"/>
          <w:szCs w:val="22"/>
        </w:rPr>
        <w:t>Justificar la compra del inmueble sito en la calla La Plaza nº 14 bajo (polígono 2 – parcela</w:t>
      </w:r>
      <w:r w:rsidR="005E34DE">
        <w:rPr>
          <w:rFonts w:ascii="Arial" w:hAnsi="Arial" w:cs="Arial"/>
          <w:spacing w:val="0"/>
          <w:sz w:val="22"/>
          <w:szCs w:val="22"/>
        </w:rPr>
        <w:t xml:space="preserve"> 12).</w:t>
      </w:r>
    </w:p>
    <w:p w:rsidR="000664E7" w:rsidRPr="000664E7" w:rsidRDefault="000664E7" w:rsidP="007678B5">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rsidR="000664E7" w:rsidRPr="000664E7" w:rsidRDefault="000664E7" w:rsidP="007678B5">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No estar incurso en ninguna de las causas que, de conformidad con lo dispuesto en el artículo 13 de la Ley Foral 11/2005, de Subvenciones, impiden obtener la condición de beneficiario de la subvención.</w:t>
      </w:r>
    </w:p>
    <w:p w:rsidR="000664E7" w:rsidRDefault="000664E7" w:rsidP="007678B5">
      <w:pPr>
        <w:numPr>
          <w:ilvl w:val="0"/>
          <w:numId w:val="7"/>
        </w:numPr>
        <w:spacing w:after="120" w:line="312" w:lineRule="auto"/>
        <w:jc w:val="both"/>
        <w:rPr>
          <w:rFonts w:ascii="Arial" w:hAnsi="Arial" w:cs="Arial"/>
          <w:spacing w:val="0"/>
          <w:sz w:val="22"/>
          <w:szCs w:val="22"/>
        </w:rPr>
      </w:pPr>
      <w:r w:rsidRPr="000664E7">
        <w:rPr>
          <w:rFonts w:ascii="Arial" w:hAnsi="Arial" w:cs="Arial"/>
          <w:spacing w:val="0"/>
          <w:sz w:val="22"/>
          <w:szCs w:val="22"/>
        </w:rPr>
        <w:t>Adoptar las medidas de difusión contenidas en el artículo 15 de la Ley Foral 11/2005, de 9 de noviembre, de Subvenciones.</w:t>
      </w:r>
    </w:p>
    <w:p w:rsidR="007D7B45" w:rsidRDefault="007D7B45" w:rsidP="007678B5">
      <w:pPr>
        <w:numPr>
          <w:ilvl w:val="0"/>
          <w:numId w:val="7"/>
        </w:numPr>
        <w:spacing w:after="120" w:line="312" w:lineRule="auto"/>
        <w:jc w:val="both"/>
        <w:rPr>
          <w:rFonts w:ascii="Arial" w:hAnsi="Arial" w:cs="Arial"/>
          <w:spacing w:val="0"/>
          <w:sz w:val="22"/>
          <w:szCs w:val="22"/>
        </w:rPr>
      </w:pPr>
      <w:r>
        <w:rPr>
          <w:rFonts w:ascii="Arial" w:hAnsi="Arial" w:cs="Arial"/>
          <w:spacing w:val="0"/>
          <w:sz w:val="22"/>
          <w:szCs w:val="22"/>
        </w:rPr>
        <w:t>Mantener la inversión subvencionada afecta al destino de tienda y bar municipal al menos durante 7 años a contar desde la fecha de la resolución de abono de la ayuda.</w:t>
      </w:r>
    </w:p>
    <w:p w:rsidR="007D7B45" w:rsidRDefault="007D7B45" w:rsidP="007678B5">
      <w:pPr>
        <w:numPr>
          <w:ilvl w:val="0"/>
          <w:numId w:val="7"/>
        </w:numPr>
        <w:spacing w:after="120" w:line="312" w:lineRule="auto"/>
        <w:jc w:val="both"/>
        <w:rPr>
          <w:rFonts w:ascii="Arial" w:hAnsi="Arial" w:cs="Arial"/>
          <w:spacing w:val="0"/>
          <w:sz w:val="22"/>
          <w:szCs w:val="22"/>
        </w:rPr>
      </w:pPr>
      <w:r>
        <w:rPr>
          <w:rFonts w:ascii="Arial" w:hAnsi="Arial" w:cs="Arial"/>
          <w:spacing w:val="0"/>
          <w:sz w:val="22"/>
          <w:szCs w:val="22"/>
        </w:rPr>
        <w:t>Hacer constar en la escritura la obligación e), así como el importe de la subvención concedida, debiendo ser objeto estos extremos de inscripción en el registro público correspondiente.</w:t>
      </w:r>
    </w:p>
    <w:p w:rsidR="007D7B45" w:rsidRPr="000664E7" w:rsidRDefault="007D7B45" w:rsidP="007678B5">
      <w:pPr>
        <w:numPr>
          <w:ilvl w:val="0"/>
          <w:numId w:val="7"/>
        </w:numPr>
        <w:spacing w:after="120" w:line="312" w:lineRule="auto"/>
        <w:jc w:val="both"/>
        <w:rPr>
          <w:rFonts w:ascii="Arial" w:hAnsi="Arial" w:cs="Arial"/>
          <w:spacing w:val="0"/>
          <w:sz w:val="22"/>
          <w:szCs w:val="22"/>
        </w:rPr>
      </w:pPr>
      <w:r>
        <w:rPr>
          <w:rFonts w:ascii="Arial" w:hAnsi="Arial" w:cs="Arial"/>
          <w:spacing w:val="0"/>
          <w:sz w:val="22"/>
          <w:szCs w:val="22"/>
        </w:rPr>
        <w:t>Solicitar autorización de la Dirección General de Administración Local</w:t>
      </w:r>
      <w:r w:rsidR="00636B2D">
        <w:rPr>
          <w:rFonts w:ascii="Arial" w:hAnsi="Arial" w:cs="Arial"/>
          <w:spacing w:val="0"/>
          <w:sz w:val="22"/>
          <w:szCs w:val="22"/>
        </w:rPr>
        <w:t xml:space="preserve"> y Despoblación</w:t>
      </w:r>
      <w:r>
        <w:rPr>
          <w:rFonts w:ascii="Arial" w:hAnsi="Arial" w:cs="Arial"/>
          <w:spacing w:val="0"/>
          <w:sz w:val="22"/>
          <w:szCs w:val="22"/>
        </w:rPr>
        <w:t xml:space="preserve"> en el caso de que, en el periodo señalado en la letra anterior, se produzca cualquier cambio de destino, enajenación o gravamen de los bienes inmuebles objeto de subvención.</w:t>
      </w:r>
    </w:p>
    <w:p w:rsidR="000664E7" w:rsidRPr="000664E7" w:rsidRDefault="000664E7" w:rsidP="000664E7">
      <w:pPr>
        <w:spacing w:after="240" w:line="312" w:lineRule="auto"/>
        <w:ind w:left="1004"/>
        <w:contextualSpacing/>
        <w:jc w:val="both"/>
        <w:rPr>
          <w:rFonts w:ascii="Arial" w:hAnsi="Arial" w:cs="Arial"/>
          <w:spacing w:val="0"/>
          <w:sz w:val="22"/>
          <w:szCs w:val="22"/>
        </w:rPr>
      </w:pP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Quinta.- Plazo de ejecución.</w:t>
      </w:r>
    </w:p>
    <w:p w:rsidR="00085F29" w:rsidRPr="000664E7" w:rsidRDefault="00085F29" w:rsidP="00085F2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La actuación subvencionada se realizará durante el año 202</w:t>
      </w:r>
      <w:r w:rsidR="005D22AF">
        <w:rPr>
          <w:rFonts w:ascii="Arial" w:hAnsi="Arial" w:cs="Arial"/>
          <w:spacing w:val="0"/>
          <w:sz w:val="22"/>
          <w:szCs w:val="22"/>
        </w:rPr>
        <w:t>2</w:t>
      </w:r>
      <w:r w:rsidR="00BC1897" w:rsidRPr="00BC1897">
        <w:t xml:space="preserve"> </w:t>
      </w:r>
      <w:r w:rsidR="00BC1897" w:rsidRPr="00BC1897">
        <w:rPr>
          <w:rFonts w:ascii="Arial" w:hAnsi="Arial" w:cs="Arial"/>
          <w:spacing w:val="0"/>
          <w:sz w:val="22"/>
          <w:szCs w:val="22"/>
        </w:rPr>
        <w:t>hasta la fecha de justificación establecida</w:t>
      </w:r>
      <w:r w:rsidRPr="000664E7">
        <w:rPr>
          <w:rFonts w:ascii="Arial" w:hAnsi="Arial" w:cs="Arial"/>
          <w:spacing w:val="0"/>
          <w:sz w:val="22"/>
          <w:szCs w:val="22"/>
        </w:rPr>
        <w:t>, pudiendo iniciarse con anterioridad a la resolución de concesión</w:t>
      </w:r>
      <w:r w:rsidRPr="00ED74AA">
        <w:rPr>
          <w:rFonts w:ascii="Arial" w:hAnsi="Arial" w:cs="Arial"/>
          <w:spacing w:val="0"/>
          <w:sz w:val="22"/>
          <w:szCs w:val="22"/>
        </w:rPr>
        <w:t>.</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Sexta.- Forma de pago y documentación a presentar.</w:t>
      </w:r>
    </w:p>
    <w:p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 xml:space="preserve">El </w:t>
      </w:r>
      <w:r w:rsidR="00502A02">
        <w:rPr>
          <w:rFonts w:ascii="Arial" w:hAnsi="Arial" w:cs="Arial"/>
          <w:spacing w:val="0"/>
          <w:sz w:val="22"/>
          <w:szCs w:val="22"/>
        </w:rPr>
        <w:t>pago</w:t>
      </w:r>
      <w:r w:rsidRPr="000664E7">
        <w:rPr>
          <w:rFonts w:ascii="Arial" w:hAnsi="Arial" w:cs="Arial"/>
          <w:spacing w:val="0"/>
          <w:sz w:val="22"/>
          <w:szCs w:val="22"/>
        </w:rPr>
        <w:t xml:space="preserve"> de la subvención se efectuará </w:t>
      </w:r>
      <w:r w:rsidR="00502A02">
        <w:rPr>
          <w:rFonts w:ascii="Arial" w:hAnsi="Arial" w:cs="Arial"/>
          <w:spacing w:val="0"/>
          <w:sz w:val="22"/>
          <w:szCs w:val="22"/>
        </w:rPr>
        <w:t xml:space="preserve">en un único abono al finalizar la inversión. </w:t>
      </w:r>
      <w:r w:rsidR="00502A02" w:rsidRPr="00502A02">
        <w:rPr>
          <w:rFonts w:ascii="Arial" w:hAnsi="Arial" w:cs="Arial"/>
          <w:spacing w:val="0"/>
          <w:sz w:val="22"/>
          <w:szCs w:val="22"/>
        </w:rPr>
        <w:t>Documentación a presentar con la solicitud de abono:</w:t>
      </w:r>
    </w:p>
    <w:p w:rsidR="002C5047" w:rsidRDefault="002C5047" w:rsidP="007678B5">
      <w:pPr>
        <w:numPr>
          <w:ilvl w:val="0"/>
          <w:numId w:val="16"/>
        </w:numPr>
        <w:spacing w:after="120" w:line="312" w:lineRule="auto"/>
        <w:ind w:leftChars="273" w:left="991" w:hangingChars="145" w:hanging="319"/>
        <w:jc w:val="both"/>
        <w:rPr>
          <w:rFonts w:ascii="Arial" w:hAnsi="Arial" w:cs="Arial"/>
          <w:spacing w:val="0"/>
          <w:sz w:val="22"/>
          <w:szCs w:val="22"/>
        </w:rPr>
      </w:pPr>
      <w:r>
        <w:rPr>
          <w:rFonts w:ascii="Arial" w:hAnsi="Arial" w:cs="Arial"/>
          <w:spacing w:val="0"/>
          <w:sz w:val="22"/>
          <w:szCs w:val="22"/>
        </w:rPr>
        <w:t>Copia de la escritura de compra-venta o título jurídico de adquisición.</w:t>
      </w:r>
    </w:p>
    <w:p w:rsidR="002C5047" w:rsidRDefault="002C5047" w:rsidP="007678B5">
      <w:pPr>
        <w:numPr>
          <w:ilvl w:val="0"/>
          <w:numId w:val="16"/>
        </w:numPr>
        <w:spacing w:after="120" w:line="312" w:lineRule="auto"/>
        <w:ind w:leftChars="273" w:left="991" w:hangingChars="145" w:hanging="319"/>
        <w:jc w:val="both"/>
        <w:rPr>
          <w:rFonts w:ascii="Arial" w:hAnsi="Arial" w:cs="Arial"/>
          <w:spacing w:val="0"/>
          <w:sz w:val="22"/>
          <w:szCs w:val="22"/>
        </w:rPr>
      </w:pPr>
      <w:r>
        <w:rPr>
          <w:rFonts w:ascii="Arial" w:hAnsi="Arial" w:cs="Arial"/>
          <w:spacing w:val="0"/>
          <w:sz w:val="22"/>
          <w:szCs w:val="22"/>
        </w:rPr>
        <w:t>Copia de las facturas y justificantes de abonos bancarios.</w:t>
      </w:r>
    </w:p>
    <w:p w:rsidR="002C5047" w:rsidRDefault="002C5047" w:rsidP="007678B5">
      <w:pPr>
        <w:numPr>
          <w:ilvl w:val="0"/>
          <w:numId w:val="16"/>
        </w:numPr>
        <w:spacing w:after="120" w:line="312" w:lineRule="auto"/>
        <w:ind w:leftChars="273" w:left="991" w:hangingChars="145" w:hanging="319"/>
        <w:jc w:val="both"/>
        <w:rPr>
          <w:rFonts w:ascii="Arial" w:hAnsi="Arial" w:cs="Arial"/>
          <w:spacing w:val="0"/>
          <w:sz w:val="22"/>
          <w:szCs w:val="22"/>
        </w:rPr>
      </w:pPr>
      <w:r>
        <w:rPr>
          <w:rFonts w:ascii="Arial" w:hAnsi="Arial" w:cs="Arial"/>
          <w:spacing w:val="0"/>
          <w:sz w:val="22"/>
          <w:szCs w:val="22"/>
        </w:rPr>
        <w:lastRenderedPageBreak/>
        <w:t>Certificado de financiación de la inversión, con indicación expresa de las subvenciones percibidas.</w:t>
      </w:r>
    </w:p>
    <w:p w:rsidR="00085F29" w:rsidRPr="00ED74AA" w:rsidRDefault="00085F29" w:rsidP="007678B5">
      <w:pPr>
        <w:numPr>
          <w:ilvl w:val="0"/>
          <w:numId w:val="16"/>
        </w:numPr>
        <w:spacing w:after="120" w:line="312" w:lineRule="auto"/>
        <w:ind w:leftChars="273" w:left="991" w:hangingChars="145" w:hanging="319"/>
        <w:jc w:val="both"/>
        <w:rPr>
          <w:rFonts w:ascii="Arial" w:hAnsi="Arial" w:cs="Arial"/>
          <w:spacing w:val="0"/>
          <w:sz w:val="22"/>
          <w:szCs w:val="22"/>
        </w:rPr>
      </w:pPr>
      <w:r w:rsidRPr="00ED74AA">
        <w:rPr>
          <w:rFonts w:ascii="Arial" w:hAnsi="Arial" w:cs="Arial"/>
          <w:spacing w:val="0"/>
          <w:sz w:val="22"/>
          <w:szCs w:val="22"/>
        </w:rPr>
        <w:t>Justificante del abono en la Hacienda de Navarra de las retenciones practicadas en las facturas. Para las retenciones correspondientes al último trimestre del año 202</w:t>
      </w:r>
      <w:r w:rsidR="00EA7E07">
        <w:rPr>
          <w:rFonts w:ascii="Arial" w:hAnsi="Arial" w:cs="Arial"/>
          <w:spacing w:val="0"/>
          <w:sz w:val="22"/>
          <w:szCs w:val="22"/>
        </w:rPr>
        <w:t>2</w:t>
      </w:r>
      <w:r w:rsidRPr="00ED74AA">
        <w:rPr>
          <w:rFonts w:ascii="Arial" w:hAnsi="Arial" w:cs="Arial"/>
          <w:spacing w:val="0"/>
          <w:sz w:val="22"/>
          <w:szCs w:val="22"/>
        </w:rPr>
        <w:t>, la justificación podrá presentarse hasta el 18 de febrero de 202</w:t>
      </w:r>
      <w:r w:rsidR="00EA7E07">
        <w:rPr>
          <w:rFonts w:ascii="Arial" w:hAnsi="Arial" w:cs="Arial"/>
          <w:spacing w:val="0"/>
          <w:sz w:val="22"/>
          <w:szCs w:val="22"/>
        </w:rPr>
        <w:t>3</w:t>
      </w:r>
      <w:r w:rsidRPr="00ED74AA">
        <w:rPr>
          <w:rFonts w:ascii="Arial" w:hAnsi="Arial" w:cs="Arial"/>
          <w:spacing w:val="0"/>
          <w:sz w:val="22"/>
          <w:szCs w:val="22"/>
        </w:rPr>
        <w:t>.</w:t>
      </w:r>
    </w:p>
    <w:p w:rsidR="000664E7" w:rsidRDefault="000664E7" w:rsidP="007678B5">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relativo al cumplimiento de la cláusula de publicidad.</w:t>
      </w:r>
    </w:p>
    <w:p w:rsidR="009E5DE7" w:rsidRDefault="009E5DE7" w:rsidP="007678B5">
      <w:pPr>
        <w:numPr>
          <w:ilvl w:val="0"/>
          <w:numId w:val="16"/>
        </w:numPr>
        <w:spacing w:after="120" w:line="312" w:lineRule="auto"/>
        <w:ind w:leftChars="273" w:left="991" w:hangingChars="145" w:hanging="319"/>
        <w:jc w:val="both"/>
        <w:rPr>
          <w:rFonts w:ascii="Arial" w:hAnsi="Arial" w:cs="Arial"/>
          <w:spacing w:val="0"/>
          <w:sz w:val="22"/>
          <w:szCs w:val="22"/>
        </w:rPr>
      </w:pPr>
      <w:r>
        <w:rPr>
          <w:rFonts w:ascii="Arial" w:hAnsi="Arial" w:cs="Arial"/>
          <w:spacing w:val="0"/>
          <w:sz w:val="22"/>
          <w:szCs w:val="22"/>
        </w:rPr>
        <w:t>Informe de tasación independiente que confirme el valor abonado, para cumplir el artículo 107.3 de la Ley Foral 6/1990, de 2 de julio, de la Administración Local de Navarra.</w:t>
      </w:r>
    </w:p>
    <w:p w:rsidR="009E5DE7" w:rsidRDefault="00364AA4" w:rsidP="007678B5">
      <w:pPr>
        <w:numPr>
          <w:ilvl w:val="0"/>
          <w:numId w:val="16"/>
        </w:numPr>
        <w:spacing w:after="120" w:line="312" w:lineRule="auto"/>
        <w:ind w:leftChars="273" w:left="991" w:hangingChars="145" w:hanging="319"/>
        <w:jc w:val="both"/>
        <w:rPr>
          <w:rFonts w:ascii="Arial" w:hAnsi="Arial" w:cs="Arial"/>
          <w:spacing w:val="0"/>
          <w:sz w:val="22"/>
          <w:szCs w:val="22"/>
        </w:rPr>
      </w:pPr>
      <w:r>
        <w:rPr>
          <w:rFonts w:ascii="Arial" w:hAnsi="Arial" w:cs="Arial"/>
          <w:spacing w:val="0"/>
          <w:sz w:val="22"/>
          <w:szCs w:val="22"/>
        </w:rPr>
        <w:t>Justificación del cumplimiento de lo dispuesto en el a</w:t>
      </w:r>
      <w:r w:rsidR="00636B2D">
        <w:rPr>
          <w:rFonts w:ascii="Arial" w:hAnsi="Arial" w:cs="Arial"/>
          <w:spacing w:val="0"/>
          <w:sz w:val="22"/>
          <w:szCs w:val="22"/>
        </w:rPr>
        <w:t>rtículo 108 de la Ley Foral 6/19</w:t>
      </w:r>
      <w:r>
        <w:rPr>
          <w:rFonts w:ascii="Arial" w:hAnsi="Arial" w:cs="Arial"/>
          <w:spacing w:val="0"/>
          <w:sz w:val="22"/>
          <w:szCs w:val="22"/>
        </w:rPr>
        <w:t>90, de 2 de julio, de la Administración Local de Navarra.</w:t>
      </w:r>
    </w:p>
    <w:p w:rsidR="007678B5" w:rsidRDefault="007678B5" w:rsidP="007678B5">
      <w:pPr>
        <w:numPr>
          <w:ilvl w:val="0"/>
          <w:numId w:val="16"/>
        </w:numPr>
        <w:spacing w:after="120" w:line="312" w:lineRule="auto"/>
        <w:ind w:leftChars="273" w:left="991" w:hangingChars="145" w:hanging="319"/>
        <w:jc w:val="both"/>
        <w:rPr>
          <w:rFonts w:ascii="Arial" w:hAnsi="Arial" w:cs="Arial"/>
          <w:spacing w:val="0"/>
          <w:sz w:val="22"/>
          <w:szCs w:val="22"/>
        </w:rPr>
      </w:pPr>
      <w:r>
        <w:rPr>
          <w:rFonts w:ascii="Arial" w:hAnsi="Arial" w:cs="Arial"/>
          <w:spacing w:val="0"/>
          <w:sz w:val="22"/>
          <w:szCs w:val="22"/>
        </w:rPr>
        <w:t>Justificante de la liquidación en Hacienda Navarra del Impuesto de Trasmisiones Patrimoniales donde figure la conformidad con el importe de la adquisición.</w:t>
      </w:r>
    </w:p>
    <w:p w:rsidR="007678B5" w:rsidRPr="000664E7" w:rsidRDefault="007678B5" w:rsidP="007678B5">
      <w:pPr>
        <w:spacing w:after="120" w:line="312" w:lineRule="auto"/>
        <w:ind w:left="273"/>
        <w:jc w:val="both"/>
        <w:rPr>
          <w:rFonts w:ascii="Arial" w:hAnsi="Arial" w:cs="Arial"/>
          <w:spacing w:val="0"/>
          <w:sz w:val="22"/>
          <w:szCs w:val="22"/>
        </w:rPr>
      </w:pPr>
    </w:p>
    <w:p w:rsidR="000664E7" w:rsidRPr="000664E7" w:rsidRDefault="000664E7" w:rsidP="00CA5C1F">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 xml:space="preserve">El abono de la subvención se realizará, previo informe favorable del Servicio de Infraestructuras Locales tras comprobar </w:t>
      </w:r>
      <w:r w:rsidR="002E1DDB">
        <w:rPr>
          <w:rFonts w:ascii="Arial" w:hAnsi="Arial" w:cs="Arial"/>
          <w:spacing w:val="0"/>
          <w:sz w:val="22"/>
          <w:szCs w:val="22"/>
        </w:rPr>
        <w:t>que la adquisición se ha llevado a cabo</w:t>
      </w:r>
      <w:r w:rsidRPr="000664E7">
        <w:rPr>
          <w:rFonts w:ascii="Arial" w:hAnsi="Arial" w:cs="Arial"/>
          <w:spacing w:val="0"/>
          <w:sz w:val="22"/>
          <w:szCs w:val="22"/>
        </w:rPr>
        <w:t xml:space="preserve"> y se verifique el cumplimiento de las condiciones estipuladas en el presente Convenio.</w:t>
      </w:r>
    </w:p>
    <w:p w:rsidR="000664E7" w:rsidRDefault="000664E7" w:rsidP="00CA5C1F">
      <w:pPr>
        <w:spacing w:after="240" w:line="288" w:lineRule="auto"/>
        <w:ind w:firstLine="284"/>
        <w:jc w:val="both"/>
        <w:rPr>
          <w:rFonts w:ascii="Arial" w:hAnsi="Arial" w:cs="Arial"/>
          <w:spacing w:val="0"/>
          <w:sz w:val="22"/>
          <w:szCs w:val="22"/>
        </w:rPr>
      </w:pPr>
      <w:r w:rsidRPr="001C6129">
        <w:rPr>
          <w:rFonts w:ascii="Arial" w:hAnsi="Arial" w:cs="Arial"/>
          <w:spacing w:val="0"/>
          <w:sz w:val="22"/>
          <w:szCs w:val="22"/>
        </w:rPr>
        <w:t xml:space="preserve">La justificación documental </w:t>
      </w:r>
      <w:r w:rsidR="006B753E">
        <w:rPr>
          <w:rFonts w:ascii="Arial" w:hAnsi="Arial" w:cs="Arial"/>
          <w:spacing w:val="0"/>
          <w:sz w:val="22"/>
          <w:szCs w:val="22"/>
        </w:rPr>
        <w:t>correspondiente a la adquisición</w:t>
      </w:r>
      <w:r w:rsidRPr="001C6129">
        <w:rPr>
          <w:rFonts w:ascii="Arial" w:hAnsi="Arial" w:cs="Arial"/>
          <w:spacing w:val="0"/>
          <w:sz w:val="22"/>
          <w:szCs w:val="22"/>
        </w:rPr>
        <w:t xml:space="preserve"> deberá presentarse hasta el </w:t>
      </w:r>
      <w:r w:rsidR="00274696" w:rsidRPr="00CA5C1F">
        <w:rPr>
          <w:rFonts w:ascii="Arial" w:hAnsi="Arial" w:cs="Arial"/>
          <w:spacing w:val="0"/>
          <w:sz w:val="22"/>
          <w:szCs w:val="22"/>
        </w:rPr>
        <w:t>4 de noviembre de 2022</w:t>
      </w:r>
      <w:r w:rsidRPr="00CA5C1F">
        <w:rPr>
          <w:rFonts w:ascii="Arial" w:hAnsi="Arial" w:cs="Arial"/>
          <w:spacing w:val="0"/>
          <w:sz w:val="22"/>
          <w:szCs w:val="22"/>
        </w:rPr>
        <w:t>, incluido</w:t>
      </w:r>
      <w:r w:rsidRPr="001C6129">
        <w:rPr>
          <w:rFonts w:ascii="Arial" w:hAnsi="Arial" w:cs="Arial"/>
          <w:spacing w:val="0"/>
          <w:sz w:val="22"/>
          <w:szCs w:val="22"/>
        </w:rPr>
        <w:t>.</w:t>
      </w:r>
    </w:p>
    <w:p w:rsidR="000664E7" w:rsidRPr="000664E7" w:rsidRDefault="000664E7" w:rsidP="00CA5C1F">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El importe definitivo a abonar se calculará s</w:t>
      </w:r>
      <w:r w:rsidR="002E1DDB">
        <w:rPr>
          <w:rFonts w:ascii="Arial" w:hAnsi="Arial" w:cs="Arial"/>
          <w:spacing w:val="0"/>
          <w:sz w:val="22"/>
          <w:szCs w:val="22"/>
        </w:rPr>
        <w:t>umando al importe de compra</w:t>
      </w:r>
      <w:r w:rsidRPr="002C5047">
        <w:rPr>
          <w:rFonts w:ascii="Arial" w:hAnsi="Arial" w:cs="Arial"/>
          <w:spacing w:val="0"/>
          <w:sz w:val="22"/>
          <w:szCs w:val="22"/>
        </w:rPr>
        <w:t xml:space="preserve">, todos aquellos gastos considerados subvencionables hasta el límite máximo de </w:t>
      </w:r>
      <w:r w:rsidR="00092E98">
        <w:rPr>
          <w:rFonts w:ascii="Arial" w:hAnsi="Arial" w:cs="Arial"/>
          <w:spacing w:val="0"/>
          <w:sz w:val="22"/>
          <w:szCs w:val="22"/>
        </w:rPr>
        <w:t>14.210</w:t>
      </w:r>
      <w:r w:rsidRPr="002C5047">
        <w:rPr>
          <w:rFonts w:ascii="Arial" w:hAnsi="Arial" w:cs="Arial"/>
          <w:spacing w:val="0"/>
          <w:sz w:val="22"/>
          <w:szCs w:val="22"/>
        </w:rPr>
        <w:t xml:space="preserve"> euros.</w:t>
      </w:r>
    </w:p>
    <w:p w:rsidR="000664E7" w:rsidRPr="000664E7" w:rsidRDefault="002C5047" w:rsidP="000664E7">
      <w:pPr>
        <w:spacing w:after="240" w:line="312" w:lineRule="auto"/>
        <w:ind w:left="540" w:right="-981" w:firstLine="284"/>
        <w:jc w:val="both"/>
        <w:rPr>
          <w:rFonts w:ascii="Arial" w:hAnsi="Arial" w:cs="Arial"/>
          <w:b/>
          <w:spacing w:val="0"/>
          <w:sz w:val="22"/>
          <w:szCs w:val="22"/>
          <w:lang w:val="es-ES" w:eastAsia="en-US"/>
        </w:rPr>
      </w:pPr>
      <w:r>
        <w:rPr>
          <w:rFonts w:ascii="Arial" w:hAnsi="Arial" w:cs="Arial"/>
          <w:b/>
          <w:spacing w:val="0"/>
          <w:sz w:val="22"/>
          <w:szCs w:val="22"/>
          <w:lang w:val="es-ES" w:eastAsia="en-US"/>
        </w:rPr>
        <w:t>Séptima</w:t>
      </w:r>
      <w:r w:rsidR="000664E7" w:rsidRPr="000664E7">
        <w:rPr>
          <w:rFonts w:ascii="Arial" w:hAnsi="Arial" w:cs="Arial"/>
          <w:b/>
          <w:spacing w:val="0"/>
          <w:sz w:val="22"/>
          <w:szCs w:val="22"/>
          <w:lang w:val="es-ES" w:eastAsia="en-US"/>
        </w:rPr>
        <w:t>.- Régimen de compatibilidades</w:t>
      </w:r>
      <w:r w:rsidR="00636B2D">
        <w:rPr>
          <w:rFonts w:ascii="Arial" w:hAnsi="Arial" w:cs="Arial"/>
          <w:b/>
          <w:spacing w:val="0"/>
          <w:sz w:val="22"/>
          <w:szCs w:val="22"/>
          <w:lang w:val="es-ES" w:eastAsia="en-US"/>
        </w:rPr>
        <w:t>.</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Esta subvención es compatible con otras aportaciones concedidas procedentes de otros organismos públicos o privados.</w:t>
      </w:r>
    </w:p>
    <w:p w:rsid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Si esta subvención, sumada a las ayudas procedentes de otros organismos públicos o privados, supera el coste total de la inversión, se minorará la primera hasta ajustarla a dicho coste.</w:t>
      </w:r>
    </w:p>
    <w:p w:rsidR="007678B5" w:rsidRDefault="007678B5" w:rsidP="000664E7">
      <w:pPr>
        <w:spacing w:after="240" w:line="312" w:lineRule="auto"/>
        <w:ind w:firstLine="284"/>
        <w:jc w:val="both"/>
        <w:rPr>
          <w:rFonts w:ascii="Arial" w:hAnsi="Arial" w:cs="Arial"/>
          <w:spacing w:val="0"/>
          <w:sz w:val="22"/>
          <w:szCs w:val="22"/>
          <w:lang w:val="es-ES" w:eastAsia="en-US"/>
        </w:rPr>
      </w:pPr>
    </w:p>
    <w:p w:rsidR="007678B5" w:rsidRDefault="007678B5" w:rsidP="000664E7">
      <w:pPr>
        <w:spacing w:after="240" w:line="312" w:lineRule="auto"/>
        <w:ind w:firstLine="284"/>
        <w:jc w:val="both"/>
        <w:rPr>
          <w:rFonts w:ascii="Arial" w:hAnsi="Arial" w:cs="Arial"/>
          <w:spacing w:val="0"/>
          <w:sz w:val="22"/>
          <w:szCs w:val="22"/>
          <w:lang w:val="es-ES" w:eastAsia="en-US"/>
        </w:rPr>
      </w:pPr>
    </w:p>
    <w:p w:rsidR="007678B5" w:rsidRPr="000664E7" w:rsidRDefault="007678B5" w:rsidP="000664E7">
      <w:pPr>
        <w:spacing w:after="240" w:line="312" w:lineRule="auto"/>
        <w:ind w:firstLine="284"/>
        <w:jc w:val="both"/>
        <w:rPr>
          <w:rFonts w:ascii="Arial" w:hAnsi="Arial" w:cs="Arial"/>
          <w:spacing w:val="0"/>
          <w:sz w:val="22"/>
          <w:szCs w:val="22"/>
          <w:lang w:val="es-ES" w:eastAsia="en-US"/>
        </w:rPr>
      </w:pPr>
    </w:p>
    <w:p w:rsidR="000664E7" w:rsidRPr="000664E7" w:rsidRDefault="002C5047" w:rsidP="000664E7">
      <w:pPr>
        <w:spacing w:after="240" w:line="312" w:lineRule="auto"/>
        <w:ind w:left="540" w:right="-981" w:firstLine="284"/>
        <w:jc w:val="both"/>
        <w:rPr>
          <w:rFonts w:ascii="Arial" w:hAnsi="Arial" w:cs="Arial"/>
          <w:b/>
          <w:spacing w:val="0"/>
          <w:sz w:val="22"/>
          <w:szCs w:val="22"/>
          <w:lang w:val="es-ES" w:eastAsia="en-US"/>
        </w:rPr>
      </w:pPr>
      <w:r>
        <w:rPr>
          <w:rFonts w:ascii="Arial" w:hAnsi="Arial" w:cs="Arial"/>
          <w:b/>
          <w:spacing w:val="0"/>
          <w:sz w:val="22"/>
          <w:szCs w:val="22"/>
          <w:lang w:val="es-ES" w:eastAsia="en-US"/>
        </w:rPr>
        <w:lastRenderedPageBreak/>
        <w:t>Octava</w:t>
      </w:r>
      <w:r w:rsidR="000664E7" w:rsidRPr="000664E7">
        <w:rPr>
          <w:rFonts w:ascii="Arial" w:hAnsi="Arial" w:cs="Arial"/>
          <w:b/>
          <w:spacing w:val="0"/>
          <w:sz w:val="22"/>
          <w:szCs w:val="22"/>
          <w:lang w:val="es-ES" w:eastAsia="en-US"/>
        </w:rPr>
        <w:t>.- Inspección y comprobación.</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w:t>
      </w:r>
      <w:r w:rsidRPr="002C5047">
        <w:rPr>
          <w:rFonts w:ascii="Arial" w:hAnsi="Arial" w:cs="Arial"/>
          <w:spacing w:val="0"/>
          <w:sz w:val="22"/>
          <w:szCs w:val="22"/>
        </w:rPr>
        <w:t xml:space="preserve">Servicio de Infraestructuras Locales de la Dirección General de Administración Local y Despoblación velará por el cumplimiento de las obligaciones establecidas, pudiendo realizar las comprobaciones oportunas y recabando la información que considere necesaria del Ayuntamiento de </w:t>
      </w:r>
      <w:r w:rsidR="002C5047" w:rsidRPr="002C5047">
        <w:rPr>
          <w:rFonts w:ascii="Arial" w:hAnsi="Arial" w:cs="Arial"/>
          <w:spacing w:val="0"/>
          <w:sz w:val="22"/>
          <w:szCs w:val="22"/>
        </w:rPr>
        <w:t>Armañanzas</w:t>
      </w:r>
      <w:r w:rsidRPr="001C6129">
        <w:rPr>
          <w:rFonts w:ascii="Arial" w:hAnsi="Arial" w:cs="Arial"/>
          <w:spacing w:val="0"/>
          <w:sz w:val="22"/>
          <w:szCs w:val="22"/>
        </w:rPr>
        <w:t>.</w:t>
      </w:r>
    </w:p>
    <w:p w:rsidR="000664E7" w:rsidRPr="002C5047" w:rsidRDefault="002C5047" w:rsidP="000664E7">
      <w:pPr>
        <w:spacing w:after="240" w:line="312" w:lineRule="auto"/>
        <w:ind w:left="540" w:right="-981" w:firstLine="284"/>
        <w:jc w:val="both"/>
        <w:rPr>
          <w:rFonts w:ascii="Arial" w:hAnsi="Arial" w:cs="Arial"/>
          <w:b/>
          <w:spacing w:val="0"/>
          <w:sz w:val="22"/>
          <w:szCs w:val="22"/>
          <w:lang w:val="es-ES" w:eastAsia="en-US"/>
        </w:rPr>
      </w:pPr>
      <w:r w:rsidRPr="002C5047">
        <w:rPr>
          <w:rFonts w:ascii="Arial" w:hAnsi="Arial" w:cs="Arial"/>
          <w:b/>
          <w:spacing w:val="0"/>
          <w:sz w:val="22"/>
          <w:szCs w:val="22"/>
          <w:lang w:val="es-ES" w:eastAsia="en-US"/>
        </w:rPr>
        <w:t>Novena</w:t>
      </w:r>
      <w:r w:rsidR="000664E7" w:rsidRPr="002C5047">
        <w:rPr>
          <w:rFonts w:ascii="Arial" w:hAnsi="Arial" w:cs="Arial"/>
          <w:b/>
          <w:spacing w:val="0"/>
          <w:sz w:val="22"/>
          <w:szCs w:val="22"/>
          <w:lang w:val="es-ES" w:eastAsia="en-US"/>
        </w:rPr>
        <w:t>.- Publicidad.</w:t>
      </w:r>
    </w:p>
    <w:p w:rsidR="000664E7" w:rsidRPr="002C5047" w:rsidRDefault="000664E7" w:rsidP="000664E7">
      <w:pPr>
        <w:spacing w:after="240" w:line="312" w:lineRule="auto"/>
        <w:ind w:firstLine="284"/>
        <w:jc w:val="both"/>
        <w:rPr>
          <w:rFonts w:ascii="Arial" w:hAnsi="Arial" w:cs="Arial"/>
          <w:spacing w:val="0"/>
          <w:sz w:val="22"/>
          <w:szCs w:val="22"/>
        </w:rPr>
      </w:pPr>
      <w:r w:rsidRPr="002C5047">
        <w:rPr>
          <w:rFonts w:ascii="Arial" w:hAnsi="Arial" w:cs="Arial"/>
          <w:spacing w:val="0"/>
          <w:sz w:val="22"/>
          <w:szCs w:val="22"/>
        </w:rPr>
        <w:t xml:space="preserve"> El Ayuntamiento de </w:t>
      </w:r>
      <w:r w:rsidR="00636B2D">
        <w:rPr>
          <w:rFonts w:ascii="Arial" w:hAnsi="Arial" w:cs="Arial"/>
          <w:spacing w:val="0"/>
          <w:sz w:val="22"/>
          <w:szCs w:val="22"/>
        </w:rPr>
        <w:t>Ar</w:t>
      </w:r>
      <w:r w:rsidR="002C5047" w:rsidRPr="002C5047">
        <w:rPr>
          <w:rFonts w:ascii="Arial" w:hAnsi="Arial" w:cs="Arial"/>
          <w:spacing w:val="0"/>
          <w:sz w:val="22"/>
          <w:szCs w:val="22"/>
        </w:rPr>
        <w:t>mañanzas</w:t>
      </w:r>
      <w:r w:rsidRPr="002C5047">
        <w:rPr>
          <w:rFonts w:ascii="Arial" w:hAnsi="Arial" w:cs="Arial"/>
          <w:spacing w:val="0"/>
          <w:sz w:val="22"/>
          <w:szCs w:val="22"/>
        </w:rPr>
        <w:t xml:space="preserve"> y la Administración de la Comunidad Foral de Navarra darán la publicidad de la subvención objeto de este convenio, debiendo publicarla en sus respectivos portales de transparencia.</w:t>
      </w:r>
    </w:p>
    <w:p w:rsidR="000664E7" w:rsidRDefault="000664E7" w:rsidP="000664E7">
      <w:pPr>
        <w:spacing w:after="240" w:line="312" w:lineRule="auto"/>
        <w:ind w:firstLine="284"/>
        <w:jc w:val="both"/>
        <w:rPr>
          <w:rFonts w:ascii="Arial" w:hAnsi="Arial" w:cs="Arial"/>
          <w:spacing w:val="0"/>
          <w:sz w:val="22"/>
          <w:szCs w:val="22"/>
        </w:rPr>
      </w:pPr>
      <w:r w:rsidRPr="002C5047">
        <w:rPr>
          <w:rFonts w:ascii="Arial" w:hAnsi="Arial" w:cs="Arial"/>
          <w:spacing w:val="0"/>
          <w:sz w:val="22"/>
          <w:szCs w:val="22"/>
        </w:rPr>
        <w:t xml:space="preserve">El Ayuntamiento de </w:t>
      </w:r>
      <w:r w:rsidR="002C5047" w:rsidRPr="002C5047">
        <w:rPr>
          <w:rFonts w:ascii="Arial" w:hAnsi="Arial" w:cs="Arial"/>
          <w:spacing w:val="0"/>
          <w:sz w:val="22"/>
          <w:szCs w:val="22"/>
        </w:rPr>
        <w:t>Armañanzas</w:t>
      </w:r>
      <w:r w:rsidRPr="002C5047">
        <w:rPr>
          <w:rFonts w:ascii="Arial" w:hAnsi="Arial" w:cs="Arial"/>
          <w:spacing w:val="0"/>
          <w:sz w:val="22"/>
          <w:szCs w:val="22"/>
        </w:rPr>
        <w:t xml:space="preserve"> está</w:t>
      </w:r>
      <w:r w:rsidRPr="001C6129">
        <w:rPr>
          <w:rFonts w:ascii="Arial" w:hAnsi="Arial" w:cs="Arial"/>
          <w:spacing w:val="0"/>
          <w:sz w:val="22"/>
          <w:szCs w:val="22"/>
        </w:rPr>
        <w:t xml:space="preserve"> o</w:t>
      </w:r>
      <w:r w:rsidR="002C5047">
        <w:rPr>
          <w:rFonts w:ascii="Arial" w:hAnsi="Arial" w:cs="Arial"/>
          <w:spacing w:val="0"/>
          <w:sz w:val="22"/>
          <w:szCs w:val="22"/>
        </w:rPr>
        <w:t>bligado a indicar que la inversión “</w:t>
      </w:r>
      <w:r w:rsidR="002C5047" w:rsidRPr="002C5047">
        <w:rPr>
          <w:rFonts w:ascii="Arial" w:hAnsi="Arial" w:cs="Arial"/>
          <w:spacing w:val="0"/>
          <w:sz w:val="22"/>
          <w:szCs w:val="22"/>
        </w:rPr>
        <w:t>(E) Transferencia Ayto. Armañanzas: Compra inmueble</w:t>
      </w:r>
      <w:r w:rsidR="002C5047">
        <w:rPr>
          <w:rFonts w:ascii="Arial" w:hAnsi="Arial" w:cs="Arial"/>
          <w:spacing w:val="0"/>
          <w:sz w:val="22"/>
          <w:szCs w:val="22"/>
        </w:rPr>
        <w:t>” ha</w:t>
      </w:r>
      <w:r w:rsidR="002E1DDB">
        <w:rPr>
          <w:rFonts w:ascii="Arial" w:hAnsi="Arial" w:cs="Arial"/>
          <w:spacing w:val="0"/>
          <w:sz w:val="22"/>
          <w:szCs w:val="22"/>
        </w:rPr>
        <w:t xml:space="preserve"> sido financiada</w:t>
      </w:r>
      <w:r w:rsidRPr="001C6129">
        <w:rPr>
          <w:rFonts w:ascii="Arial" w:hAnsi="Arial" w:cs="Arial"/>
          <w:spacing w:val="0"/>
          <w:sz w:val="22"/>
          <w:szCs w:val="22"/>
        </w:rPr>
        <w:t xml:space="preserve"> por el Gobierno de Navarra. En este sentido, toda publicidad que la referida entidad local haga de las mismas deberá incluir una mención a la citada financiación.</w:t>
      </w:r>
    </w:p>
    <w:p w:rsidR="002E1DDB" w:rsidRPr="000664E7" w:rsidRDefault="002E1DDB" w:rsidP="002E1DDB">
      <w:pPr>
        <w:spacing w:after="240" w:line="312" w:lineRule="auto"/>
        <w:ind w:left="540" w:right="-981" w:firstLine="284"/>
        <w:jc w:val="both"/>
        <w:rPr>
          <w:rFonts w:ascii="Arial" w:hAnsi="Arial" w:cs="Arial"/>
          <w:b/>
          <w:spacing w:val="0"/>
          <w:sz w:val="22"/>
          <w:szCs w:val="22"/>
          <w:lang w:val="es-ES" w:eastAsia="en-US"/>
        </w:rPr>
      </w:pPr>
      <w:r>
        <w:rPr>
          <w:rFonts w:ascii="Arial" w:hAnsi="Arial" w:cs="Arial"/>
          <w:b/>
          <w:spacing w:val="0"/>
          <w:sz w:val="22"/>
          <w:szCs w:val="22"/>
          <w:lang w:val="es-ES" w:eastAsia="en-US"/>
        </w:rPr>
        <w:t>Décima</w:t>
      </w:r>
      <w:r w:rsidRPr="000664E7">
        <w:rPr>
          <w:rFonts w:ascii="Arial" w:hAnsi="Arial" w:cs="Arial"/>
          <w:b/>
          <w:spacing w:val="0"/>
          <w:sz w:val="22"/>
          <w:szCs w:val="22"/>
          <w:lang w:val="es-ES" w:eastAsia="en-US"/>
        </w:rPr>
        <w:t>.- Incumplimientos y reintegros.</w:t>
      </w:r>
    </w:p>
    <w:p w:rsidR="002E1DDB" w:rsidRDefault="002E1DDB" w:rsidP="002E1DDB">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incumplimiento de las obligaciones previstas en el presente Convenio y en la Ley Foral 11/2005, de 9 de noviembre, de Subvenciones, dará lugar a la pérdida, total o parcial, del derecho al cobro y/o a la obligación de reintegrar cantidades cobradas, todo ello de conformidad con lo dispuesto en el artículo 35 de la misma Ley Foral. Serán de aplicación las infracciones y sanciones previstas en el Título IV de dicha Ley Foral, excepto en lo inherente a la naturaleza directa del otorgamiento de la subvención.</w:t>
      </w:r>
    </w:p>
    <w:p w:rsidR="00B67CE8" w:rsidRDefault="00B67CE8" w:rsidP="002E1DDB">
      <w:pPr>
        <w:spacing w:after="240" w:line="312" w:lineRule="auto"/>
        <w:ind w:firstLine="284"/>
        <w:jc w:val="both"/>
        <w:rPr>
          <w:rFonts w:ascii="Arial" w:hAnsi="Arial" w:cs="Arial"/>
          <w:spacing w:val="0"/>
          <w:sz w:val="22"/>
          <w:szCs w:val="22"/>
        </w:rPr>
      </w:pPr>
      <w:r w:rsidRPr="00B67CE8">
        <w:rPr>
          <w:rFonts w:ascii="Arial" w:hAnsi="Arial" w:cs="Arial"/>
          <w:spacing w:val="0"/>
          <w:sz w:val="22"/>
          <w:szCs w:val="22"/>
        </w:rPr>
        <w:t>Cuando el cumplimiento por el beneficiario se aproxime de modo significativo al cumplimiento total y se acredite una actuación inequívocamente tendente a la satisfacción de los compromisos adquiridos, la pérdida del derecho al cobro y, en su caso, la cantidad a reintegrar vendrán determinadas, respondiendo al criterio de proporcionalidad, por el volumen y grado de incumplimiento de las condiciones impuestas con motivo de la concesión de la subvención.</w:t>
      </w:r>
    </w:p>
    <w:p w:rsidR="002E1DDB" w:rsidRDefault="002E1DDB" w:rsidP="002E1DDB">
      <w:pPr>
        <w:spacing w:after="240" w:line="312" w:lineRule="auto"/>
        <w:ind w:firstLine="284"/>
        <w:jc w:val="both"/>
        <w:rPr>
          <w:rFonts w:ascii="Arial" w:hAnsi="Arial" w:cs="Arial"/>
          <w:spacing w:val="0"/>
          <w:sz w:val="22"/>
          <w:szCs w:val="22"/>
        </w:rPr>
      </w:pPr>
      <w:r>
        <w:rPr>
          <w:rFonts w:ascii="Arial" w:hAnsi="Arial" w:cs="Arial"/>
          <w:spacing w:val="0"/>
          <w:sz w:val="22"/>
          <w:szCs w:val="22"/>
        </w:rPr>
        <w:t>Serán de aplicación las infracciones y sanciones previstas en el Título IV de dicha Ley Foral, excepto en lo inherente a la naturaleza directa del otorgamiento de la subvención.</w:t>
      </w:r>
    </w:p>
    <w:p w:rsidR="002E1DDB" w:rsidRPr="000664E7" w:rsidRDefault="002E1DDB" w:rsidP="002E1DDB">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Las cantidades a reintegrar podrán ser cargadas en la Cuenta de Repartimientos.</w:t>
      </w:r>
    </w:p>
    <w:p w:rsidR="000664E7" w:rsidRPr="000664E7" w:rsidRDefault="002E1DDB" w:rsidP="000664E7">
      <w:pPr>
        <w:spacing w:after="240" w:line="312" w:lineRule="auto"/>
        <w:ind w:left="540" w:right="-981" w:firstLine="284"/>
        <w:jc w:val="both"/>
        <w:rPr>
          <w:rFonts w:ascii="Arial" w:hAnsi="Arial" w:cs="Arial"/>
          <w:b/>
          <w:spacing w:val="0"/>
          <w:sz w:val="22"/>
          <w:szCs w:val="22"/>
          <w:lang w:val="es-ES" w:eastAsia="en-US"/>
        </w:rPr>
      </w:pPr>
      <w:r>
        <w:rPr>
          <w:rFonts w:ascii="Arial" w:hAnsi="Arial" w:cs="Arial"/>
          <w:b/>
          <w:spacing w:val="0"/>
          <w:sz w:val="22"/>
          <w:szCs w:val="22"/>
          <w:lang w:val="es-ES" w:eastAsia="en-US"/>
        </w:rPr>
        <w:t>Und</w:t>
      </w:r>
      <w:r w:rsidR="002C5047">
        <w:rPr>
          <w:rFonts w:ascii="Arial" w:hAnsi="Arial" w:cs="Arial"/>
          <w:b/>
          <w:spacing w:val="0"/>
          <w:sz w:val="22"/>
          <w:szCs w:val="22"/>
          <w:lang w:val="es-ES" w:eastAsia="en-US"/>
        </w:rPr>
        <w:t>écima</w:t>
      </w:r>
      <w:r w:rsidR="001C6129" w:rsidRPr="001C6129">
        <w:rPr>
          <w:rFonts w:ascii="Arial" w:hAnsi="Arial" w:cs="Arial"/>
          <w:b/>
          <w:spacing w:val="0"/>
          <w:sz w:val="22"/>
          <w:szCs w:val="22"/>
          <w:lang w:val="es-ES" w:eastAsia="en-US"/>
        </w:rPr>
        <w:t>.-</w:t>
      </w:r>
      <w:r w:rsidR="001C6129" w:rsidRPr="005D22AF">
        <w:rPr>
          <w:rFonts w:ascii="Arial" w:hAnsi="Arial" w:cs="Arial"/>
          <w:b/>
          <w:strike/>
          <w:spacing w:val="0"/>
          <w:sz w:val="22"/>
          <w:szCs w:val="22"/>
          <w:lang w:val="es-ES" w:eastAsia="en-US"/>
        </w:rPr>
        <w:t xml:space="preserve"> </w:t>
      </w:r>
      <w:r w:rsidR="000664E7" w:rsidRPr="000664E7">
        <w:rPr>
          <w:rFonts w:ascii="Arial" w:hAnsi="Arial" w:cs="Arial"/>
          <w:b/>
          <w:spacing w:val="0"/>
          <w:sz w:val="22"/>
          <w:szCs w:val="22"/>
          <w:lang w:val="es-ES" w:eastAsia="en-US"/>
        </w:rPr>
        <w:t>Vigencia del convenio.</w:t>
      </w:r>
    </w:p>
    <w:p w:rsidR="002E1DDB" w:rsidRDefault="002E1DDB" w:rsidP="002E1DDB">
      <w:pPr>
        <w:spacing w:after="240" w:line="312" w:lineRule="auto"/>
        <w:ind w:firstLine="284"/>
        <w:jc w:val="both"/>
        <w:rPr>
          <w:rFonts w:ascii="Arial" w:hAnsi="Arial" w:cs="Arial"/>
          <w:spacing w:val="0"/>
          <w:sz w:val="22"/>
          <w:szCs w:val="22"/>
        </w:rPr>
      </w:pPr>
      <w:r w:rsidRPr="002E1DDB">
        <w:rPr>
          <w:rFonts w:ascii="Arial" w:hAnsi="Arial" w:cs="Arial"/>
          <w:spacing w:val="0"/>
          <w:sz w:val="22"/>
          <w:szCs w:val="22"/>
        </w:rPr>
        <w:t>El presente convenio producirá efectos desde el momento de su firma por las partes otorgantes.</w:t>
      </w:r>
    </w:p>
    <w:p w:rsidR="007678B5" w:rsidRDefault="007678B5" w:rsidP="002E1DDB">
      <w:pPr>
        <w:spacing w:after="240" w:line="312" w:lineRule="auto"/>
        <w:ind w:firstLine="284"/>
        <w:jc w:val="both"/>
        <w:rPr>
          <w:rFonts w:ascii="Arial" w:hAnsi="Arial" w:cs="Arial"/>
          <w:spacing w:val="0"/>
          <w:sz w:val="22"/>
          <w:szCs w:val="22"/>
        </w:rPr>
      </w:pPr>
    </w:p>
    <w:p w:rsidR="000664E7" w:rsidRPr="000664E7" w:rsidRDefault="002E1DDB" w:rsidP="000664E7">
      <w:pPr>
        <w:spacing w:after="240" w:line="312" w:lineRule="auto"/>
        <w:ind w:left="540" w:right="-981" w:firstLine="284"/>
        <w:jc w:val="both"/>
        <w:rPr>
          <w:rFonts w:ascii="Arial" w:hAnsi="Arial" w:cs="Arial"/>
          <w:b/>
          <w:spacing w:val="0"/>
          <w:sz w:val="22"/>
          <w:szCs w:val="22"/>
        </w:rPr>
      </w:pPr>
      <w:r>
        <w:rPr>
          <w:rFonts w:ascii="Arial" w:hAnsi="Arial" w:cs="Arial"/>
          <w:b/>
          <w:spacing w:val="0"/>
          <w:sz w:val="22"/>
          <w:szCs w:val="22"/>
          <w:lang w:val="es-ES" w:eastAsia="en-US"/>
        </w:rPr>
        <w:lastRenderedPageBreak/>
        <w:t>Duodécima</w:t>
      </w:r>
      <w:r w:rsidR="001C6129" w:rsidRPr="000664E7">
        <w:rPr>
          <w:rFonts w:ascii="Arial" w:hAnsi="Arial" w:cs="Arial"/>
          <w:b/>
          <w:spacing w:val="0"/>
          <w:sz w:val="22"/>
          <w:szCs w:val="22"/>
          <w:lang w:val="es-ES" w:eastAsia="en-US"/>
        </w:rPr>
        <w:t xml:space="preserve">.- </w:t>
      </w:r>
      <w:r w:rsidR="000664E7" w:rsidRPr="000664E7">
        <w:rPr>
          <w:rFonts w:ascii="Arial" w:hAnsi="Arial" w:cs="Arial"/>
          <w:b/>
          <w:spacing w:val="0"/>
          <w:sz w:val="22"/>
          <w:szCs w:val="22"/>
        </w:rPr>
        <w:t>Naturaleza del Convenio.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Las controversias que pudieran surgir, serán de la competencia de la Jurisdicción Contencioso-administrativa.</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ab/>
        <w:t>Y, en prueba de conformidad, las partes firman el presente Convenio por duplicado ejemplar, en el lugar y fecha señalados en el encabezamiento.</w:t>
      </w:r>
    </w:p>
    <w:tbl>
      <w:tblPr>
        <w:tblW w:w="0" w:type="auto"/>
        <w:tblInd w:w="250" w:type="dxa"/>
        <w:tblLook w:val="01E0" w:firstRow="1" w:lastRow="1" w:firstColumn="1" w:lastColumn="1" w:noHBand="0" w:noVBand="0"/>
      </w:tblPr>
      <w:tblGrid>
        <w:gridCol w:w="3818"/>
        <w:gridCol w:w="4404"/>
      </w:tblGrid>
      <w:tr w:rsidR="000664E7" w:rsidRPr="000664E7" w:rsidTr="00E91E07">
        <w:tc>
          <w:tcPr>
            <w:tcW w:w="3818" w:type="dxa"/>
            <w:shd w:val="clear" w:color="auto" w:fill="auto"/>
          </w:tcPr>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EL DIRECTOR GENERAL DE</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ADMINISTRACIÓN LOCAL</w:t>
            </w: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Y DESPOBLACIÓN</w:t>
            </w:r>
          </w:p>
        </w:tc>
        <w:tc>
          <w:tcPr>
            <w:tcW w:w="4404" w:type="dxa"/>
            <w:shd w:val="clear" w:color="auto" w:fill="auto"/>
          </w:tcPr>
          <w:p w:rsidR="000664E7" w:rsidRPr="00A8169A" w:rsidRDefault="000664E7" w:rsidP="00E91E07">
            <w:pPr>
              <w:spacing w:line="288" w:lineRule="auto"/>
              <w:jc w:val="center"/>
              <w:rPr>
                <w:rFonts w:ascii="Arial" w:hAnsi="Arial" w:cs="Arial"/>
                <w:spacing w:val="0"/>
                <w:sz w:val="22"/>
                <w:szCs w:val="22"/>
              </w:rPr>
            </w:pPr>
            <w:r w:rsidRPr="00A8169A">
              <w:rPr>
                <w:rFonts w:ascii="Arial" w:hAnsi="Arial" w:cs="Arial"/>
                <w:spacing w:val="0"/>
                <w:sz w:val="22"/>
                <w:szCs w:val="22"/>
              </w:rPr>
              <w:t>EL ALCADE DEL</w:t>
            </w:r>
          </w:p>
          <w:p w:rsidR="000664E7" w:rsidRPr="00A8169A" w:rsidRDefault="000664E7" w:rsidP="00E91E07">
            <w:pPr>
              <w:spacing w:line="288" w:lineRule="auto"/>
              <w:jc w:val="center"/>
              <w:rPr>
                <w:rFonts w:ascii="Arial" w:hAnsi="Arial" w:cs="Arial"/>
                <w:spacing w:val="0"/>
                <w:sz w:val="22"/>
                <w:szCs w:val="22"/>
              </w:rPr>
            </w:pPr>
            <w:r w:rsidRPr="00A8169A">
              <w:rPr>
                <w:rFonts w:ascii="Arial" w:hAnsi="Arial" w:cs="Arial"/>
                <w:spacing w:val="0"/>
                <w:sz w:val="22"/>
                <w:szCs w:val="22"/>
              </w:rPr>
              <w:t xml:space="preserve">AYUNTAMIENTO DE </w:t>
            </w:r>
            <w:r w:rsidR="002E1DDB">
              <w:rPr>
                <w:rFonts w:ascii="Arial" w:hAnsi="Arial" w:cs="Arial"/>
                <w:spacing w:val="0"/>
                <w:sz w:val="22"/>
                <w:szCs w:val="22"/>
              </w:rPr>
              <w:t>ARMAÑANZAS</w:t>
            </w:r>
          </w:p>
        </w:tc>
      </w:tr>
      <w:tr w:rsidR="000664E7" w:rsidRPr="000664E7" w:rsidTr="00E91E07">
        <w:tc>
          <w:tcPr>
            <w:tcW w:w="3818" w:type="dxa"/>
            <w:shd w:val="clear" w:color="auto" w:fill="auto"/>
          </w:tcPr>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both"/>
              <w:rPr>
                <w:rFonts w:ascii="Arial" w:hAnsi="Arial" w:cs="Arial"/>
                <w:spacing w:val="0"/>
                <w:sz w:val="22"/>
                <w:szCs w:val="22"/>
              </w:rPr>
            </w:pPr>
          </w:p>
          <w:p w:rsidR="000664E7" w:rsidRPr="00E91E07" w:rsidRDefault="000664E7" w:rsidP="00E91E07">
            <w:pPr>
              <w:spacing w:line="288" w:lineRule="auto"/>
              <w:jc w:val="center"/>
              <w:rPr>
                <w:rFonts w:ascii="Arial" w:hAnsi="Arial" w:cs="Arial"/>
                <w:spacing w:val="0"/>
                <w:sz w:val="22"/>
                <w:szCs w:val="22"/>
              </w:rPr>
            </w:pPr>
            <w:r w:rsidRPr="00E91E07">
              <w:rPr>
                <w:rFonts w:ascii="Arial" w:hAnsi="Arial" w:cs="Arial"/>
                <w:spacing w:val="0"/>
                <w:sz w:val="22"/>
                <w:szCs w:val="22"/>
              </w:rPr>
              <w:t>Jesús María Rodríguez Gómez</w:t>
            </w:r>
          </w:p>
        </w:tc>
        <w:tc>
          <w:tcPr>
            <w:tcW w:w="4404" w:type="dxa"/>
            <w:shd w:val="clear" w:color="auto" w:fill="auto"/>
          </w:tcPr>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0664E7" w:rsidP="00E91E07">
            <w:pPr>
              <w:spacing w:line="288" w:lineRule="auto"/>
              <w:jc w:val="both"/>
              <w:rPr>
                <w:rFonts w:ascii="Arial" w:hAnsi="Arial" w:cs="Arial"/>
                <w:spacing w:val="0"/>
                <w:sz w:val="22"/>
                <w:szCs w:val="22"/>
              </w:rPr>
            </w:pPr>
          </w:p>
          <w:p w:rsidR="000664E7" w:rsidRPr="00A8169A" w:rsidRDefault="002E1DDB" w:rsidP="00E91E07">
            <w:pPr>
              <w:spacing w:line="288" w:lineRule="auto"/>
              <w:jc w:val="center"/>
              <w:rPr>
                <w:rFonts w:ascii="Arial" w:hAnsi="Arial" w:cs="Arial"/>
                <w:spacing w:val="0"/>
                <w:sz w:val="22"/>
                <w:szCs w:val="22"/>
              </w:rPr>
            </w:pPr>
            <w:r>
              <w:rPr>
                <w:rFonts w:ascii="Arial" w:hAnsi="Arial" w:cs="Arial"/>
                <w:spacing w:val="0"/>
                <w:sz w:val="22"/>
                <w:szCs w:val="22"/>
              </w:rPr>
              <w:t xml:space="preserve">David Pérez </w:t>
            </w:r>
            <w:r w:rsidR="00C54B14">
              <w:rPr>
                <w:rFonts w:ascii="Arial" w:hAnsi="Arial" w:cs="Arial"/>
                <w:spacing w:val="0"/>
                <w:sz w:val="22"/>
                <w:szCs w:val="22"/>
              </w:rPr>
              <w:t xml:space="preserve">de </w:t>
            </w:r>
            <w:r>
              <w:rPr>
                <w:rFonts w:ascii="Arial" w:hAnsi="Arial" w:cs="Arial"/>
                <w:spacing w:val="0"/>
                <w:sz w:val="22"/>
                <w:szCs w:val="22"/>
              </w:rPr>
              <w:t>Albéniz</w:t>
            </w:r>
          </w:p>
        </w:tc>
      </w:tr>
    </w:tbl>
    <w:p w:rsidR="00467CF9" w:rsidRPr="00CF0D31" w:rsidRDefault="00467CF9" w:rsidP="00CF0D31">
      <w:pPr>
        <w:rPr>
          <w:rFonts w:ascii="Arial" w:hAnsi="Arial" w:cs="Arial"/>
          <w:spacing w:val="0"/>
          <w:sz w:val="22"/>
          <w:szCs w:val="22"/>
        </w:rPr>
      </w:pPr>
    </w:p>
    <w:sectPr w:rsidR="00467CF9" w:rsidRPr="00CF0D31" w:rsidSect="00240EB6">
      <w:headerReference w:type="default" r:id="rId7"/>
      <w:footerReference w:type="even" r:id="rId8"/>
      <w:footerReference w:type="default" r:id="rId9"/>
      <w:headerReference w:type="first" r:id="rId10"/>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0CE7" w:rsidRDefault="00BA0CE7">
      <w:r>
        <w:separator/>
      </w:r>
    </w:p>
  </w:endnote>
  <w:endnote w:type="continuationSeparator" w:id="0">
    <w:p w:rsidR="00BA0CE7" w:rsidRDefault="00BA0C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C13B64" w:rsidP="00226655">
    <w:pPr>
      <w:pStyle w:val="Piedepgina"/>
      <w:framePr w:wrap="around" w:vAnchor="text" w:hAnchor="margin" w:xAlign="right" w:y="1"/>
      <w:rPr>
        <w:rStyle w:val="Nmerodepgina"/>
      </w:rPr>
    </w:pPr>
    <w:r>
      <w:rPr>
        <w:rStyle w:val="Nmerodepgina"/>
      </w:rPr>
      <w:fldChar w:fldCharType="begin"/>
    </w:r>
    <w:r w:rsidR="00812311">
      <w:rPr>
        <w:rStyle w:val="Nmerodepgina"/>
      </w:rPr>
      <w:instrText xml:space="preserve">PAGE  </w:instrText>
    </w:r>
    <w:r>
      <w:rPr>
        <w:rStyle w:val="Nmerodepgina"/>
      </w:rPr>
      <w:fldChar w:fldCharType="end"/>
    </w:r>
  </w:p>
  <w:p w:rsidR="00812311" w:rsidRDefault="00812311"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812311">
    <w:pPr>
      <w:pStyle w:val="Piedepgina"/>
      <w:jc w:val="right"/>
    </w:pPr>
    <w:r w:rsidRPr="00DB0D93">
      <w:rPr>
        <w:rFonts w:ascii="Arial" w:hAnsi="Arial" w:cs="Arial"/>
        <w:sz w:val="20"/>
        <w:lang w:val="es-ES"/>
      </w:rPr>
      <w:t xml:space="preserve">Página </w:t>
    </w:r>
    <w:r w:rsidR="00C13B64" w:rsidRPr="00DB0D93">
      <w:rPr>
        <w:rFonts w:ascii="Arial" w:hAnsi="Arial" w:cs="Arial"/>
        <w:b/>
        <w:bCs/>
        <w:sz w:val="20"/>
      </w:rPr>
      <w:fldChar w:fldCharType="begin"/>
    </w:r>
    <w:r w:rsidRPr="00DB0D93">
      <w:rPr>
        <w:rFonts w:ascii="Arial" w:hAnsi="Arial" w:cs="Arial"/>
        <w:b/>
        <w:bCs/>
        <w:sz w:val="20"/>
      </w:rPr>
      <w:instrText>PAGE</w:instrText>
    </w:r>
    <w:r w:rsidR="00C13B64" w:rsidRPr="00DB0D93">
      <w:rPr>
        <w:rFonts w:ascii="Arial" w:hAnsi="Arial" w:cs="Arial"/>
        <w:b/>
        <w:bCs/>
        <w:sz w:val="20"/>
      </w:rPr>
      <w:fldChar w:fldCharType="separate"/>
    </w:r>
    <w:r w:rsidR="002D714A">
      <w:rPr>
        <w:rFonts w:ascii="Arial" w:hAnsi="Arial" w:cs="Arial"/>
        <w:b/>
        <w:bCs/>
        <w:noProof/>
        <w:sz w:val="20"/>
      </w:rPr>
      <w:t>6</w:t>
    </w:r>
    <w:r w:rsidR="00C13B64" w:rsidRPr="00DB0D93">
      <w:rPr>
        <w:rFonts w:ascii="Arial" w:hAnsi="Arial" w:cs="Arial"/>
        <w:b/>
        <w:bCs/>
        <w:sz w:val="20"/>
      </w:rPr>
      <w:fldChar w:fldCharType="end"/>
    </w:r>
    <w:r w:rsidRPr="00DB0D93">
      <w:rPr>
        <w:rFonts w:ascii="Arial" w:hAnsi="Arial" w:cs="Arial"/>
        <w:sz w:val="20"/>
        <w:lang w:val="es-ES"/>
      </w:rPr>
      <w:t xml:space="preserve"> de </w:t>
    </w:r>
    <w:r w:rsidR="00C13B64" w:rsidRPr="00DB0D93">
      <w:rPr>
        <w:rFonts w:ascii="Arial" w:hAnsi="Arial" w:cs="Arial"/>
        <w:b/>
        <w:bCs/>
        <w:sz w:val="20"/>
      </w:rPr>
      <w:fldChar w:fldCharType="begin"/>
    </w:r>
    <w:r w:rsidRPr="00DB0D93">
      <w:rPr>
        <w:rFonts w:ascii="Arial" w:hAnsi="Arial" w:cs="Arial"/>
        <w:b/>
        <w:bCs/>
        <w:sz w:val="20"/>
      </w:rPr>
      <w:instrText>NUMPAGES</w:instrText>
    </w:r>
    <w:r w:rsidR="00C13B64" w:rsidRPr="00DB0D93">
      <w:rPr>
        <w:rFonts w:ascii="Arial" w:hAnsi="Arial" w:cs="Arial"/>
        <w:b/>
        <w:bCs/>
        <w:sz w:val="20"/>
      </w:rPr>
      <w:fldChar w:fldCharType="separate"/>
    </w:r>
    <w:r w:rsidR="002D714A">
      <w:rPr>
        <w:rFonts w:ascii="Arial" w:hAnsi="Arial" w:cs="Arial"/>
        <w:b/>
        <w:bCs/>
        <w:noProof/>
        <w:sz w:val="20"/>
      </w:rPr>
      <w:t>6</w:t>
    </w:r>
    <w:r w:rsidR="00C13B64" w:rsidRPr="00DB0D93">
      <w:rPr>
        <w:rFonts w:ascii="Arial" w:hAnsi="Arial" w:cs="Arial"/>
        <w:b/>
        <w:bCs/>
        <w:sz w:val="20"/>
      </w:rPr>
      <w:fldChar w:fldCharType="end"/>
    </w:r>
  </w:p>
  <w:p w:rsidR="00812311" w:rsidRDefault="00812311"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0CE7" w:rsidRDefault="00BA0CE7">
      <w:r>
        <w:separator/>
      </w:r>
    </w:p>
  </w:footnote>
  <w:footnote w:type="continuationSeparator" w:id="0">
    <w:p w:rsidR="00BA0CE7" w:rsidRDefault="00BA0C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2D714A">
    <w:pPr>
      <w:pStyle w:val="Encabezado"/>
    </w:pPr>
    <w:r w:rsidRPr="00C13B64">
      <w:rPr>
        <w:noProof/>
        <w:lang w:val="es-ES"/>
      </w:rPr>
      <w:drawing>
        <wp:anchor distT="0" distB="0" distL="114300" distR="114300" simplePos="0" relativeHeight="251657728" behindDoc="1" locked="0" layoutInCell="1" allowOverlap="1">
          <wp:simplePos x="0" y="0"/>
          <wp:positionH relativeFrom="page">
            <wp:posOffset>-19685</wp:posOffset>
          </wp:positionH>
          <wp:positionV relativeFrom="page">
            <wp:posOffset>-1270</wp:posOffset>
          </wp:positionV>
          <wp:extent cx="7569200" cy="1092200"/>
          <wp:effectExtent l="0" t="0" r="0" b="0"/>
          <wp:wrapNone/>
          <wp:docPr id="2"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rsidR="00812311" w:rsidRDefault="008123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2D714A">
    <w:pPr>
      <w:pStyle w:val="Encabezado"/>
    </w:pPr>
    <w:r w:rsidRPr="00C13B64">
      <w:rPr>
        <w:noProof/>
        <w:lang w:val="es-ES"/>
      </w:rPr>
      <w:drawing>
        <wp:inline distT="0" distB="0" distL="0" distR="0">
          <wp:extent cx="2568575" cy="659765"/>
          <wp:effectExtent l="0" t="0" r="0" b="0"/>
          <wp:docPr id="1" name="Imagen 1"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8575" cy="65976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3"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2A1E6B0D"/>
    <w:multiLevelType w:val="hybridMultilevel"/>
    <w:tmpl w:val="3A98477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6"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9"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5"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8"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2"/>
  </w:num>
  <w:num w:numId="6">
    <w:abstractNumId w:val="12"/>
  </w:num>
  <w:num w:numId="7">
    <w:abstractNumId w:val="6"/>
  </w:num>
  <w:num w:numId="8">
    <w:abstractNumId w:val="13"/>
  </w:num>
  <w:num w:numId="9">
    <w:abstractNumId w:val="8"/>
  </w:num>
  <w:num w:numId="10">
    <w:abstractNumId w:val="18"/>
  </w:num>
  <w:num w:numId="11">
    <w:abstractNumId w:val="15"/>
  </w:num>
  <w:num w:numId="12">
    <w:abstractNumId w:val="11"/>
  </w:num>
  <w:num w:numId="13">
    <w:abstractNumId w:val="10"/>
  </w:num>
  <w:num w:numId="14">
    <w:abstractNumId w:val="1"/>
  </w:num>
  <w:num w:numId="15">
    <w:abstractNumId w:val="7"/>
  </w:num>
  <w:num w:numId="16">
    <w:abstractNumId w:val="14"/>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4"/>
  </w:num>
  <w:num w:numId="19">
    <w:abstractNumId w:val="1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1AB5"/>
    <w:rsid w:val="00003D0C"/>
    <w:rsid w:val="00010976"/>
    <w:rsid w:val="00040573"/>
    <w:rsid w:val="00041F87"/>
    <w:rsid w:val="000436D1"/>
    <w:rsid w:val="00047D96"/>
    <w:rsid w:val="00055174"/>
    <w:rsid w:val="0005588E"/>
    <w:rsid w:val="0006531C"/>
    <w:rsid w:val="000664E7"/>
    <w:rsid w:val="0007040D"/>
    <w:rsid w:val="00085F29"/>
    <w:rsid w:val="00087E63"/>
    <w:rsid w:val="00092E98"/>
    <w:rsid w:val="00096231"/>
    <w:rsid w:val="000A2064"/>
    <w:rsid w:val="000A2120"/>
    <w:rsid w:val="000A3A21"/>
    <w:rsid w:val="000A6F7A"/>
    <w:rsid w:val="000B1D27"/>
    <w:rsid w:val="000B2A0A"/>
    <w:rsid w:val="000B2CCB"/>
    <w:rsid w:val="000C4A75"/>
    <w:rsid w:val="000C5803"/>
    <w:rsid w:val="000C6D1D"/>
    <w:rsid w:val="000C70E0"/>
    <w:rsid w:val="000D1440"/>
    <w:rsid w:val="000E1546"/>
    <w:rsid w:val="000E4B98"/>
    <w:rsid w:val="000E5F8D"/>
    <w:rsid w:val="00117C1F"/>
    <w:rsid w:val="0013221C"/>
    <w:rsid w:val="00133E05"/>
    <w:rsid w:val="0013530C"/>
    <w:rsid w:val="00141A5B"/>
    <w:rsid w:val="0014355B"/>
    <w:rsid w:val="00150ECA"/>
    <w:rsid w:val="00154118"/>
    <w:rsid w:val="00157E08"/>
    <w:rsid w:val="001641F4"/>
    <w:rsid w:val="0016661F"/>
    <w:rsid w:val="001703DD"/>
    <w:rsid w:val="00186280"/>
    <w:rsid w:val="00191D03"/>
    <w:rsid w:val="001A0B0E"/>
    <w:rsid w:val="001A2A09"/>
    <w:rsid w:val="001A780D"/>
    <w:rsid w:val="001B551B"/>
    <w:rsid w:val="001B6DA9"/>
    <w:rsid w:val="001C0EEB"/>
    <w:rsid w:val="001C23F1"/>
    <w:rsid w:val="001C2996"/>
    <w:rsid w:val="001C6129"/>
    <w:rsid w:val="001D6E71"/>
    <w:rsid w:val="001D70F6"/>
    <w:rsid w:val="001F3DF7"/>
    <w:rsid w:val="001F73C7"/>
    <w:rsid w:val="002009D0"/>
    <w:rsid w:val="00201666"/>
    <w:rsid w:val="00203983"/>
    <w:rsid w:val="002048BF"/>
    <w:rsid w:val="00205775"/>
    <w:rsid w:val="00205EB6"/>
    <w:rsid w:val="00217376"/>
    <w:rsid w:val="00221689"/>
    <w:rsid w:val="002219E7"/>
    <w:rsid w:val="00221E94"/>
    <w:rsid w:val="00222160"/>
    <w:rsid w:val="0022427C"/>
    <w:rsid w:val="00224C5C"/>
    <w:rsid w:val="00226655"/>
    <w:rsid w:val="00240EB6"/>
    <w:rsid w:val="002467AA"/>
    <w:rsid w:val="00251CF9"/>
    <w:rsid w:val="002622A1"/>
    <w:rsid w:val="00262BF0"/>
    <w:rsid w:val="00263EE5"/>
    <w:rsid w:val="00267298"/>
    <w:rsid w:val="00274696"/>
    <w:rsid w:val="002908A2"/>
    <w:rsid w:val="002944FF"/>
    <w:rsid w:val="00294F13"/>
    <w:rsid w:val="002A4D5E"/>
    <w:rsid w:val="002B0F8F"/>
    <w:rsid w:val="002B38AB"/>
    <w:rsid w:val="002C1954"/>
    <w:rsid w:val="002C28EB"/>
    <w:rsid w:val="002C5047"/>
    <w:rsid w:val="002D5FF8"/>
    <w:rsid w:val="002D6928"/>
    <w:rsid w:val="002D6954"/>
    <w:rsid w:val="002D714A"/>
    <w:rsid w:val="002E013B"/>
    <w:rsid w:val="002E1CD7"/>
    <w:rsid w:val="002E1DDB"/>
    <w:rsid w:val="002E292C"/>
    <w:rsid w:val="002F059B"/>
    <w:rsid w:val="002F7D19"/>
    <w:rsid w:val="003040E4"/>
    <w:rsid w:val="003218D0"/>
    <w:rsid w:val="00327250"/>
    <w:rsid w:val="00333853"/>
    <w:rsid w:val="00337730"/>
    <w:rsid w:val="003429A8"/>
    <w:rsid w:val="00345DC2"/>
    <w:rsid w:val="00346E2F"/>
    <w:rsid w:val="00351288"/>
    <w:rsid w:val="00351BB6"/>
    <w:rsid w:val="00353248"/>
    <w:rsid w:val="00364AA4"/>
    <w:rsid w:val="003753B9"/>
    <w:rsid w:val="0037684A"/>
    <w:rsid w:val="00381BA1"/>
    <w:rsid w:val="00385307"/>
    <w:rsid w:val="003934DE"/>
    <w:rsid w:val="003951C9"/>
    <w:rsid w:val="003A00F6"/>
    <w:rsid w:val="003A41D1"/>
    <w:rsid w:val="003A515D"/>
    <w:rsid w:val="003B04D4"/>
    <w:rsid w:val="003C0579"/>
    <w:rsid w:val="003C05C7"/>
    <w:rsid w:val="003E1454"/>
    <w:rsid w:val="003E6100"/>
    <w:rsid w:val="003E7978"/>
    <w:rsid w:val="003F3832"/>
    <w:rsid w:val="003F5680"/>
    <w:rsid w:val="003F74F4"/>
    <w:rsid w:val="0040734E"/>
    <w:rsid w:val="004107D7"/>
    <w:rsid w:val="0042766D"/>
    <w:rsid w:val="00436659"/>
    <w:rsid w:val="004366FC"/>
    <w:rsid w:val="00443B00"/>
    <w:rsid w:val="00447EB9"/>
    <w:rsid w:val="00460416"/>
    <w:rsid w:val="00467933"/>
    <w:rsid w:val="00467CF9"/>
    <w:rsid w:val="0047345D"/>
    <w:rsid w:val="004851DE"/>
    <w:rsid w:val="00492AFD"/>
    <w:rsid w:val="0049769A"/>
    <w:rsid w:val="004B441C"/>
    <w:rsid w:val="004C0053"/>
    <w:rsid w:val="004C1237"/>
    <w:rsid w:val="004C2E11"/>
    <w:rsid w:val="004D59EA"/>
    <w:rsid w:val="004D6069"/>
    <w:rsid w:val="004E6438"/>
    <w:rsid w:val="004F4B6C"/>
    <w:rsid w:val="00502A02"/>
    <w:rsid w:val="00503017"/>
    <w:rsid w:val="0050501E"/>
    <w:rsid w:val="005050BA"/>
    <w:rsid w:val="00507A14"/>
    <w:rsid w:val="005144F8"/>
    <w:rsid w:val="00525CD5"/>
    <w:rsid w:val="0052631A"/>
    <w:rsid w:val="00540E45"/>
    <w:rsid w:val="005442D9"/>
    <w:rsid w:val="00544DC2"/>
    <w:rsid w:val="00546D95"/>
    <w:rsid w:val="0055019A"/>
    <w:rsid w:val="00556B9C"/>
    <w:rsid w:val="00562E18"/>
    <w:rsid w:val="0056519F"/>
    <w:rsid w:val="00570DFA"/>
    <w:rsid w:val="0057558F"/>
    <w:rsid w:val="005802A9"/>
    <w:rsid w:val="0058206A"/>
    <w:rsid w:val="005A0F8A"/>
    <w:rsid w:val="005B4ED9"/>
    <w:rsid w:val="005B500D"/>
    <w:rsid w:val="005B79C1"/>
    <w:rsid w:val="005B7E0A"/>
    <w:rsid w:val="005C6F30"/>
    <w:rsid w:val="005C7431"/>
    <w:rsid w:val="005D04D1"/>
    <w:rsid w:val="005D22AF"/>
    <w:rsid w:val="005D4CCD"/>
    <w:rsid w:val="005E2539"/>
    <w:rsid w:val="005E34DE"/>
    <w:rsid w:val="005E5F06"/>
    <w:rsid w:val="005F300E"/>
    <w:rsid w:val="00603667"/>
    <w:rsid w:val="00605284"/>
    <w:rsid w:val="00636B2D"/>
    <w:rsid w:val="00651C1B"/>
    <w:rsid w:val="00657E71"/>
    <w:rsid w:val="006668E3"/>
    <w:rsid w:val="006672E7"/>
    <w:rsid w:val="006741CB"/>
    <w:rsid w:val="00676432"/>
    <w:rsid w:val="0068163C"/>
    <w:rsid w:val="0068209C"/>
    <w:rsid w:val="00693566"/>
    <w:rsid w:val="006A673A"/>
    <w:rsid w:val="006B4901"/>
    <w:rsid w:val="006B753E"/>
    <w:rsid w:val="006C0A57"/>
    <w:rsid w:val="006C4848"/>
    <w:rsid w:val="006C5193"/>
    <w:rsid w:val="006D23D7"/>
    <w:rsid w:val="006E1577"/>
    <w:rsid w:val="006E1662"/>
    <w:rsid w:val="006F2186"/>
    <w:rsid w:val="00701051"/>
    <w:rsid w:val="00712442"/>
    <w:rsid w:val="00713797"/>
    <w:rsid w:val="00716E1C"/>
    <w:rsid w:val="0072306D"/>
    <w:rsid w:val="00724699"/>
    <w:rsid w:val="007249C8"/>
    <w:rsid w:val="00727A1A"/>
    <w:rsid w:val="0073520D"/>
    <w:rsid w:val="00737E0D"/>
    <w:rsid w:val="00740297"/>
    <w:rsid w:val="00757578"/>
    <w:rsid w:val="00757764"/>
    <w:rsid w:val="00760D5F"/>
    <w:rsid w:val="0076378A"/>
    <w:rsid w:val="00764F83"/>
    <w:rsid w:val="007678B5"/>
    <w:rsid w:val="00772F4A"/>
    <w:rsid w:val="00775622"/>
    <w:rsid w:val="00777B48"/>
    <w:rsid w:val="00780F32"/>
    <w:rsid w:val="00780FD5"/>
    <w:rsid w:val="007A24CF"/>
    <w:rsid w:val="007A4214"/>
    <w:rsid w:val="007A50CE"/>
    <w:rsid w:val="007B4AD2"/>
    <w:rsid w:val="007B768E"/>
    <w:rsid w:val="007B7CEE"/>
    <w:rsid w:val="007C0B10"/>
    <w:rsid w:val="007C42A9"/>
    <w:rsid w:val="007D0CF6"/>
    <w:rsid w:val="007D7B45"/>
    <w:rsid w:val="007D7E43"/>
    <w:rsid w:val="007E2056"/>
    <w:rsid w:val="007E5042"/>
    <w:rsid w:val="007F3F4C"/>
    <w:rsid w:val="007F4D48"/>
    <w:rsid w:val="00800F8A"/>
    <w:rsid w:val="00803024"/>
    <w:rsid w:val="008032EF"/>
    <w:rsid w:val="00806327"/>
    <w:rsid w:val="00812311"/>
    <w:rsid w:val="0081503F"/>
    <w:rsid w:val="00821D1C"/>
    <w:rsid w:val="00830047"/>
    <w:rsid w:val="008321AE"/>
    <w:rsid w:val="0083330D"/>
    <w:rsid w:val="0083636B"/>
    <w:rsid w:val="00847990"/>
    <w:rsid w:val="00861356"/>
    <w:rsid w:val="008655DD"/>
    <w:rsid w:val="0087059F"/>
    <w:rsid w:val="008715A0"/>
    <w:rsid w:val="0087297F"/>
    <w:rsid w:val="00874B9A"/>
    <w:rsid w:val="00877948"/>
    <w:rsid w:val="0088322F"/>
    <w:rsid w:val="00885CB1"/>
    <w:rsid w:val="008B28BF"/>
    <w:rsid w:val="008B326A"/>
    <w:rsid w:val="008C11BC"/>
    <w:rsid w:val="008C3A41"/>
    <w:rsid w:val="008D0C12"/>
    <w:rsid w:val="008D1A10"/>
    <w:rsid w:val="008E2B2E"/>
    <w:rsid w:val="009017FE"/>
    <w:rsid w:val="00905E2F"/>
    <w:rsid w:val="00907095"/>
    <w:rsid w:val="0091504D"/>
    <w:rsid w:val="00942DF7"/>
    <w:rsid w:val="009452FD"/>
    <w:rsid w:val="009473E5"/>
    <w:rsid w:val="00950D85"/>
    <w:rsid w:val="00950E1D"/>
    <w:rsid w:val="0095387E"/>
    <w:rsid w:val="009606E2"/>
    <w:rsid w:val="00960A49"/>
    <w:rsid w:val="0096337D"/>
    <w:rsid w:val="00963717"/>
    <w:rsid w:val="009726ED"/>
    <w:rsid w:val="009747F7"/>
    <w:rsid w:val="00980136"/>
    <w:rsid w:val="009822D8"/>
    <w:rsid w:val="009850BF"/>
    <w:rsid w:val="00986CEE"/>
    <w:rsid w:val="00990825"/>
    <w:rsid w:val="00990B45"/>
    <w:rsid w:val="009941ED"/>
    <w:rsid w:val="0099562F"/>
    <w:rsid w:val="00996838"/>
    <w:rsid w:val="009A435D"/>
    <w:rsid w:val="009B5348"/>
    <w:rsid w:val="009C7639"/>
    <w:rsid w:val="009D393C"/>
    <w:rsid w:val="009D48CC"/>
    <w:rsid w:val="009E5DE7"/>
    <w:rsid w:val="009E67D5"/>
    <w:rsid w:val="009E6DF2"/>
    <w:rsid w:val="009F4ABB"/>
    <w:rsid w:val="009F552B"/>
    <w:rsid w:val="009F77BB"/>
    <w:rsid w:val="00A02D92"/>
    <w:rsid w:val="00A20348"/>
    <w:rsid w:val="00A22252"/>
    <w:rsid w:val="00A25A0E"/>
    <w:rsid w:val="00A32216"/>
    <w:rsid w:val="00A33704"/>
    <w:rsid w:val="00A337EE"/>
    <w:rsid w:val="00A3615E"/>
    <w:rsid w:val="00A41DA8"/>
    <w:rsid w:val="00A42C5B"/>
    <w:rsid w:val="00A47E6B"/>
    <w:rsid w:val="00A54FCD"/>
    <w:rsid w:val="00A60BF5"/>
    <w:rsid w:val="00A67E91"/>
    <w:rsid w:val="00A72E2B"/>
    <w:rsid w:val="00A7455D"/>
    <w:rsid w:val="00A7543E"/>
    <w:rsid w:val="00A8169A"/>
    <w:rsid w:val="00AA544B"/>
    <w:rsid w:val="00AB1798"/>
    <w:rsid w:val="00AC5428"/>
    <w:rsid w:val="00AD0303"/>
    <w:rsid w:val="00AD0361"/>
    <w:rsid w:val="00AD3842"/>
    <w:rsid w:val="00AD5F2C"/>
    <w:rsid w:val="00AE1517"/>
    <w:rsid w:val="00AE4036"/>
    <w:rsid w:val="00AE5E2C"/>
    <w:rsid w:val="00AE5F1F"/>
    <w:rsid w:val="00AE6AEE"/>
    <w:rsid w:val="00AF4950"/>
    <w:rsid w:val="00AF7872"/>
    <w:rsid w:val="00B017AF"/>
    <w:rsid w:val="00B10E46"/>
    <w:rsid w:val="00B12822"/>
    <w:rsid w:val="00B153FB"/>
    <w:rsid w:val="00B17069"/>
    <w:rsid w:val="00B309D7"/>
    <w:rsid w:val="00B54928"/>
    <w:rsid w:val="00B55DB0"/>
    <w:rsid w:val="00B67CE8"/>
    <w:rsid w:val="00B71711"/>
    <w:rsid w:val="00B7227F"/>
    <w:rsid w:val="00B7578D"/>
    <w:rsid w:val="00B86BA7"/>
    <w:rsid w:val="00B92936"/>
    <w:rsid w:val="00B97B4C"/>
    <w:rsid w:val="00BA0004"/>
    <w:rsid w:val="00BA0CE7"/>
    <w:rsid w:val="00BA1007"/>
    <w:rsid w:val="00BA10DE"/>
    <w:rsid w:val="00BA4864"/>
    <w:rsid w:val="00BA6223"/>
    <w:rsid w:val="00BB164C"/>
    <w:rsid w:val="00BB674D"/>
    <w:rsid w:val="00BB6C9B"/>
    <w:rsid w:val="00BC0B68"/>
    <w:rsid w:val="00BC1897"/>
    <w:rsid w:val="00BD30DE"/>
    <w:rsid w:val="00BD6B27"/>
    <w:rsid w:val="00BE03F9"/>
    <w:rsid w:val="00BE35CE"/>
    <w:rsid w:val="00BE58CC"/>
    <w:rsid w:val="00BE71AF"/>
    <w:rsid w:val="00C06D8C"/>
    <w:rsid w:val="00C13B64"/>
    <w:rsid w:val="00C1657A"/>
    <w:rsid w:val="00C1682B"/>
    <w:rsid w:val="00C24496"/>
    <w:rsid w:val="00C31A21"/>
    <w:rsid w:val="00C36E2F"/>
    <w:rsid w:val="00C37BD4"/>
    <w:rsid w:val="00C4382C"/>
    <w:rsid w:val="00C54B14"/>
    <w:rsid w:val="00C633F6"/>
    <w:rsid w:val="00C638F5"/>
    <w:rsid w:val="00C711B8"/>
    <w:rsid w:val="00C90578"/>
    <w:rsid w:val="00C90D9E"/>
    <w:rsid w:val="00C942DB"/>
    <w:rsid w:val="00C96567"/>
    <w:rsid w:val="00C96C47"/>
    <w:rsid w:val="00CA3554"/>
    <w:rsid w:val="00CA5C1F"/>
    <w:rsid w:val="00CA680B"/>
    <w:rsid w:val="00CD01DD"/>
    <w:rsid w:val="00CD20DF"/>
    <w:rsid w:val="00CD2487"/>
    <w:rsid w:val="00CD2C92"/>
    <w:rsid w:val="00CF0D31"/>
    <w:rsid w:val="00D0267D"/>
    <w:rsid w:val="00D0750A"/>
    <w:rsid w:val="00D0757E"/>
    <w:rsid w:val="00D12B3E"/>
    <w:rsid w:val="00D24A0F"/>
    <w:rsid w:val="00D24BFF"/>
    <w:rsid w:val="00D33C31"/>
    <w:rsid w:val="00D363DC"/>
    <w:rsid w:val="00D442F4"/>
    <w:rsid w:val="00D6553A"/>
    <w:rsid w:val="00D70305"/>
    <w:rsid w:val="00D7778A"/>
    <w:rsid w:val="00D86976"/>
    <w:rsid w:val="00D92A38"/>
    <w:rsid w:val="00D9337A"/>
    <w:rsid w:val="00D95478"/>
    <w:rsid w:val="00DB0D93"/>
    <w:rsid w:val="00DB2F07"/>
    <w:rsid w:val="00DB4A07"/>
    <w:rsid w:val="00DC2742"/>
    <w:rsid w:val="00DC4CCE"/>
    <w:rsid w:val="00DC6A5C"/>
    <w:rsid w:val="00DE419C"/>
    <w:rsid w:val="00DE5BBE"/>
    <w:rsid w:val="00DE67A7"/>
    <w:rsid w:val="00DE771B"/>
    <w:rsid w:val="00DF4500"/>
    <w:rsid w:val="00DF7237"/>
    <w:rsid w:val="00E03D3C"/>
    <w:rsid w:val="00E077A5"/>
    <w:rsid w:val="00E07D15"/>
    <w:rsid w:val="00E10360"/>
    <w:rsid w:val="00E1278B"/>
    <w:rsid w:val="00E145BB"/>
    <w:rsid w:val="00E23446"/>
    <w:rsid w:val="00E33899"/>
    <w:rsid w:val="00E4372B"/>
    <w:rsid w:val="00E545D1"/>
    <w:rsid w:val="00E54C34"/>
    <w:rsid w:val="00E63B23"/>
    <w:rsid w:val="00E82234"/>
    <w:rsid w:val="00E91E07"/>
    <w:rsid w:val="00E91E3E"/>
    <w:rsid w:val="00EA7E07"/>
    <w:rsid w:val="00EB0500"/>
    <w:rsid w:val="00EB7767"/>
    <w:rsid w:val="00EC551A"/>
    <w:rsid w:val="00ED48E9"/>
    <w:rsid w:val="00ED4BB6"/>
    <w:rsid w:val="00ED5C5E"/>
    <w:rsid w:val="00EE4345"/>
    <w:rsid w:val="00EE6E71"/>
    <w:rsid w:val="00EF33C3"/>
    <w:rsid w:val="00EF3B89"/>
    <w:rsid w:val="00EF4664"/>
    <w:rsid w:val="00EF47DA"/>
    <w:rsid w:val="00EF4DC5"/>
    <w:rsid w:val="00F0633F"/>
    <w:rsid w:val="00F0696F"/>
    <w:rsid w:val="00F162D6"/>
    <w:rsid w:val="00F20D2F"/>
    <w:rsid w:val="00F21D2F"/>
    <w:rsid w:val="00F239E9"/>
    <w:rsid w:val="00F36674"/>
    <w:rsid w:val="00F37DDE"/>
    <w:rsid w:val="00F449B3"/>
    <w:rsid w:val="00F47301"/>
    <w:rsid w:val="00F502A0"/>
    <w:rsid w:val="00F53DC9"/>
    <w:rsid w:val="00F55343"/>
    <w:rsid w:val="00F6043D"/>
    <w:rsid w:val="00F62261"/>
    <w:rsid w:val="00F70241"/>
    <w:rsid w:val="00F72E8F"/>
    <w:rsid w:val="00F73172"/>
    <w:rsid w:val="00F7428F"/>
    <w:rsid w:val="00F767F6"/>
    <w:rsid w:val="00F77C31"/>
    <w:rsid w:val="00F865A5"/>
    <w:rsid w:val="00F95929"/>
    <w:rsid w:val="00FA16E7"/>
    <w:rsid w:val="00FA233F"/>
    <w:rsid w:val="00FB1AD0"/>
    <w:rsid w:val="00FB36E7"/>
    <w:rsid w:val="00FB6AF7"/>
    <w:rsid w:val="00FC0752"/>
    <w:rsid w:val="00FC3614"/>
    <w:rsid w:val="00FC5D73"/>
    <w:rsid w:val="00FC7BCB"/>
    <w:rsid w:val="00FD7E83"/>
    <w:rsid w:val="00FE3A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1AECFAD"/>
  <w15:docId w15:val="{1E8B2CAE-6A69-487C-83A5-D91BE8266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rsid w:val="00240EB6"/>
    <w:pPr>
      <w:tabs>
        <w:tab w:val="center" w:pos="4252"/>
        <w:tab w:val="right" w:pos="8504"/>
      </w:tabs>
    </w:pPr>
  </w:style>
  <w:style w:type="character" w:customStyle="1" w:styleId="EncabezadoCar">
    <w:name w:val="Encabezado Car"/>
    <w:link w:val="Encabezado"/>
    <w:rsid w:val="00240EB6"/>
    <w:rPr>
      <w:spacing w:val="6"/>
      <w:sz w:val="24"/>
      <w:lang w:val="es-ES_tradnl"/>
    </w:rPr>
  </w:style>
  <w:style w:type="paragraph" w:styleId="Textodeglobo">
    <w:name w:val="Balloon Text"/>
    <w:basedOn w:val="Normal"/>
    <w:link w:val="TextodegloboCar"/>
    <w:rsid w:val="00FA233F"/>
    <w:rPr>
      <w:rFonts w:ascii="Tahoma" w:hAnsi="Tahoma" w:cs="Tahoma"/>
      <w:sz w:val="16"/>
      <w:szCs w:val="16"/>
    </w:rPr>
  </w:style>
  <w:style w:type="character" w:customStyle="1" w:styleId="TextodegloboCar">
    <w:name w:val="Texto de globo Car"/>
    <w:link w:val="Textodeglobo"/>
    <w:rsid w:val="00FA233F"/>
    <w:rPr>
      <w:rFonts w:ascii="Tahoma" w:hAnsi="Tahoma" w:cs="Tahoma"/>
      <w:spacing w:val="6"/>
      <w:sz w:val="16"/>
      <w:szCs w:val="16"/>
      <w:lang w:val="es-ES_tradnl"/>
    </w:rPr>
  </w:style>
  <w:style w:type="paragraph" w:styleId="Prrafodelista">
    <w:name w:val="List Paragraph"/>
    <w:basedOn w:val="Normal"/>
    <w:qFormat/>
    <w:rsid w:val="00353248"/>
    <w:pPr>
      <w:ind w:left="720"/>
      <w:contextualSpacing/>
    </w:pPr>
  </w:style>
  <w:style w:type="character" w:customStyle="1" w:styleId="PiedepginaCar">
    <w:name w:val="Pie de página Car"/>
    <w:link w:val="Piedepgina"/>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rsid w:val="00BC0B68"/>
    <w:rPr>
      <w:sz w:val="16"/>
      <w:szCs w:val="16"/>
    </w:rPr>
  </w:style>
  <w:style w:type="paragraph" w:styleId="Textocomentario">
    <w:name w:val="annotation text"/>
    <w:basedOn w:val="Normal"/>
    <w:link w:val="TextocomentarioCar"/>
    <w:rsid w:val="00BC0B68"/>
    <w:rPr>
      <w:sz w:val="20"/>
    </w:rPr>
  </w:style>
  <w:style w:type="character" w:customStyle="1" w:styleId="TextocomentarioCar">
    <w:name w:val="Texto comentario Car"/>
    <w:link w:val="Textocomentario"/>
    <w:rsid w:val="00BC0B68"/>
    <w:rPr>
      <w:spacing w:val="6"/>
      <w:lang w:val="es-ES_tradnl"/>
    </w:rPr>
  </w:style>
  <w:style w:type="paragraph" w:styleId="Asuntodelcomentario">
    <w:name w:val="annotation subject"/>
    <w:basedOn w:val="Textocomentario"/>
    <w:next w:val="Textocomentario"/>
    <w:link w:val="AsuntodelcomentarioCar"/>
    <w:rsid w:val="00BC0B68"/>
    <w:rPr>
      <w:b/>
      <w:bCs/>
    </w:rPr>
  </w:style>
  <w:style w:type="character" w:customStyle="1" w:styleId="AsuntodelcomentarioCar">
    <w:name w:val="Asunto del comentario Car"/>
    <w:link w:val="Asuntodelcomentario"/>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1637</Words>
  <Characters>9007</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CONVENIO POR EL QUE SE REGULA LA CONCESIÓN DE UNA SUBVENCIÓN AL AYUNTAMIENTO DE TUDELA PARA LA EJECUCIÓN DE LA OBRA DE ACONDICIONAMIENTO DEL CAMINO DEL RAPE PARA USO VIARIO, CONECTANDO LA ZONA DE HUERTAS MAYORES CON LA CARRETERA DE TARAZONA</vt:lpstr>
    </vt:vector>
  </TitlesOfParts>
  <Company>Gobierno de Navarra</Company>
  <LinksUpToDate>false</LinksUpToDate>
  <CharactersWithSpaces>10623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POR EL QUE SE REGULA LA CONCESIÓN DE UNA SUBVENCIÓN AL AYUNTAMIENTO DE TUDELA PARA LA EJECUCIÓN DE LA OBRA DE ACONDICIONAMIENTO DEL CAMINO DEL RAPE PARA USO VIARIO, CONECTANDO LA ZONA DE HUERTAS MAYORES CON LA CARRETERA DE TARAZONA</dc:title>
  <dc:subject/>
  <dc:creator>N076935</dc:creator>
  <cp:keywords/>
  <dc:description/>
  <cp:lastModifiedBy>N222081</cp:lastModifiedBy>
  <cp:revision>2</cp:revision>
  <cp:lastPrinted>2020-08-05T08:39:00Z</cp:lastPrinted>
  <dcterms:created xsi:type="dcterms:W3CDTF">2022-06-14T10:26:00Z</dcterms:created>
  <dcterms:modified xsi:type="dcterms:W3CDTF">2022-06-14T10:26:00Z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