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2EE" w:rsidRPr="00E15B8F" w:rsidRDefault="000562EE" w:rsidP="00DC2F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eastAsia="Arial" w:cs="Arial"/>
          <w:b/>
          <w:bCs/>
          <w:i/>
          <w:u w:val="single"/>
        </w:rPr>
      </w:pPr>
    </w:p>
    <w:p w:rsidR="00DC2F64" w:rsidRPr="00E15B8F" w:rsidRDefault="00E15B8F" w:rsidP="00DC2F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eastAsia="Arial" w:cs="Arial"/>
          <w:b/>
          <w:bCs/>
        </w:rPr>
      </w:pPr>
      <w:bookmarkStart w:id="0" w:name="_GoBack"/>
      <w:r w:rsidRPr="00E15B8F">
        <w:rPr>
          <w:rFonts w:eastAsia="Arial" w:cs="Arial"/>
          <w:b/>
          <w:bCs/>
        </w:rPr>
        <w:t>CONVOCATO</w:t>
      </w:r>
      <w:r w:rsidR="00DC2F64" w:rsidRPr="00E15B8F">
        <w:rPr>
          <w:rFonts w:eastAsia="Arial" w:cs="Arial"/>
          <w:b/>
          <w:bCs/>
        </w:rPr>
        <w:t xml:space="preserve">RIA </w:t>
      </w:r>
      <w:r w:rsidR="000852EC">
        <w:rPr>
          <w:rFonts w:eastAsia="Arial" w:cs="Arial"/>
          <w:b/>
          <w:bCs/>
        </w:rPr>
        <w:t>PARA</w:t>
      </w:r>
      <w:r w:rsidR="00DC2F64" w:rsidRPr="00E15B8F">
        <w:rPr>
          <w:rFonts w:eastAsia="Arial" w:cs="Arial"/>
          <w:b/>
          <w:bCs/>
        </w:rPr>
        <w:t xml:space="preserve"> LA CONCESSIÓ</w:t>
      </w:r>
      <w:r w:rsidRPr="00E15B8F">
        <w:rPr>
          <w:rFonts w:eastAsia="Arial" w:cs="Arial"/>
          <w:b/>
          <w:bCs/>
        </w:rPr>
        <w:t>N</w:t>
      </w:r>
      <w:r w:rsidR="00DC2F64" w:rsidRPr="00E15B8F">
        <w:rPr>
          <w:rFonts w:eastAsia="Arial" w:cs="Arial"/>
          <w:b/>
          <w:bCs/>
        </w:rPr>
        <w:t xml:space="preserve"> DE SUBVENCIÓ</w:t>
      </w:r>
      <w:r w:rsidRPr="00E15B8F">
        <w:rPr>
          <w:rFonts w:eastAsia="Arial" w:cs="Arial"/>
          <w:b/>
          <w:bCs/>
        </w:rPr>
        <w:t>N POR CONCURRE</w:t>
      </w:r>
      <w:r w:rsidR="00DC2F64" w:rsidRPr="00E15B8F">
        <w:rPr>
          <w:rFonts w:eastAsia="Arial" w:cs="Arial"/>
          <w:b/>
          <w:bCs/>
        </w:rPr>
        <w:t>NCIA COMPETITIVA A</w:t>
      </w:r>
      <w:r w:rsidRPr="00E15B8F">
        <w:rPr>
          <w:rFonts w:eastAsia="Arial" w:cs="Arial"/>
          <w:b/>
          <w:bCs/>
        </w:rPr>
        <w:t xml:space="preserve"> LA ADQUISICIÓ DE </w:t>
      </w:r>
      <w:r w:rsidR="001B756A" w:rsidRPr="00E15B8F">
        <w:rPr>
          <w:rFonts w:eastAsia="Arial" w:cs="Arial"/>
          <w:b/>
          <w:bCs/>
        </w:rPr>
        <w:t>EQUIP</w:t>
      </w:r>
      <w:r w:rsidRPr="00E15B8F">
        <w:rPr>
          <w:rFonts w:eastAsia="Arial" w:cs="Arial"/>
          <w:b/>
          <w:bCs/>
        </w:rPr>
        <w:t>OS INFORMÁ</w:t>
      </w:r>
      <w:r w:rsidR="001B756A" w:rsidRPr="00E15B8F">
        <w:rPr>
          <w:rFonts w:eastAsia="Arial" w:cs="Arial"/>
          <w:b/>
          <w:bCs/>
        </w:rPr>
        <w:t>TIC</w:t>
      </w:r>
      <w:r w:rsidRPr="00E15B8F">
        <w:rPr>
          <w:rFonts w:eastAsia="Arial" w:cs="Arial"/>
          <w:b/>
          <w:bCs/>
        </w:rPr>
        <w:t>O</w:t>
      </w:r>
      <w:r w:rsidR="001B756A" w:rsidRPr="00E15B8F">
        <w:rPr>
          <w:rFonts w:eastAsia="Arial" w:cs="Arial"/>
          <w:b/>
          <w:bCs/>
        </w:rPr>
        <w:t xml:space="preserve">S </w:t>
      </w:r>
      <w:r w:rsidR="00DC2F64" w:rsidRPr="00E15B8F">
        <w:rPr>
          <w:rFonts w:eastAsia="Arial" w:cs="Arial"/>
          <w:b/>
          <w:bCs/>
        </w:rPr>
        <w:t>(EXP. NÚM.</w:t>
      </w:r>
      <w:r w:rsidR="00D2572C">
        <w:rPr>
          <w:rFonts w:eastAsia="Arial" w:cs="Arial"/>
          <w:b/>
          <w:bCs/>
        </w:rPr>
        <w:t xml:space="preserve"> 3233</w:t>
      </w:r>
      <w:r w:rsidR="00C84843" w:rsidRPr="00E15B8F">
        <w:rPr>
          <w:rFonts w:eastAsia="Arial" w:cs="Arial"/>
          <w:b/>
          <w:bCs/>
        </w:rPr>
        <w:t>/202</w:t>
      </w:r>
      <w:r w:rsidR="00D2572C">
        <w:rPr>
          <w:rFonts w:eastAsia="Arial" w:cs="Arial"/>
          <w:b/>
          <w:bCs/>
        </w:rPr>
        <w:t>1</w:t>
      </w:r>
      <w:r w:rsidR="00DC2F64" w:rsidRPr="00E15B8F">
        <w:rPr>
          <w:rFonts w:eastAsia="Arial" w:cs="Arial"/>
          <w:b/>
          <w:bCs/>
        </w:rPr>
        <w:t>).</w:t>
      </w:r>
    </w:p>
    <w:bookmarkEnd w:id="0"/>
    <w:p w:rsidR="000152A6" w:rsidRPr="00E15B8F" w:rsidRDefault="008B43E6" w:rsidP="00E43518">
      <w:pPr>
        <w:pStyle w:val="Textoindependiente"/>
        <w:jc w:val="both"/>
      </w:pPr>
      <w:r w:rsidRPr="00E15B8F">
        <w:t> </w:t>
      </w:r>
      <w:r w:rsidR="00F86F2C" w:rsidRPr="00E15B8F">
        <w:rPr>
          <w:i/>
          <w:sz w:val="20"/>
          <w:szCs w:val="20"/>
        </w:rPr>
        <w:t> </w:t>
      </w:r>
    </w:p>
    <w:p w:rsidR="00F86F2C" w:rsidRPr="00E15B8F" w:rsidRDefault="00F86F2C" w:rsidP="00E43518">
      <w:pPr>
        <w:pStyle w:val="Textoindependiente"/>
        <w:ind w:right="707"/>
        <w:jc w:val="both"/>
        <w:rPr>
          <w:sz w:val="20"/>
          <w:szCs w:val="20"/>
        </w:rPr>
      </w:pPr>
      <w:r w:rsidRPr="00E15B8F">
        <w:rPr>
          <w:b/>
          <w:sz w:val="20"/>
          <w:szCs w:val="20"/>
        </w:rPr>
        <w:t>Primer</w:t>
      </w:r>
      <w:r w:rsidR="00E15B8F" w:rsidRPr="00E15B8F">
        <w:rPr>
          <w:b/>
          <w:sz w:val="20"/>
          <w:szCs w:val="20"/>
        </w:rPr>
        <w:t>o</w:t>
      </w:r>
      <w:r w:rsidRPr="00E15B8F">
        <w:rPr>
          <w:b/>
          <w:sz w:val="20"/>
          <w:szCs w:val="20"/>
        </w:rPr>
        <w:t>. Beneficiari</w:t>
      </w:r>
      <w:r w:rsidR="00E15B8F" w:rsidRPr="00E15B8F">
        <w:rPr>
          <w:b/>
          <w:sz w:val="20"/>
          <w:szCs w:val="20"/>
        </w:rPr>
        <w:t>o</w:t>
      </w:r>
      <w:r w:rsidRPr="00E15B8F">
        <w:rPr>
          <w:b/>
          <w:sz w:val="20"/>
          <w:szCs w:val="20"/>
        </w:rPr>
        <w:t>s.</w:t>
      </w:r>
    </w:p>
    <w:p w:rsidR="00F86F2C" w:rsidRPr="00E15B8F" w:rsidRDefault="00E15B8F" w:rsidP="00E15B8F">
      <w:pPr>
        <w:pStyle w:val="Textoindependiente"/>
        <w:ind w:right="707"/>
        <w:jc w:val="both"/>
        <w:rPr>
          <w:rFonts w:eastAsia="Calibri" w:cs="Arial"/>
          <w:sz w:val="20"/>
          <w:szCs w:val="20"/>
        </w:rPr>
      </w:pPr>
      <w:r w:rsidRPr="00E15B8F">
        <w:rPr>
          <w:rFonts w:eastAsia="Calibri" w:cs="Arial"/>
          <w:sz w:val="20"/>
          <w:szCs w:val="20"/>
        </w:rPr>
        <w:t xml:space="preserve">Podrán solicitar esta subvención el alumnado de Primaria, Secundaria, Bachillerato, Ciclos Formativos y Grado Universitario de Benifaió, que </w:t>
      </w:r>
      <w:r w:rsidR="00B55875">
        <w:rPr>
          <w:rFonts w:eastAsia="Calibri" w:cs="Arial"/>
          <w:sz w:val="20"/>
          <w:szCs w:val="20"/>
        </w:rPr>
        <w:t>cumplan</w:t>
      </w:r>
      <w:r w:rsidR="00B55875" w:rsidRPr="00E15B8F">
        <w:rPr>
          <w:rFonts w:eastAsia="Calibri" w:cs="Arial"/>
          <w:sz w:val="20"/>
          <w:szCs w:val="20"/>
        </w:rPr>
        <w:t xml:space="preserve"> </w:t>
      </w:r>
      <w:r w:rsidRPr="00E15B8F">
        <w:rPr>
          <w:rFonts w:eastAsia="Calibri" w:cs="Arial"/>
          <w:sz w:val="20"/>
          <w:szCs w:val="20"/>
        </w:rPr>
        <w:t xml:space="preserve">las circunstancias previstas en las bases reguladoras </w:t>
      </w:r>
      <w:r w:rsidR="00B55875">
        <w:rPr>
          <w:rFonts w:eastAsia="Calibri" w:cs="Arial"/>
          <w:sz w:val="20"/>
          <w:szCs w:val="20"/>
        </w:rPr>
        <w:t xml:space="preserve">y </w:t>
      </w:r>
      <w:r w:rsidRPr="00E15B8F">
        <w:rPr>
          <w:rFonts w:eastAsia="Calibri" w:cs="Arial"/>
          <w:sz w:val="20"/>
          <w:szCs w:val="20"/>
        </w:rPr>
        <w:t xml:space="preserve">que hayan adquirido algún </w:t>
      </w:r>
      <w:r w:rsidR="00B55875">
        <w:rPr>
          <w:rFonts w:eastAsia="Calibri" w:cs="Arial"/>
          <w:sz w:val="20"/>
          <w:szCs w:val="20"/>
        </w:rPr>
        <w:t xml:space="preserve">tipo de </w:t>
      </w:r>
      <w:r w:rsidRPr="00E15B8F">
        <w:rPr>
          <w:rFonts w:eastAsia="Calibri" w:cs="Arial"/>
          <w:sz w:val="20"/>
          <w:szCs w:val="20"/>
        </w:rPr>
        <w:t xml:space="preserve">equipo informático durante el periodo del </w:t>
      </w:r>
      <w:r w:rsidR="00D2572C">
        <w:rPr>
          <w:rFonts w:eastAsia="Calibri" w:cs="Arial"/>
          <w:sz w:val="20"/>
          <w:szCs w:val="20"/>
        </w:rPr>
        <w:t>curso lectivo 2020-21 y 2021-2022</w:t>
      </w:r>
      <w:r w:rsidRPr="00E15B8F">
        <w:rPr>
          <w:rFonts w:eastAsia="Calibri" w:cs="Arial"/>
          <w:sz w:val="20"/>
          <w:szCs w:val="20"/>
        </w:rPr>
        <w:t>.</w:t>
      </w:r>
      <w:r w:rsidR="00F86F2C" w:rsidRPr="00E15B8F">
        <w:rPr>
          <w:rFonts w:eastAsia="Calibri" w:cs="Arial"/>
          <w:sz w:val="20"/>
          <w:szCs w:val="20"/>
        </w:rPr>
        <w:t> </w:t>
      </w:r>
    </w:p>
    <w:p w:rsidR="00E15B8F" w:rsidRDefault="00E15B8F" w:rsidP="00E43518">
      <w:pPr>
        <w:pStyle w:val="Textoindependiente"/>
        <w:ind w:right="707"/>
        <w:jc w:val="both"/>
        <w:rPr>
          <w:b/>
          <w:sz w:val="20"/>
          <w:szCs w:val="20"/>
        </w:rPr>
      </w:pPr>
    </w:p>
    <w:p w:rsidR="00E15B8F" w:rsidRPr="00666B59" w:rsidRDefault="00E15B8F" w:rsidP="00E15B8F">
      <w:pPr>
        <w:pStyle w:val="Textoindependiente"/>
        <w:ind w:right="707"/>
        <w:jc w:val="both"/>
        <w:rPr>
          <w:b/>
          <w:sz w:val="20"/>
          <w:szCs w:val="20"/>
        </w:rPr>
      </w:pPr>
      <w:r w:rsidRPr="00666B59">
        <w:rPr>
          <w:b/>
          <w:sz w:val="20"/>
          <w:szCs w:val="20"/>
        </w:rPr>
        <w:t>Segundo. Objeto</w:t>
      </w:r>
    </w:p>
    <w:p w:rsidR="00F86F2C" w:rsidRPr="00666B59" w:rsidRDefault="00E15B8F" w:rsidP="00E15B8F">
      <w:pPr>
        <w:pStyle w:val="Textoindependiente"/>
        <w:ind w:right="707"/>
        <w:jc w:val="both"/>
        <w:rPr>
          <w:sz w:val="20"/>
          <w:szCs w:val="20"/>
        </w:rPr>
      </w:pPr>
      <w:r w:rsidRPr="00666B59">
        <w:rPr>
          <w:sz w:val="20"/>
          <w:szCs w:val="20"/>
        </w:rPr>
        <w:t xml:space="preserve">Las presentes bases tienen por objeto regular las ayudas a la compra de material informático para facilitar y mejorar el acceso a la docencia mediante  las clases on-line para el alumnado de Primaria, Secundaria, Bachillerato, Ciclos Formativos y Grado Universitario durante el periodo del </w:t>
      </w:r>
      <w:r w:rsidR="00666B59" w:rsidRPr="00666B59">
        <w:rPr>
          <w:sz w:val="20"/>
          <w:szCs w:val="20"/>
        </w:rPr>
        <w:t>1 de octubre de 2020 hasta el 1 de junio de 2022</w:t>
      </w:r>
      <w:r w:rsidRPr="00666B59">
        <w:rPr>
          <w:sz w:val="20"/>
          <w:szCs w:val="20"/>
        </w:rPr>
        <w:t>, en régimen de concurrencia competitiva y condicionadas al número de solicitantes en función del crédito disponible a la partida correspondiente del presupuesto municipal.</w:t>
      </w:r>
    </w:p>
    <w:p w:rsidR="00E15B8F" w:rsidRPr="00D2572C" w:rsidRDefault="00E15B8F" w:rsidP="00E15B8F">
      <w:pPr>
        <w:pStyle w:val="Textoindependiente"/>
        <w:ind w:right="707"/>
        <w:jc w:val="both"/>
        <w:rPr>
          <w:sz w:val="20"/>
          <w:szCs w:val="20"/>
          <w:highlight w:val="yellow"/>
        </w:rPr>
      </w:pPr>
    </w:p>
    <w:p w:rsidR="00E15B8F" w:rsidRPr="00D2572C" w:rsidRDefault="00E15B8F" w:rsidP="00E15B8F">
      <w:pPr>
        <w:pStyle w:val="Textoindependiente"/>
        <w:ind w:right="707"/>
        <w:jc w:val="both"/>
        <w:rPr>
          <w:b/>
          <w:sz w:val="20"/>
          <w:szCs w:val="20"/>
        </w:rPr>
      </w:pPr>
      <w:r w:rsidRPr="00D2572C">
        <w:rPr>
          <w:b/>
          <w:sz w:val="20"/>
          <w:szCs w:val="20"/>
        </w:rPr>
        <w:t>Tercero. Bases reguladoras</w:t>
      </w:r>
    </w:p>
    <w:p w:rsidR="00F86F2C" w:rsidRPr="00D2572C" w:rsidRDefault="00E15B8F" w:rsidP="00E15B8F">
      <w:pPr>
        <w:pStyle w:val="Textoindependiente"/>
        <w:ind w:right="707"/>
        <w:jc w:val="both"/>
        <w:rPr>
          <w:sz w:val="20"/>
          <w:szCs w:val="20"/>
        </w:rPr>
      </w:pPr>
      <w:r w:rsidRPr="00D2572C">
        <w:rPr>
          <w:sz w:val="20"/>
          <w:szCs w:val="20"/>
        </w:rPr>
        <w:t xml:space="preserve">Las bases reguladoras de la concesión de estas subvenciones se aprueban por acuerdo de Junta de Gobierno Local, en sesión ordinaria, de fecha </w:t>
      </w:r>
      <w:r w:rsidR="00D2572C" w:rsidRPr="00D2572C">
        <w:rPr>
          <w:sz w:val="20"/>
          <w:szCs w:val="20"/>
        </w:rPr>
        <w:t>07/06/2022</w:t>
      </w:r>
      <w:r w:rsidRPr="00D2572C">
        <w:rPr>
          <w:sz w:val="20"/>
          <w:szCs w:val="20"/>
        </w:rPr>
        <w:t>.</w:t>
      </w:r>
      <w:r w:rsidR="00F86F2C" w:rsidRPr="00D2572C">
        <w:rPr>
          <w:sz w:val="20"/>
          <w:szCs w:val="20"/>
        </w:rPr>
        <w:t> </w:t>
      </w:r>
    </w:p>
    <w:p w:rsidR="00E15B8F" w:rsidRPr="00D2572C" w:rsidRDefault="00E15B8F" w:rsidP="00E15B8F">
      <w:pPr>
        <w:pStyle w:val="Textoindependiente"/>
        <w:ind w:right="707"/>
        <w:jc w:val="both"/>
        <w:rPr>
          <w:sz w:val="20"/>
          <w:szCs w:val="20"/>
          <w:highlight w:val="yellow"/>
        </w:rPr>
      </w:pPr>
    </w:p>
    <w:p w:rsidR="00E15B8F" w:rsidRPr="00D2572C" w:rsidRDefault="00E15B8F" w:rsidP="00E15B8F">
      <w:pPr>
        <w:pStyle w:val="Textoindependiente"/>
        <w:ind w:right="707"/>
        <w:jc w:val="both"/>
        <w:rPr>
          <w:b/>
          <w:sz w:val="20"/>
          <w:szCs w:val="20"/>
        </w:rPr>
      </w:pPr>
      <w:r w:rsidRPr="00D2572C">
        <w:rPr>
          <w:b/>
          <w:sz w:val="20"/>
          <w:szCs w:val="20"/>
        </w:rPr>
        <w:t>Cuarto. Cuantía de la ayuda.</w:t>
      </w:r>
    </w:p>
    <w:p w:rsidR="00E15B8F" w:rsidRDefault="00E15B8F" w:rsidP="00E15B8F">
      <w:pPr>
        <w:pStyle w:val="Textoindependiente"/>
        <w:ind w:right="707"/>
        <w:jc w:val="both"/>
        <w:rPr>
          <w:sz w:val="20"/>
          <w:szCs w:val="20"/>
        </w:rPr>
      </w:pPr>
      <w:r w:rsidRPr="00D2572C">
        <w:rPr>
          <w:sz w:val="20"/>
          <w:szCs w:val="20"/>
        </w:rPr>
        <w:t xml:space="preserve">La convocatoria se financiará con cargo a la aplicación presupuestaria 400-320-48004 denominada “Ayudas a estudiantes para la adquisición de equipos informáticos” por importe de </w:t>
      </w:r>
      <w:r w:rsidR="00D2572C" w:rsidRPr="00D2572C">
        <w:rPr>
          <w:sz w:val="20"/>
          <w:szCs w:val="20"/>
        </w:rPr>
        <w:t>10.000</w:t>
      </w:r>
      <w:r w:rsidRPr="00D2572C">
        <w:rPr>
          <w:sz w:val="20"/>
          <w:szCs w:val="20"/>
        </w:rPr>
        <w:t>,00 euros.</w:t>
      </w:r>
    </w:p>
    <w:p w:rsidR="00D2572C" w:rsidRPr="00D2572C" w:rsidRDefault="00D2572C" w:rsidP="00D2572C">
      <w:pPr>
        <w:pStyle w:val="Textoindependiente"/>
        <w:ind w:right="707"/>
        <w:jc w:val="both"/>
        <w:rPr>
          <w:sz w:val="20"/>
          <w:szCs w:val="20"/>
        </w:rPr>
      </w:pPr>
      <w:r w:rsidRPr="00D2572C">
        <w:rPr>
          <w:sz w:val="20"/>
          <w:szCs w:val="20"/>
        </w:rPr>
        <w:t>Cuando los créditos asignados a esta convocatoria result</w:t>
      </w:r>
      <w:r>
        <w:rPr>
          <w:sz w:val="20"/>
          <w:szCs w:val="20"/>
        </w:rPr>
        <w:t>e</w:t>
      </w:r>
      <w:r w:rsidRPr="00D2572C">
        <w:rPr>
          <w:sz w:val="20"/>
          <w:szCs w:val="20"/>
        </w:rPr>
        <w:t>n insuficientes para atender todas las solicitudes presentadas que cumplan los requisitos previstos para resultar beneficiario de las ayudas, se procederá a su adjudicación aplicando los criterios de adjudicación establecidos en el artículo tercero de las presentes bases, hasta agotar los créditos disponibles íntegramente.</w:t>
      </w:r>
    </w:p>
    <w:p w:rsidR="00D2572C" w:rsidRDefault="00D2572C" w:rsidP="00D2572C">
      <w:pPr>
        <w:pStyle w:val="Textoindependiente"/>
        <w:ind w:right="707"/>
        <w:jc w:val="both"/>
        <w:rPr>
          <w:sz w:val="20"/>
          <w:szCs w:val="20"/>
        </w:rPr>
      </w:pPr>
      <w:r w:rsidRPr="00D2572C">
        <w:rPr>
          <w:sz w:val="20"/>
          <w:szCs w:val="20"/>
        </w:rPr>
        <w:t xml:space="preserve">Además, la aprobación queda condicionada a la existencia de crédito adecuado y suficiente y a la recepción de los informes favorables de Sostenibilidad Financiera </w:t>
      </w:r>
      <w:r>
        <w:rPr>
          <w:sz w:val="20"/>
          <w:szCs w:val="20"/>
        </w:rPr>
        <w:t xml:space="preserve">y No Duplicidad de competencia </w:t>
      </w:r>
      <w:r w:rsidRPr="00D2572C">
        <w:rPr>
          <w:sz w:val="20"/>
          <w:szCs w:val="20"/>
        </w:rPr>
        <w:t>impropia.</w:t>
      </w:r>
    </w:p>
    <w:p w:rsidR="00666B59" w:rsidRPr="00666B59" w:rsidRDefault="00666B59" w:rsidP="00666B59">
      <w:pPr>
        <w:pStyle w:val="Textoindependiente"/>
        <w:ind w:right="707"/>
        <w:jc w:val="both"/>
        <w:rPr>
          <w:sz w:val="20"/>
          <w:szCs w:val="20"/>
        </w:rPr>
      </w:pPr>
      <w:r w:rsidRPr="00666B59">
        <w:rPr>
          <w:sz w:val="20"/>
          <w:szCs w:val="20"/>
        </w:rPr>
        <w:t xml:space="preserve">Se concederá la cuantía de la ayuda en función del material informático adquirido por unidad familiar. (solo 1 ayuda por unidad familiar) El tipo de material informático para calcular la cuantía de la ayuda será el siguiente: </w:t>
      </w:r>
    </w:p>
    <w:p w:rsidR="00666B59" w:rsidRPr="00666B59" w:rsidRDefault="00666B59" w:rsidP="00666B59">
      <w:pPr>
        <w:pStyle w:val="Textoindependiente"/>
        <w:ind w:right="707"/>
        <w:jc w:val="both"/>
        <w:rPr>
          <w:sz w:val="20"/>
          <w:szCs w:val="20"/>
        </w:rPr>
      </w:pPr>
      <w:r w:rsidRPr="00666B59">
        <w:rPr>
          <w:sz w:val="20"/>
          <w:szCs w:val="20"/>
        </w:rPr>
        <w:t>TIPO CUANTÍA DE La AYUDA</w:t>
      </w:r>
    </w:p>
    <w:p w:rsidR="00666B59" w:rsidRPr="00666B59" w:rsidRDefault="00666B59" w:rsidP="00666B59">
      <w:pPr>
        <w:pStyle w:val="Textoindependiente"/>
        <w:ind w:right="707"/>
        <w:jc w:val="both"/>
        <w:rPr>
          <w:sz w:val="20"/>
          <w:szCs w:val="20"/>
        </w:rPr>
      </w:pPr>
      <w:r>
        <w:rPr>
          <w:sz w:val="20"/>
          <w:szCs w:val="20"/>
        </w:rPr>
        <w:t xml:space="preserve"> </w:t>
      </w:r>
      <w:r w:rsidRPr="00666B59">
        <w:rPr>
          <w:sz w:val="20"/>
          <w:szCs w:val="20"/>
        </w:rPr>
        <w:t xml:space="preserve">TABLET 100€ </w:t>
      </w:r>
    </w:p>
    <w:p w:rsidR="00666B59" w:rsidRPr="00666B59" w:rsidRDefault="00666B59" w:rsidP="00666B59">
      <w:pPr>
        <w:pStyle w:val="Textoindependiente"/>
        <w:ind w:right="707"/>
        <w:jc w:val="both"/>
        <w:rPr>
          <w:sz w:val="20"/>
          <w:szCs w:val="20"/>
        </w:rPr>
      </w:pPr>
      <w:r w:rsidRPr="00666B59">
        <w:rPr>
          <w:sz w:val="20"/>
          <w:szCs w:val="20"/>
        </w:rPr>
        <w:t xml:space="preserve"> PC 200€ </w:t>
      </w:r>
    </w:p>
    <w:p w:rsidR="00666B59" w:rsidRPr="00666B59" w:rsidRDefault="00666B59" w:rsidP="00666B59">
      <w:pPr>
        <w:pStyle w:val="Textoindependiente"/>
        <w:ind w:right="707"/>
        <w:jc w:val="both"/>
        <w:rPr>
          <w:sz w:val="20"/>
          <w:szCs w:val="20"/>
        </w:rPr>
      </w:pPr>
      <w:r w:rsidRPr="00666B59">
        <w:rPr>
          <w:sz w:val="20"/>
          <w:szCs w:val="20"/>
        </w:rPr>
        <w:t xml:space="preserve"> OTROS (impresora, cámara...) 50€</w:t>
      </w:r>
    </w:p>
    <w:p w:rsidR="00666B59" w:rsidRPr="00666B59" w:rsidRDefault="00666B59" w:rsidP="00666B59">
      <w:pPr>
        <w:pStyle w:val="Textoindependiente"/>
        <w:ind w:right="707"/>
        <w:jc w:val="both"/>
        <w:rPr>
          <w:sz w:val="20"/>
          <w:szCs w:val="20"/>
        </w:rPr>
      </w:pPr>
      <w:r>
        <w:rPr>
          <w:sz w:val="20"/>
          <w:szCs w:val="20"/>
        </w:rPr>
        <w:t xml:space="preserve"> </w:t>
      </w:r>
      <w:r w:rsidRPr="00666B59">
        <w:rPr>
          <w:sz w:val="20"/>
          <w:szCs w:val="20"/>
        </w:rPr>
        <w:t xml:space="preserve">El abono de las ayudas reguladas en las presentes bases se hará previa justificación de la subvención concedida. </w:t>
      </w:r>
    </w:p>
    <w:p w:rsidR="00666B59" w:rsidRPr="00D2572C" w:rsidRDefault="00666B59" w:rsidP="00666B59">
      <w:pPr>
        <w:pStyle w:val="Textoindependiente"/>
        <w:ind w:right="707"/>
        <w:jc w:val="both"/>
        <w:rPr>
          <w:sz w:val="20"/>
          <w:szCs w:val="20"/>
        </w:rPr>
      </w:pPr>
      <w:r w:rsidRPr="00666B59">
        <w:rPr>
          <w:sz w:val="20"/>
          <w:szCs w:val="20"/>
        </w:rPr>
        <w:t xml:space="preserve">Las subvenciones objeto de la presente convocatoria serán compatibles con otras subvenciones, ayudas, ingresos para la misma finalidad, procedentes de cualquier ente </w:t>
      </w:r>
      <w:r w:rsidRPr="00666B59">
        <w:rPr>
          <w:sz w:val="20"/>
          <w:szCs w:val="20"/>
        </w:rPr>
        <w:lastRenderedPageBreak/>
        <w:t>público o privado siempre que no se sobrepase el coste de la ‘actuación subvencionada y sin perjuicio de aquello que al respeto pueda establecer la normativa reguladora de las otras subvenciones concurrentes.</w:t>
      </w:r>
    </w:p>
    <w:p w:rsidR="00272580" w:rsidRPr="00D2572C" w:rsidRDefault="00272580" w:rsidP="000152A6">
      <w:pPr>
        <w:pStyle w:val="Textoindependiente"/>
        <w:ind w:left="567" w:right="707"/>
        <w:jc w:val="both"/>
        <w:rPr>
          <w:sz w:val="20"/>
          <w:szCs w:val="20"/>
          <w:highlight w:val="yellow"/>
        </w:rPr>
      </w:pPr>
    </w:p>
    <w:p w:rsidR="00E15B8F" w:rsidRPr="00666B59" w:rsidRDefault="00E15B8F" w:rsidP="00E15B8F">
      <w:pPr>
        <w:pStyle w:val="Textoindependiente"/>
        <w:ind w:right="707"/>
        <w:jc w:val="both"/>
        <w:rPr>
          <w:b/>
          <w:sz w:val="20"/>
          <w:szCs w:val="20"/>
        </w:rPr>
      </w:pPr>
      <w:r w:rsidRPr="00666B59">
        <w:rPr>
          <w:b/>
          <w:sz w:val="20"/>
          <w:szCs w:val="20"/>
        </w:rPr>
        <w:t>Quinto. Plazo de presentación de solicitudes.</w:t>
      </w:r>
    </w:p>
    <w:p w:rsidR="00E15B8F" w:rsidRPr="00666B59" w:rsidRDefault="00E15B8F" w:rsidP="00E15B8F">
      <w:pPr>
        <w:pStyle w:val="Textoindependiente"/>
        <w:ind w:right="707"/>
        <w:jc w:val="both"/>
        <w:rPr>
          <w:sz w:val="20"/>
          <w:szCs w:val="20"/>
        </w:rPr>
      </w:pPr>
      <w:r w:rsidRPr="00666B59">
        <w:rPr>
          <w:sz w:val="20"/>
          <w:szCs w:val="20"/>
        </w:rPr>
        <w:t xml:space="preserve">Las solicitudes se formularán en el modelo que figura como Anexo de las Bases Reguladoras. Se dirigirán a la alcaldesa del Ayuntamiento, y se presentarán en el Registro de entrada del Ayuntamiento o por cualquier de los medios señalados en el artículo 16.4 de la Ley 39/2015, de 1 de octubre, del Procedimiento Administrativo Común de las Administraciones Públicas, </w:t>
      </w:r>
      <w:r w:rsidR="009D0B1F" w:rsidRPr="00666B59">
        <w:rPr>
          <w:sz w:val="20"/>
          <w:szCs w:val="20"/>
        </w:rPr>
        <w:t xml:space="preserve">desde </w:t>
      </w:r>
      <w:r w:rsidR="00666B59" w:rsidRPr="00666B59">
        <w:rPr>
          <w:sz w:val="20"/>
          <w:szCs w:val="20"/>
        </w:rPr>
        <w:t>el 1 de julio de 202</w:t>
      </w:r>
      <w:r w:rsidR="00666B59">
        <w:rPr>
          <w:sz w:val="20"/>
          <w:szCs w:val="20"/>
        </w:rPr>
        <w:t>2</w:t>
      </w:r>
      <w:r w:rsidR="00666B59" w:rsidRPr="00666B59">
        <w:rPr>
          <w:sz w:val="20"/>
          <w:szCs w:val="20"/>
        </w:rPr>
        <w:t xml:space="preserve"> hasta el 31 de agosto de 2022.</w:t>
      </w:r>
      <w:r w:rsidRPr="00666B59">
        <w:rPr>
          <w:sz w:val="20"/>
          <w:szCs w:val="20"/>
        </w:rPr>
        <w:t xml:space="preserve"> </w:t>
      </w:r>
    </w:p>
    <w:p w:rsidR="000152A6" w:rsidRPr="00892014" w:rsidRDefault="000152A6" w:rsidP="000152A6">
      <w:pPr>
        <w:pStyle w:val="Textoindependiente"/>
        <w:ind w:left="567" w:right="707"/>
        <w:jc w:val="both"/>
        <w:rPr>
          <w:b/>
          <w:sz w:val="20"/>
          <w:szCs w:val="20"/>
        </w:rPr>
      </w:pPr>
    </w:p>
    <w:p w:rsidR="00E15B8F" w:rsidRPr="00892014" w:rsidRDefault="00E15B8F" w:rsidP="00666B59">
      <w:pPr>
        <w:pStyle w:val="Textoindependiente"/>
        <w:ind w:right="707"/>
        <w:jc w:val="both"/>
        <w:rPr>
          <w:b/>
          <w:sz w:val="20"/>
          <w:szCs w:val="20"/>
        </w:rPr>
      </w:pPr>
      <w:r w:rsidRPr="00892014">
        <w:rPr>
          <w:b/>
          <w:sz w:val="20"/>
          <w:szCs w:val="20"/>
        </w:rPr>
        <w:t>Sexto. Otros datos.</w:t>
      </w:r>
    </w:p>
    <w:p w:rsidR="00E15B8F" w:rsidRPr="00892014" w:rsidRDefault="00E15B8F" w:rsidP="00666B59">
      <w:pPr>
        <w:pStyle w:val="Textoindependiente"/>
        <w:ind w:right="707"/>
        <w:jc w:val="both"/>
        <w:rPr>
          <w:sz w:val="20"/>
          <w:szCs w:val="20"/>
        </w:rPr>
      </w:pPr>
      <w:r w:rsidRPr="00892014">
        <w:rPr>
          <w:sz w:val="20"/>
          <w:szCs w:val="20"/>
        </w:rPr>
        <w:t xml:space="preserve">Tendrán que acompañarse a la solicitud los documentos establecidos en el artículo 4. Solicitudes. </w:t>
      </w:r>
    </w:p>
    <w:p w:rsidR="00E15B8F" w:rsidRPr="00892014" w:rsidRDefault="00E15B8F" w:rsidP="00666B59">
      <w:pPr>
        <w:pStyle w:val="Textoindependiente"/>
        <w:ind w:right="707"/>
        <w:jc w:val="both"/>
        <w:rPr>
          <w:sz w:val="20"/>
          <w:szCs w:val="20"/>
        </w:rPr>
      </w:pPr>
      <w:r w:rsidRPr="00892014">
        <w:rPr>
          <w:sz w:val="20"/>
          <w:szCs w:val="20"/>
        </w:rPr>
        <w:t>Junto a la solicitud, los peticionarios tendrán que aportar fotocopia de la siguiente documentación:</w:t>
      </w:r>
    </w:p>
    <w:p w:rsidR="00E15B8F" w:rsidRPr="00892014" w:rsidRDefault="00E15B8F" w:rsidP="00666B59">
      <w:pPr>
        <w:pStyle w:val="Textoindependiente"/>
        <w:ind w:right="707"/>
        <w:jc w:val="both"/>
        <w:rPr>
          <w:sz w:val="20"/>
          <w:szCs w:val="20"/>
        </w:rPr>
      </w:pPr>
      <w:r w:rsidRPr="00892014">
        <w:rPr>
          <w:sz w:val="20"/>
          <w:szCs w:val="20"/>
        </w:rPr>
        <w:t>1. Certificado Bancario de la cuenta a nombre del interesado/a</w:t>
      </w:r>
      <w:r w:rsidR="009E2BE6" w:rsidRPr="00892014">
        <w:rPr>
          <w:sz w:val="20"/>
          <w:szCs w:val="20"/>
        </w:rPr>
        <w:t xml:space="preserve"> o fotocopia de la primera página de la libreta bancaria</w:t>
      </w:r>
      <w:r w:rsidRPr="00892014">
        <w:rPr>
          <w:sz w:val="20"/>
          <w:szCs w:val="20"/>
        </w:rPr>
        <w:t xml:space="preserve">. </w:t>
      </w:r>
    </w:p>
    <w:p w:rsidR="00E15B8F" w:rsidRPr="00892014" w:rsidRDefault="00E15B8F" w:rsidP="00666B59">
      <w:pPr>
        <w:pStyle w:val="Textoindependiente"/>
        <w:ind w:right="707"/>
        <w:jc w:val="both"/>
        <w:rPr>
          <w:sz w:val="20"/>
          <w:szCs w:val="20"/>
        </w:rPr>
      </w:pPr>
      <w:r w:rsidRPr="00892014">
        <w:rPr>
          <w:sz w:val="20"/>
          <w:szCs w:val="20"/>
        </w:rPr>
        <w:t>2. Documento Nacional de Identidad o documentación acreditativa equivalente del interesado/a.</w:t>
      </w:r>
    </w:p>
    <w:p w:rsidR="00E15B8F" w:rsidRPr="00892014" w:rsidRDefault="00E15B8F" w:rsidP="00666B59">
      <w:pPr>
        <w:pStyle w:val="Textoindependiente"/>
        <w:ind w:right="707"/>
        <w:jc w:val="both"/>
        <w:rPr>
          <w:sz w:val="20"/>
          <w:szCs w:val="20"/>
        </w:rPr>
      </w:pPr>
      <w:r w:rsidRPr="00892014">
        <w:rPr>
          <w:sz w:val="20"/>
          <w:szCs w:val="20"/>
        </w:rPr>
        <w:t xml:space="preserve">3. Documento expedido por el centro correspondiente donde se haga constar el certificado de matrícula por el curso </w:t>
      </w:r>
      <w:r w:rsidR="00892014" w:rsidRPr="00892014">
        <w:rPr>
          <w:sz w:val="20"/>
          <w:szCs w:val="20"/>
        </w:rPr>
        <w:t>2020-2021 o 2021-2022</w:t>
      </w:r>
      <w:r w:rsidRPr="00892014">
        <w:rPr>
          <w:sz w:val="20"/>
          <w:szCs w:val="20"/>
        </w:rPr>
        <w:t>.</w:t>
      </w:r>
    </w:p>
    <w:p w:rsidR="00E15B8F" w:rsidRPr="00892014" w:rsidRDefault="00E15B8F" w:rsidP="00666B59">
      <w:pPr>
        <w:pStyle w:val="Textoindependiente"/>
        <w:ind w:right="707"/>
        <w:jc w:val="both"/>
        <w:rPr>
          <w:sz w:val="20"/>
          <w:szCs w:val="20"/>
        </w:rPr>
      </w:pPr>
      <w:r w:rsidRPr="00892014">
        <w:rPr>
          <w:sz w:val="20"/>
          <w:szCs w:val="20"/>
        </w:rPr>
        <w:t xml:space="preserve">4. Declaración de renta </w:t>
      </w:r>
      <w:r w:rsidR="00892014" w:rsidRPr="00892014">
        <w:rPr>
          <w:sz w:val="20"/>
          <w:szCs w:val="20"/>
        </w:rPr>
        <w:t>2021</w:t>
      </w:r>
      <w:r w:rsidRPr="00892014">
        <w:rPr>
          <w:sz w:val="20"/>
          <w:szCs w:val="20"/>
        </w:rPr>
        <w:t xml:space="preserve"> presentada de todos los miembros de la unidad familiar, bien conjunta o bien las declaraciones individuales de todos ellos. Si alguno o todos de los miembros de la unidad familiar no hubieron presentado la declaración de la renta, habrá que rellenar la autorización de datos a la Agencia Tributaria que está disponible en la web municipal</w:t>
      </w:r>
      <w:r w:rsidR="00892014" w:rsidRPr="00892014">
        <w:rPr>
          <w:sz w:val="20"/>
          <w:szCs w:val="20"/>
        </w:rPr>
        <w:t>.</w:t>
      </w:r>
    </w:p>
    <w:p w:rsidR="00E15B8F" w:rsidRPr="00892014" w:rsidRDefault="00E15B8F" w:rsidP="00666B59">
      <w:pPr>
        <w:pStyle w:val="Textoindependiente"/>
        <w:ind w:right="707"/>
        <w:jc w:val="both"/>
        <w:rPr>
          <w:sz w:val="20"/>
          <w:szCs w:val="20"/>
        </w:rPr>
      </w:pPr>
      <w:r w:rsidRPr="00892014">
        <w:rPr>
          <w:sz w:val="20"/>
          <w:szCs w:val="20"/>
        </w:rPr>
        <w:t>5. Declaración responsable de estar al corriente en las obligaciones tributarias, con la Seguridad Social y con el Ayuntamiento de Benifaió en conformidad con el artículo 24 del R.D 887/2006 de 21 de julio, que aprueba el Reglamento general de la LGS., así como de no estar incurso en ninguna circunstancia de las señaladas en el artículo 13.2 de la Ley 38/2003, de 17 de noviembre, General de la LGS.</w:t>
      </w:r>
    </w:p>
    <w:p w:rsidR="00E15B8F" w:rsidRPr="00892014" w:rsidRDefault="00E15B8F" w:rsidP="00666B59">
      <w:pPr>
        <w:pStyle w:val="Textoindependiente"/>
        <w:ind w:right="707"/>
        <w:jc w:val="both"/>
        <w:rPr>
          <w:sz w:val="20"/>
          <w:szCs w:val="20"/>
        </w:rPr>
      </w:pPr>
      <w:r w:rsidRPr="00892014">
        <w:rPr>
          <w:sz w:val="20"/>
          <w:szCs w:val="20"/>
        </w:rPr>
        <w:t>6. Factura justificativa en la cual tiene que constar la denominación de la persona proveedora, persona de la unidad familiar, su NIF, número de orden, fecha y concepto del gasto, incluido el IVA.</w:t>
      </w:r>
    </w:p>
    <w:p w:rsidR="00892014" w:rsidRDefault="00892014" w:rsidP="00666B59">
      <w:pPr>
        <w:pStyle w:val="Textoindependiente"/>
        <w:ind w:right="707"/>
        <w:jc w:val="both"/>
        <w:rPr>
          <w:sz w:val="20"/>
          <w:szCs w:val="20"/>
        </w:rPr>
      </w:pPr>
      <w:r w:rsidRPr="00892014">
        <w:rPr>
          <w:sz w:val="20"/>
          <w:szCs w:val="20"/>
        </w:rPr>
        <w:t>Documentación acreditativa del pago, mediante transferencia bancaria, mediante cheque, o excepcionalmente, efectivo con ticket o sello de pagado en factura. Mediante transferencia bancaria (se justificará mediante copia del resguardo del cargo de la misma), mediante cheque (se justificará mediante copia del extracto bancario del cargo en cuenta correspondiente al cheque) o, excepcionalmente, efectivo: se justificará mediante factura con sello de pagado o “recibí” firmado por el acreedor con identificación de la fecha de abono o ticket nominativo.</w:t>
      </w:r>
    </w:p>
    <w:p w:rsidR="00E15B8F" w:rsidRPr="00892014" w:rsidRDefault="00E15B8F" w:rsidP="00666B59">
      <w:pPr>
        <w:pStyle w:val="Textoindependiente"/>
        <w:ind w:right="707"/>
        <w:jc w:val="both"/>
        <w:rPr>
          <w:sz w:val="20"/>
          <w:szCs w:val="20"/>
        </w:rPr>
      </w:pPr>
      <w:r w:rsidRPr="00892014">
        <w:rPr>
          <w:sz w:val="20"/>
          <w:szCs w:val="20"/>
        </w:rPr>
        <w:t>7. Certificado de convivencia. En el caso de las solicitudes presenciales, la OAC, lo expedirá en el momento de la presentación de solicitudes, y en el caso de las solicitudes telemáticas, se comprobará de oficio por el Ayuntamiento.</w:t>
      </w:r>
    </w:p>
    <w:p w:rsidR="00E15B8F" w:rsidRDefault="00E15B8F" w:rsidP="00666B59">
      <w:pPr>
        <w:pStyle w:val="Textoindependiente"/>
        <w:ind w:right="707"/>
        <w:jc w:val="both"/>
        <w:rPr>
          <w:sz w:val="20"/>
          <w:szCs w:val="20"/>
        </w:rPr>
      </w:pPr>
      <w:r w:rsidRPr="00892014">
        <w:rPr>
          <w:sz w:val="20"/>
          <w:szCs w:val="20"/>
        </w:rPr>
        <w:t>8. Histórico de empadronamiento. En el caso de las solicitudes presenciales, la OAC, lo expedirá en el momento de la presentación de solicitudes, y en el caso de las solicitudes telemáticas, se comprobará de oficio por el Ayuntamiento</w:t>
      </w:r>
      <w:r w:rsidR="00892014" w:rsidRPr="00892014">
        <w:rPr>
          <w:sz w:val="20"/>
          <w:szCs w:val="20"/>
        </w:rPr>
        <w:t>.</w:t>
      </w:r>
    </w:p>
    <w:p w:rsidR="000C31D3" w:rsidRPr="00892014" w:rsidRDefault="000C31D3" w:rsidP="00666B59">
      <w:pPr>
        <w:pStyle w:val="Textoindependiente"/>
        <w:ind w:right="707"/>
        <w:jc w:val="both"/>
        <w:rPr>
          <w:sz w:val="20"/>
          <w:szCs w:val="20"/>
        </w:rPr>
      </w:pPr>
      <w:r>
        <w:rPr>
          <w:sz w:val="20"/>
          <w:szCs w:val="20"/>
        </w:rPr>
        <w:lastRenderedPageBreak/>
        <w:t>9. Anexos I, II, III, IV.</w:t>
      </w:r>
    </w:p>
    <w:p w:rsidR="00E43518" w:rsidRPr="00D2572C" w:rsidRDefault="00E43518" w:rsidP="00E43518">
      <w:pPr>
        <w:pStyle w:val="Textoindependiente"/>
        <w:ind w:right="-1"/>
        <w:jc w:val="both"/>
        <w:rPr>
          <w:b/>
          <w:highlight w:val="yellow"/>
        </w:rPr>
      </w:pPr>
    </w:p>
    <w:p w:rsidR="00E15B8F" w:rsidRPr="00666B59" w:rsidRDefault="00E15B8F" w:rsidP="00E15B8F">
      <w:pPr>
        <w:rPr>
          <w:i/>
          <w:sz w:val="20"/>
          <w:szCs w:val="20"/>
        </w:rPr>
      </w:pPr>
      <w:r w:rsidRPr="00666B59">
        <w:rPr>
          <w:i/>
          <w:sz w:val="20"/>
          <w:szCs w:val="20"/>
        </w:rPr>
        <w:t>*Bases integras publicadas en sede electrónica del Ayuntamiento de Benifaió, carpeta “ajudes i subvencions”</w:t>
      </w:r>
    </w:p>
    <w:p w:rsidR="00E43518" w:rsidRPr="00E15B8F" w:rsidRDefault="00E43518" w:rsidP="00E43518">
      <w:pPr>
        <w:pStyle w:val="Textoindependiente"/>
        <w:ind w:right="-1"/>
        <w:jc w:val="both"/>
        <w:rPr>
          <w:i/>
          <w:sz w:val="20"/>
          <w:szCs w:val="20"/>
        </w:rPr>
      </w:pPr>
      <w:r w:rsidRPr="00666B59">
        <w:rPr>
          <w:i/>
          <w:sz w:val="20"/>
          <w:szCs w:val="20"/>
        </w:rPr>
        <w:t>https://benifaio.sedelectronica.es/board/</w:t>
      </w:r>
    </w:p>
    <w:p w:rsidR="00E43518" w:rsidRPr="00E15B8F" w:rsidRDefault="00E43518" w:rsidP="002D301E">
      <w:pPr>
        <w:pStyle w:val="Textoindependiente"/>
        <w:jc w:val="both"/>
      </w:pPr>
    </w:p>
    <w:p w:rsidR="001C2A20" w:rsidRPr="00E15B8F" w:rsidRDefault="001C2A20" w:rsidP="002D301E">
      <w:pPr>
        <w:pStyle w:val="Textoindependiente"/>
        <w:jc w:val="both"/>
      </w:pPr>
    </w:p>
    <w:p w:rsidR="008B43E6" w:rsidRPr="00E15B8F" w:rsidRDefault="008B43E6" w:rsidP="00E43518">
      <w:pPr>
        <w:pStyle w:val="Textoindependiente"/>
      </w:pPr>
    </w:p>
    <w:sectPr w:rsidR="008B43E6" w:rsidRPr="00E15B8F">
      <w:headerReference w:type="default" r:id="rId7"/>
      <w:footerReference w:type="default" r:id="rId8"/>
      <w:pgSz w:w="11906" w:h="16838"/>
      <w:pgMar w:top="1998" w:right="1701" w:bottom="1548"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EB0" w:rsidRDefault="00BA4EB0">
      <w:r>
        <w:separator/>
      </w:r>
    </w:p>
  </w:endnote>
  <w:endnote w:type="continuationSeparator" w:id="0">
    <w:p w:rsidR="00BA4EB0" w:rsidRDefault="00BA4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E6" w:rsidRDefault="008B43E6">
    <w:pPr>
      <w:pStyle w:val="Textoindependiente"/>
      <w:pBdr>
        <w:top w:val="single" w:sz="4" w:space="5" w:color="000000"/>
        <w:left w:val="none" w:sz="0" w:space="0" w:color="000000"/>
        <w:bottom w:val="none" w:sz="0" w:space="0" w:color="000000"/>
        <w:right w:val="none" w:sz="0" w:space="0" w:color="000000"/>
      </w:pBdr>
      <w:jc w:val="center"/>
      <w:rPr>
        <w:sz w:val="16"/>
      </w:rPr>
    </w:pPr>
    <w:r>
      <w:rPr>
        <w:b/>
      </w:rPr>
      <w:t>Ajuntament de Benifaió</w:t>
    </w:r>
  </w:p>
  <w:p w:rsidR="008B43E6" w:rsidRDefault="008B43E6">
    <w:pPr>
      <w:pStyle w:val="Textoindependiente"/>
      <w:jc w:val="center"/>
    </w:pPr>
    <w:r>
      <w:rPr>
        <w:sz w:val="16"/>
      </w:rPr>
      <w:t>Plaça Major, 15, Benifaió. 46450 (València). Tel. 961781019. Fax: 961794138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EB0" w:rsidRDefault="00BA4EB0">
      <w:r>
        <w:separator/>
      </w:r>
    </w:p>
  </w:footnote>
  <w:footnote w:type="continuationSeparator" w:id="0">
    <w:p w:rsidR="00BA4EB0" w:rsidRDefault="00BA4E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E6" w:rsidRDefault="00543542">
    <w:pPr>
      <w:pStyle w:val="Encabezado"/>
    </w:pPr>
    <w:r w:rsidRPr="00216282">
      <w:rPr>
        <w:noProof/>
        <w:lang w:eastAsia="es-ES"/>
      </w:rPr>
      <w:drawing>
        <wp:inline distT="0" distB="0" distL="0" distR="0">
          <wp:extent cx="2171700" cy="571500"/>
          <wp:effectExtent l="0" t="0" r="0" b="0"/>
          <wp:docPr id="1" name="Imagen 4" descr="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inline>
      </w:drawing>
    </w:r>
    <w:r w:rsidR="008B43E6">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C14C1"/>
    <w:multiLevelType w:val="hybridMultilevel"/>
    <w:tmpl w:val="9132A23A"/>
    <w:lvl w:ilvl="0" w:tplc="D890B6DC">
      <w:start w:val="1"/>
      <w:numFmt w:val="lowerLetter"/>
      <w:lvlText w:val="%1)"/>
      <w:lvlJc w:val="left"/>
      <w:pPr>
        <w:ind w:left="1953" w:hanging="825"/>
      </w:pPr>
      <w:rPr>
        <w:rFonts w:hint="default"/>
      </w:rPr>
    </w:lvl>
    <w:lvl w:ilvl="1" w:tplc="0C0A0019" w:tentative="1">
      <w:start w:val="1"/>
      <w:numFmt w:val="lowerLetter"/>
      <w:lvlText w:val="%2."/>
      <w:lvlJc w:val="left"/>
      <w:pPr>
        <w:ind w:left="2208" w:hanging="360"/>
      </w:pPr>
    </w:lvl>
    <w:lvl w:ilvl="2" w:tplc="0C0A001B" w:tentative="1">
      <w:start w:val="1"/>
      <w:numFmt w:val="lowerRoman"/>
      <w:lvlText w:val="%3."/>
      <w:lvlJc w:val="right"/>
      <w:pPr>
        <w:ind w:left="2928" w:hanging="180"/>
      </w:pPr>
    </w:lvl>
    <w:lvl w:ilvl="3" w:tplc="0C0A000F" w:tentative="1">
      <w:start w:val="1"/>
      <w:numFmt w:val="decimal"/>
      <w:lvlText w:val="%4."/>
      <w:lvlJc w:val="left"/>
      <w:pPr>
        <w:ind w:left="3648" w:hanging="360"/>
      </w:pPr>
    </w:lvl>
    <w:lvl w:ilvl="4" w:tplc="0C0A0019" w:tentative="1">
      <w:start w:val="1"/>
      <w:numFmt w:val="lowerLetter"/>
      <w:lvlText w:val="%5."/>
      <w:lvlJc w:val="left"/>
      <w:pPr>
        <w:ind w:left="4368" w:hanging="360"/>
      </w:pPr>
    </w:lvl>
    <w:lvl w:ilvl="5" w:tplc="0C0A001B" w:tentative="1">
      <w:start w:val="1"/>
      <w:numFmt w:val="lowerRoman"/>
      <w:lvlText w:val="%6."/>
      <w:lvlJc w:val="right"/>
      <w:pPr>
        <w:ind w:left="5088" w:hanging="180"/>
      </w:pPr>
    </w:lvl>
    <w:lvl w:ilvl="6" w:tplc="0C0A000F" w:tentative="1">
      <w:start w:val="1"/>
      <w:numFmt w:val="decimal"/>
      <w:lvlText w:val="%7."/>
      <w:lvlJc w:val="left"/>
      <w:pPr>
        <w:ind w:left="5808" w:hanging="360"/>
      </w:pPr>
    </w:lvl>
    <w:lvl w:ilvl="7" w:tplc="0C0A0019" w:tentative="1">
      <w:start w:val="1"/>
      <w:numFmt w:val="lowerLetter"/>
      <w:lvlText w:val="%8."/>
      <w:lvlJc w:val="left"/>
      <w:pPr>
        <w:ind w:left="6528" w:hanging="360"/>
      </w:pPr>
    </w:lvl>
    <w:lvl w:ilvl="8" w:tplc="0C0A001B" w:tentative="1">
      <w:start w:val="1"/>
      <w:numFmt w:val="lowerRoman"/>
      <w:lvlText w:val="%9."/>
      <w:lvlJc w:val="right"/>
      <w:pPr>
        <w:ind w:left="724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F64"/>
    <w:rsid w:val="000152A6"/>
    <w:rsid w:val="00033C9F"/>
    <w:rsid w:val="000562EE"/>
    <w:rsid w:val="00056E0D"/>
    <w:rsid w:val="000667FB"/>
    <w:rsid w:val="0006770F"/>
    <w:rsid w:val="000852EC"/>
    <w:rsid w:val="000C31D3"/>
    <w:rsid w:val="000D3F5A"/>
    <w:rsid w:val="0018603B"/>
    <w:rsid w:val="001B756A"/>
    <w:rsid w:val="001C2A20"/>
    <w:rsid w:val="00214E55"/>
    <w:rsid w:val="00216282"/>
    <w:rsid w:val="00272580"/>
    <w:rsid w:val="002D301E"/>
    <w:rsid w:val="00335057"/>
    <w:rsid w:val="003D746C"/>
    <w:rsid w:val="00417A31"/>
    <w:rsid w:val="00426A23"/>
    <w:rsid w:val="004B7E9C"/>
    <w:rsid w:val="004C4DA7"/>
    <w:rsid w:val="004D7C7E"/>
    <w:rsid w:val="004D7F02"/>
    <w:rsid w:val="004F62FC"/>
    <w:rsid w:val="00543542"/>
    <w:rsid w:val="0060045D"/>
    <w:rsid w:val="00614F5B"/>
    <w:rsid w:val="0062026D"/>
    <w:rsid w:val="00623330"/>
    <w:rsid w:val="00631FCC"/>
    <w:rsid w:val="00666B59"/>
    <w:rsid w:val="00666BB8"/>
    <w:rsid w:val="00695080"/>
    <w:rsid w:val="007B5787"/>
    <w:rsid w:val="007F355B"/>
    <w:rsid w:val="00800A98"/>
    <w:rsid w:val="0089015F"/>
    <w:rsid w:val="00892014"/>
    <w:rsid w:val="008B43E6"/>
    <w:rsid w:val="00965780"/>
    <w:rsid w:val="00995E47"/>
    <w:rsid w:val="009D0B1F"/>
    <w:rsid w:val="009D14DE"/>
    <w:rsid w:val="009E2BE6"/>
    <w:rsid w:val="00B55875"/>
    <w:rsid w:val="00BA4EB0"/>
    <w:rsid w:val="00BC773F"/>
    <w:rsid w:val="00BD729B"/>
    <w:rsid w:val="00C50312"/>
    <w:rsid w:val="00C610A9"/>
    <w:rsid w:val="00C84843"/>
    <w:rsid w:val="00CA558B"/>
    <w:rsid w:val="00CC051B"/>
    <w:rsid w:val="00CC4C4E"/>
    <w:rsid w:val="00D018EF"/>
    <w:rsid w:val="00D0243A"/>
    <w:rsid w:val="00D2572C"/>
    <w:rsid w:val="00D71365"/>
    <w:rsid w:val="00DB6997"/>
    <w:rsid w:val="00DC2F64"/>
    <w:rsid w:val="00DF7F02"/>
    <w:rsid w:val="00E15B8F"/>
    <w:rsid w:val="00E43518"/>
    <w:rsid w:val="00E65CEF"/>
    <w:rsid w:val="00E76FEE"/>
    <w:rsid w:val="00F47002"/>
    <w:rsid w:val="00F86F2C"/>
    <w:rsid w:val="00FF25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802FF2B2-3ADE-4556-9640-E3D09EBB7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semiHidden="1" w:uiPriority="72" w:unhideWhenUsed="1"/>
    <w:lsdException w:name="Plain Table 2" w:semiHidden="1" w:uiPriority="73" w:unhideWhenUsed="1"/>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pPr>
      <w:widowControl w:val="0"/>
      <w:suppressAutoHyphens/>
    </w:pPr>
    <w:rPr>
      <w:rFonts w:ascii="Arial" w:eastAsia="Lucida Sans Unicode" w:hAnsi="Arial"/>
      <w:kern w:val="1"/>
      <w:sz w:val="22"/>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extoindependienteCar">
    <w:name w:val="Texto independiente Car"/>
    <w:link w:val="Textoindependiente"/>
    <w:rsid w:val="002D301E"/>
    <w:rPr>
      <w:rFonts w:ascii="Arial" w:eastAsia="Lucida Sans Unicode" w:hAnsi="Arial"/>
      <w:kern w:val="1"/>
      <w:sz w:val="22"/>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63105">
      <w:bodyDiv w:val="1"/>
      <w:marLeft w:val="0"/>
      <w:marRight w:val="0"/>
      <w:marTop w:val="0"/>
      <w:marBottom w:val="0"/>
      <w:divBdr>
        <w:top w:val="none" w:sz="0" w:space="0" w:color="auto"/>
        <w:left w:val="none" w:sz="0" w:space="0" w:color="auto"/>
        <w:bottom w:val="none" w:sz="0" w:space="0" w:color="auto"/>
        <w:right w:val="none" w:sz="0" w:space="0" w:color="auto"/>
      </w:divBdr>
    </w:div>
    <w:div w:id="9567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926</Words>
  <Characters>5097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dpina</dc:creator>
  <cp:keywords/>
  <dc:description/>
  <cp:lastModifiedBy>dpina</cp:lastModifiedBy>
  <cp:revision>2</cp:revision>
  <cp:lastPrinted>1601-01-01T00:00:00Z</cp:lastPrinted>
  <dcterms:created xsi:type="dcterms:W3CDTF">2022-06-14T07:43:00Z</dcterms:created>
  <dcterms:modified xsi:type="dcterms:W3CDTF">2022-06-14T07:43:00Z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