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ED2" w:rsidRDefault="00D85ED2">
      <w:bookmarkStart w:id="0" w:name="_GoBack"/>
      <w:bookmarkEnd w:id="0"/>
    </w:p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sz w:val="20"/>
                <w:szCs w:val="20"/>
                <w:lang w:val="es-ES"/>
              </w:rPr>
              <w:t>A proyectos de educación para la transformación Social en el propio municipio de Zarautz.</w:t>
            </w:r>
          </w:p>
          <w:p w:rsidR="00FC0405" w:rsidRPr="00FC0405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D85ED2" w:rsidP="00FC0405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Extracto de la Resolución de </w:t>
            </w:r>
            <w:r w:rsidR="00317EF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30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317EF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mayo de 2022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DEL AYUNTAMIENTO DE ZARAUTZ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EN RÉGIMEN DE CONCURRENCIA COMPETITIVA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A PROYECTOS DE EDUCACIÓN PARA LA TRANSFO</w:t>
            </w:r>
            <w:r w:rsidR="00D807A7">
              <w:rPr>
                <w:rFonts w:ascii="Verdana" w:hAnsi="Verdana" w:cs="Book Antiqua"/>
                <w:sz w:val="20"/>
                <w:szCs w:val="20"/>
                <w:lang w:val="es-ES"/>
              </w:rPr>
              <w:t>RMACIÓN SOCIAL EN EL PROPIO MUN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ICPIO DE ZARAUTZ </w:t>
            </w:r>
            <w:r w:rsidR="00317EF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PARA EL AÑO 2022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FC0405" w:rsidRPr="00FC0405" w:rsidRDefault="00D85ED2" w:rsidP="00FC0405">
            <w:pPr>
              <w:widowControl w:val="0"/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>Cualquier asociación, organización o institución No Gubernamental con personalidad jurídica, sin ánimo de lucro, cuyas actividades coincidan con el objeto de estas bases y tengan su sede central o delegación legalmente constituida en el Municipio de Zarautz.</w:t>
            </w:r>
          </w:p>
          <w:p w:rsidR="00FC0405" w:rsidRPr="00FC0405" w:rsidRDefault="00FC0405" w:rsidP="00FC0405">
            <w:pPr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</w:p>
          <w:p w:rsidR="00FC0405" w:rsidRPr="00FC0405" w:rsidRDefault="00FC0405" w:rsidP="00FC0405">
            <w:pPr>
              <w:autoSpaceDE w:val="0"/>
              <w:jc w:val="both"/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Con carácter excepcional también podrán ser objeto de ayudas aquellas actividades sociales consideradas de interés para el municipio, aunque la organización o institución solicitante no tenga representación oficial en Zarautz. </w:t>
            </w:r>
          </w:p>
          <w:p w:rsidR="00B449B3" w:rsidRPr="00B449B3" w:rsidRDefault="00B449B3" w:rsidP="00FC0405">
            <w:pPr>
              <w:widowControl w:val="0"/>
              <w:autoSpaceDE w:val="0"/>
              <w:jc w:val="both"/>
              <w:rPr>
                <w:rFonts w:ascii="Verdana" w:hAnsi="Verdana"/>
                <w:bCs/>
                <w:sz w:val="20"/>
                <w:szCs w:val="20"/>
                <w:lang w:val="es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FC0405" w:rsidRPr="00FF3246" w:rsidRDefault="00D85ED2" w:rsidP="00FC0405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FC0405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La </w:t>
            </w:r>
            <w:r w:rsidR="00B449B3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regulación de la concesión de subvenciones en régim</w:t>
            </w:r>
            <w:r w:rsidR="00FC0405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en de concurrencia competitiva a</w:t>
            </w:r>
            <w:r w:rsidR="00317EF3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 xml:space="preserve"> </w:t>
            </w:r>
            <w:r w:rsidR="00FC0405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proyectos de educación para la transformación social. Estos proyectos son una herramienta para generar conciencia crítica en la sociedad a partir de la idea de corresponsabilidad y ciudadanía universal, fomentando la movilización ciudadana y la puesta en marcha de iniciativas y experiencias transformadoras, destinadas a la emancipación de pueblos y personas.</w:t>
            </w:r>
            <w:r w:rsidR="00FC0405" w:rsidRPr="00FF3246">
              <w:rPr>
                <w:rFonts w:cs="FranklinGothic-Book"/>
                <w:lang w:val="es-ES" w:eastAsia="eu-ES"/>
              </w:rPr>
              <w:t xml:space="preserve"> </w:t>
            </w:r>
          </w:p>
          <w:p w:rsidR="00D85ED2" w:rsidRPr="001A2A78" w:rsidRDefault="00D85ED2" w:rsidP="002A7DE5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317EF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(BOG nº 89, de 12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</w:t>
            </w:r>
            <w:r w:rsidR="00317EF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mayo de 2022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317EF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9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.000 €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230E68"/>
    <w:rsid w:val="002A7DE5"/>
    <w:rsid w:val="00317EF3"/>
    <w:rsid w:val="00B449B3"/>
    <w:rsid w:val="00C774BA"/>
    <w:rsid w:val="00D807A7"/>
    <w:rsid w:val="00D85ED2"/>
    <w:rsid w:val="00FC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2022-06-09T08:10:00Z</dcterms:created>
  <dcterms:modified xsi:type="dcterms:W3CDTF">2022-06-09T08:10:00Z</dcterms:modified>
</cp:coreProperties>
</file>