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20F" w:rsidRPr="003F520F" w:rsidRDefault="003F520F" w:rsidP="003F520F">
      <w:pPr>
        <w:jc w:val="both"/>
        <w:rPr>
          <w:noProof w:val="0"/>
          <w:sz w:val="24"/>
          <w:szCs w:val="24"/>
        </w:rPr>
      </w:pPr>
    </w:p>
    <w:p w:rsidR="003F520F" w:rsidRPr="003F520F" w:rsidRDefault="00457BA6" w:rsidP="003F520F">
      <w:pPr>
        <w:jc w:val="both"/>
        <w:rPr>
          <w:noProof w:val="0"/>
          <w:sz w:val="24"/>
          <w:szCs w:val="24"/>
        </w:rPr>
      </w:pPr>
      <w:r>
        <w:rPr>
          <w:rFonts w:ascii="Arial" w:hAnsi="Arial" w:cs="Arial"/>
          <w:b/>
          <w:bCs/>
          <w:noProof w:val="0"/>
          <w:color w:val="000000"/>
          <w:sz w:val="22"/>
          <w:szCs w:val="22"/>
        </w:rPr>
        <w:t>CONVOCATORIA</w:t>
      </w:r>
      <w:r w:rsidR="003F520F">
        <w:rPr>
          <w:rFonts w:ascii="Arial" w:hAnsi="Arial" w:cs="Arial"/>
          <w:b/>
          <w:bCs/>
          <w:noProof w:val="0"/>
          <w:color w:val="000000"/>
          <w:sz w:val="22"/>
          <w:szCs w:val="22"/>
        </w:rPr>
        <w:t xml:space="preserve"> </w:t>
      </w:r>
      <w:r w:rsidR="003F520F" w:rsidRPr="003F520F">
        <w:rPr>
          <w:rFonts w:ascii="Arial" w:hAnsi="Arial" w:cs="Arial"/>
          <w:b/>
          <w:bCs/>
          <w:noProof w:val="0"/>
          <w:color w:val="000000"/>
          <w:sz w:val="22"/>
          <w:szCs w:val="22"/>
        </w:rPr>
        <w:t>DE SUBVENCIONES PARA PROYECTOS DE COOPERACIÓN Y SOLIDARIDAD DE CARÁCTER GENERAL PARA EL AÑO 20</w:t>
      </w:r>
      <w:r w:rsidR="00A10092">
        <w:rPr>
          <w:rFonts w:ascii="Arial" w:hAnsi="Arial" w:cs="Arial"/>
          <w:b/>
          <w:bCs/>
          <w:noProof w:val="0"/>
          <w:color w:val="000000"/>
          <w:sz w:val="22"/>
          <w:szCs w:val="22"/>
        </w:rPr>
        <w:t>2</w:t>
      </w:r>
      <w:r w:rsidR="001968B3">
        <w:rPr>
          <w:rFonts w:ascii="Arial" w:hAnsi="Arial" w:cs="Arial"/>
          <w:b/>
          <w:bCs/>
          <w:noProof w:val="0"/>
          <w:color w:val="000000"/>
          <w:sz w:val="22"/>
          <w:szCs w:val="22"/>
        </w:rPr>
        <w:t>2</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 OBJETO Y FINALIDAD</w:t>
      </w:r>
    </w:p>
    <w:p w:rsidR="003F520F" w:rsidRPr="003F520F" w:rsidRDefault="00136ADE" w:rsidP="003F520F">
      <w:pPr>
        <w:jc w:val="both"/>
        <w:rPr>
          <w:noProof w:val="0"/>
          <w:sz w:val="24"/>
          <w:szCs w:val="24"/>
        </w:rPr>
      </w:pPr>
      <w:r>
        <w:rPr>
          <w:rFonts w:ascii="Arial" w:hAnsi="Arial" w:cs="Arial"/>
          <w:bCs/>
          <w:noProof w:val="0"/>
          <w:color w:val="000000"/>
          <w:sz w:val="22"/>
          <w:szCs w:val="22"/>
        </w:rPr>
        <w:t>El objeto de estas bases es</w:t>
      </w:r>
      <w:r w:rsidR="003F520F" w:rsidRPr="003F520F">
        <w:rPr>
          <w:rFonts w:ascii="Arial" w:hAnsi="Arial" w:cs="Arial"/>
          <w:noProof w:val="0"/>
          <w:color w:val="000000"/>
          <w:sz w:val="22"/>
          <w:szCs w:val="22"/>
        </w:rPr>
        <w:t xml:space="preserve"> regular la concesión</w:t>
      </w:r>
      <w:r w:rsidR="00457BA6">
        <w:rPr>
          <w:rFonts w:ascii="Arial" w:hAnsi="Arial" w:cs="Arial"/>
          <w:noProof w:val="0"/>
          <w:color w:val="000000"/>
          <w:sz w:val="22"/>
          <w:szCs w:val="22"/>
        </w:rPr>
        <w:t xml:space="preserve"> de</w:t>
      </w:r>
      <w:r w:rsidR="003F520F" w:rsidRPr="003F520F">
        <w:rPr>
          <w:rFonts w:ascii="Arial" w:hAnsi="Arial" w:cs="Arial"/>
          <w:noProof w:val="0"/>
          <w:color w:val="000000"/>
          <w:sz w:val="22"/>
          <w:szCs w:val="22"/>
        </w:rPr>
        <w:t xml:space="preserve"> subvenciones económicas que otorga el ayuntamiento de Palamós, dentro de los límites establecidos en el presupuesto municipal, para actividades de</w:t>
      </w:r>
      <w:r w:rsidR="003F520F" w:rsidRPr="003F520F">
        <w:rPr>
          <w:rFonts w:ascii="Arial" w:hAnsi="Arial" w:cs="Arial"/>
          <w:i/>
          <w:iCs/>
          <w:noProof w:val="0"/>
          <w:color w:val="000000"/>
          <w:sz w:val="22"/>
          <w:szCs w:val="22"/>
        </w:rPr>
        <w:t xml:space="preserve"> c</w:t>
      </w:r>
      <w:r w:rsidR="003F520F" w:rsidRPr="003F520F">
        <w:rPr>
          <w:rFonts w:ascii="Arial" w:hAnsi="Arial" w:cs="Arial"/>
          <w:noProof w:val="0"/>
          <w:color w:val="000000"/>
          <w:sz w:val="22"/>
          <w:szCs w:val="22"/>
        </w:rPr>
        <w:t>ooperació</w:t>
      </w:r>
      <w:r w:rsidR="00457BA6">
        <w:rPr>
          <w:rFonts w:ascii="Arial" w:hAnsi="Arial" w:cs="Arial"/>
          <w:noProof w:val="0"/>
          <w:color w:val="000000"/>
          <w:sz w:val="22"/>
          <w:szCs w:val="22"/>
        </w:rPr>
        <w:t>n</w:t>
      </w:r>
      <w:r w:rsidR="003F520F" w:rsidRPr="003F520F">
        <w:rPr>
          <w:rFonts w:ascii="Arial" w:hAnsi="Arial" w:cs="Arial"/>
          <w:noProof w:val="0"/>
          <w:color w:val="000000"/>
          <w:sz w:val="22"/>
          <w:szCs w:val="22"/>
        </w:rPr>
        <w:t xml:space="preserve"> y solidaridad</w:t>
      </w:r>
      <w:r w:rsidR="003F520F" w:rsidRPr="003F520F">
        <w:rPr>
          <w:rFonts w:ascii="Arial" w:hAnsi="Arial" w:cs="Arial"/>
          <w:i/>
          <w:iCs/>
          <w:noProof w:val="0"/>
          <w:color w:val="000000"/>
          <w:sz w:val="22"/>
          <w:szCs w:val="22"/>
        </w:rPr>
        <w:t xml:space="preserve"> </w:t>
      </w:r>
      <w:r w:rsidR="003F520F" w:rsidRPr="003F520F">
        <w:rPr>
          <w:rFonts w:ascii="Arial" w:hAnsi="Arial" w:cs="Arial"/>
          <w:noProof w:val="0"/>
          <w:color w:val="000000"/>
          <w:sz w:val="22"/>
          <w:szCs w:val="22"/>
        </w:rPr>
        <w:t>de carácter general</w:t>
      </w:r>
      <w:r w:rsidR="00B83003">
        <w:rPr>
          <w:rFonts w:ascii="Arial" w:hAnsi="Arial" w:cs="Arial"/>
          <w:noProof w:val="0"/>
          <w:color w:val="000000"/>
          <w:sz w:val="22"/>
          <w:szCs w:val="22"/>
        </w:rPr>
        <w:t xml:space="preserve"> per a 2022.</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2. BASES REGULADORAS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Constituyen las bases reguladoras de esta convocatoria las </w:t>
      </w:r>
      <w:r w:rsidR="00B83003">
        <w:rPr>
          <w:rFonts w:ascii="Arial" w:hAnsi="Arial" w:cs="Arial"/>
          <w:noProof w:val="0"/>
          <w:color w:val="000000"/>
          <w:sz w:val="22"/>
          <w:szCs w:val="22"/>
        </w:rPr>
        <w:t>aprobadas por el Pleno de 15 de marzo de 2002,</w:t>
      </w:r>
      <w:r w:rsidR="00B1512D">
        <w:rPr>
          <w:rFonts w:ascii="Arial" w:hAnsi="Arial" w:cs="Arial"/>
          <w:noProof w:val="0"/>
          <w:color w:val="000000"/>
          <w:sz w:val="22"/>
          <w:szCs w:val="22"/>
        </w:rPr>
        <w:t xml:space="preserve"> publicadas en el Boletín Oficial de la Província de Girona núm.61y en el DOGC núm. 8636 de 29 de marzo de 2022.</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3. RÉGIMEN JURÍDICO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Ley 38/2003, de 17 de noviembre General de Subvenciones y el Real Decreto 887/2006, de 21 de julio, por el que se aprueba el Reglamento de la Ley General de Subvenciones.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4. PROCEDIMIENTO DE</w:t>
      </w:r>
      <w:r w:rsidR="00457BA6">
        <w:rPr>
          <w:rFonts w:ascii="Arial" w:hAnsi="Arial" w:cs="Arial"/>
          <w:b/>
          <w:bCs/>
          <w:noProof w:val="0"/>
          <w:color w:val="000000"/>
          <w:sz w:val="22"/>
          <w:szCs w:val="22"/>
        </w:rPr>
        <w:t xml:space="preserve"> CONCESIÓN</w:t>
      </w:r>
      <w:r w:rsidRPr="003F520F">
        <w:rPr>
          <w:rFonts w:ascii="Arial" w:hAnsi="Arial" w:cs="Arial"/>
          <w:noProof w:val="0"/>
          <w:color w:val="000000"/>
          <w:sz w:val="22"/>
          <w:szCs w:val="22"/>
        </w:rPr>
        <w:t>:</w:t>
      </w:r>
      <w:r w:rsidR="00457BA6">
        <w:rPr>
          <w:rFonts w:ascii="Arial" w:hAnsi="Arial" w:cs="Arial"/>
          <w:noProof w:val="0"/>
          <w:color w:val="000000"/>
          <w:sz w:val="22"/>
          <w:szCs w:val="22"/>
        </w:rPr>
        <w:t xml:space="preserve"> </w:t>
      </w:r>
      <w:r w:rsidRPr="003F520F">
        <w:rPr>
          <w:rFonts w:ascii="Arial" w:hAnsi="Arial" w:cs="Arial"/>
          <w:noProof w:val="0"/>
          <w:color w:val="000000"/>
          <w:sz w:val="22"/>
          <w:szCs w:val="22"/>
        </w:rPr>
        <w:t>Las subvenciones se otorgarán mediante el procedimiento de concesión en régimen de concurrencia competitiva, bajo los principios de publicidad, transparencia, objetividad, igualdad y no discriminación.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procedimiento de concesión de subvenciones, en régimen de concurrencia competitiva, conlleva que el otorgamiento de subvenciones realiza mediante la comparación de solicitudes presentadas, con el objetivo de establecer una prelación entre las mismas de acuerdo con los criterios de valoración previamente establecidos en esta convocatoria para todos los seis programas, y adjudicar, con el límite fijado en esta convocatoria dentro del crédito disponible, aquellas que hayan obtenido una mayor valoración en aplicación de los citados criterios.</w:t>
      </w:r>
    </w:p>
    <w:p w:rsidR="003F520F" w:rsidRPr="003F520F" w:rsidRDefault="003F520F" w:rsidP="003F520F">
      <w:pPr>
        <w:jc w:val="both"/>
        <w:rPr>
          <w:noProof w:val="0"/>
          <w:sz w:val="24"/>
          <w:szCs w:val="24"/>
        </w:rPr>
      </w:pPr>
      <w:r w:rsidRPr="003F520F">
        <w:rPr>
          <w:rFonts w:ascii="Arial" w:hAnsi="Arial" w:cs="Arial"/>
          <w:noProof w:val="0"/>
          <w:color w:val="000000"/>
          <w:sz w:val="22"/>
          <w:szCs w:val="22"/>
          <w:shd w:val="clear" w:color="auto" w:fill="FFFF00"/>
        </w:rPr>
        <w:t xml:space="preserve"> </w:t>
      </w:r>
    </w:p>
    <w:p w:rsidR="003F520F" w:rsidRDefault="00136ADE" w:rsidP="003F520F">
      <w:pPr>
        <w:jc w:val="both"/>
        <w:rPr>
          <w:rFonts w:ascii="Arial" w:hAnsi="Arial" w:cs="Arial"/>
          <w:b/>
          <w:bCs/>
          <w:noProof w:val="0"/>
          <w:color w:val="000000"/>
          <w:sz w:val="22"/>
          <w:szCs w:val="22"/>
        </w:rPr>
      </w:pPr>
      <w:r>
        <w:rPr>
          <w:rFonts w:ascii="Arial" w:hAnsi="Arial" w:cs="Arial"/>
          <w:b/>
          <w:bCs/>
          <w:noProof w:val="0"/>
          <w:color w:val="000000"/>
          <w:sz w:val="22"/>
          <w:szCs w:val="22"/>
        </w:rPr>
        <w:t>5</w:t>
      </w:r>
      <w:r w:rsidR="003F520F" w:rsidRPr="003F520F">
        <w:rPr>
          <w:rFonts w:ascii="Arial" w:hAnsi="Arial" w:cs="Arial"/>
          <w:b/>
          <w:bCs/>
          <w:noProof w:val="0"/>
          <w:color w:val="000000"/>
          <w:sz w:val="22"/>
          <w:szCs w:val="22"/>
        </w:rPr>
        <w:t>. PUBLICIDAD DE LA CONVOCATORIA</w:t>
      </w:r>
    </w:p>
    <w:p w:rsidR="003F520F" w:rsidRPr="003F520F" w:rsidRDefault="00136ADE" w:rsidP="003F520F">
      <w:pPr>
        <w:jc w:val="both"/>
        <w:rPr>
          <w:noProof w:val="0"/>
          <w:sz w:val="24"/>
          <w:szCs w:val="24"/>
        </w:rPr>
      </w:pPr>
      <w:r>
        <w:rPr>
          <w:rFonts w:ascii="Arial" w:hAnsi="Arial" w:cs="Arial"/>
          <w:bCs/>
          <w:noProof w:val="0"/>
          <w:color w:val="000000"/>
          <w:sz w:val="22"/>
          <w:szCs w:val="22"/>
        </w:rPr>
        <w:t>5</w:t>
      </w:r>
      <w:r w:rsidR="003F520F" w:rsidRPr="003F520F">
        <w:rPr>
          <w:rFonts w:ascii="Arial" w:hAnsi="Arial" w:cs="Arial"/>
          <w:bCs/>
          <w:noProof w:val="0"/>
          <w:color w:val="000000"/>
          <w:sz w:val="22"/>
          <w:szCs w:val="22"/>
        </w:rPr>
        <w:t>.1   </w:t>
      </w:r>
      <w:r w:rsidR="003F520F" w:rsidRPr="00457BA6">
        <w:rPr>
          <w:rFonts w:ascii="Arial" w:hAnsi="Arial" w:cs="Arial"/>
          <w:bCs/>
          <w:noProof w:val="0"/>
          <w:color w:val="000000"/>
          <w:sz w:val="22"/>
        </w:rPr>
        <w:tab/>
      </w:r>
      <w:r w:rsidR="003F520F" w:rsidRPr="003F520F">
        <w:rPr>
          <w:rFonts w:ascii="Arial" w:hAnsi="Arial" w:cs="Arial"/>
          <w:bCs/>
          <w:noProof w:val="0"/>
          <w:color w:val="000000"/>
          <w:sz w:val="22"/>
          <w:szCs w:val="22"/>
        </w:rPr>
        <w:t xml:space="preserve">El texto de la convocatoria será comunicado a la Base de Datos Nacional de Subvenciones quien dará traslado de un extracto de la convocatoria </w:t>
      </w:r>
      <w:r>
        <w:rPr>
          <w:rFonts w:ascii="Arial" w:hAnsi="Arial" w:cs="Arial"/>
          <w:bCs/>
          <w:noProof w:val="0"/>
          <w:color w:val="000000"/>
          <w:sz w:val="22"/>
          <w:szCs w:val="22"/>
        </w:rPr>
        <w:t>a</w:t>
      </w:r>
      <w:r w:rsidR="003F520F" w:rsidRPr="003F520F">
        <w:rPr>
          <w:rFonts w:ascii="Arial" w:hAnsi="Arial" w:cs="Arial"/>
          <w:bCs/>
          <w:noProof w:val="0"/>
          <w:color w:val="000000"/>
          <w:sz w:val="22"/>
          <w:szCs w:val="22"/>
        </w:rPr>
        <w:t xml:space="preserve">l Boletín Oficial de la Provincia y </w:t>
      </w:r>
      <w:r>
        <w:rPr>
          <w:rFonts w:ascii="Arial" w:hAnsi="Arial" w:cs="Arial"/>
          <w:bCs/>
          <w:noProof w:val="0"/>
          <w:color w:val="000000"/>
          <w:sz w:val="22"/>
          <w:szCs w:val="22"/>
        </w:rPr>
        <w:t>a</w:t>
      </w:r>
      <w:r w:rsidR="003F520F" w:rsidRPr="003F520F">
        <w:rPr>
          <w:rFonts w:ascii="Arial" w:hAnsi="Arial" w:cs="Arial"/>
          <w:bCs/>
          <w:noProof w:val="0"/>
          <w:color w:val="000000"/>
          <w:sz w:val="22"/>
          <w:szCs w:val="22"/>
        </w:rPr>
        <w:t>l Boletín Oficial del Estado para su publicación, en cumplimiento de lo dispuesto en el artículo 20.8) de la Ley 28/2003, de 17 de noviembre, general de subvenciones.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Cs/>
          <w:noProof w:val="0"/>
          <w:color w:val="000000"/>
          <w:sz w:val="22"/>
          <w:szCs w:val="22"/>
        </w:rPr>
        <w:t>Con independencia de ello el acuerdo de la convocatoria se comunicará a todas los posibles beneficiarios en función del objeto de la subvención que se publicará en la sede electrónica mun</w:t>
      </w:r>
      <w:r w:rsidR="008475F9">
        <w:rPr>
          <w:rFonts w:ascii="Arial" w:hAnsi="Arial" w:cs="Arial"/>
          <w:bCs/>
          <w:noProof w:val="0"/>
          <w:color w:val="000000"/>
          <w:sz w:val="22"/>
          <w:szCs w:val="22"/>
        </w:rPr>
        <w:t>i</w:t>
      </w:r>
      <w:r w:rsidRPr="003F520F">
        <w:rPr>
          <w:rFonts w:ascii="Arial" w:hAnsi="Arial" w:cs="Arial"/>
          <w:bCs/>
          <w:noProof w:val="0"/>
          <w:color w:val="000000"/>
          <w:sz w:val="22"/>
          <w:szCs w:val="22"/>
        </w:rPr>
        <w:t>cipal</w:t>
      </w:r>
      <w:r w:rsidR="00457BA6" w:rsidRPr="00457BA6">
        <w:rPr>
          <w:rFonts w:ascii="Arial" w:hAnsi="Arial" w:cs="Arial"/>
          <w:bCs/>
          <w:noProof w:val="0"/>
          <w:color w:val="000000"/>
          <w:sz w:val="22"/>
          <w:szCs w:val="22"/>
        </w:rPr>
        <w:t xml:space="preserve"> </w:t>
      </w:r>
      <w:r w:rsidRPr="003F520F">
        <w:rPr>
          <w:rFonts w:ascii="Arial" w:hAnsi="Arial" w:cs="Arial"/>
          <w:bCs/>
          <w:noProof w:val="0"/>
          <w:color w:val="000000"/>
          <w:sz w:val="22"/>
          <w:szCs w:val="22"/>
        </w:rPr>
        <w:t>(http://seu.palamos.cat).</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136ADE" w:rsidP="003F520F">
      <w:pPr>
        <w:jc w:val="both"/>
        <w:rPr>
          <w:noProof w:val="0"/>
          <w:sz w:val="24"/>
          <w:szCs w:val="24"/>
        </w:rPr>
      </w:pPr>
      <w:r>
        <w:rPr>
          <w:rFonts w:ascii="Arial" w:hAnsi="Arial" w:cs="Arial"/>
          <w:bCs/>
          <w:noProof w:val="0"/>
          <w:color w:val="000000"/>
          <w:sz w:val="22"/>
          <w:szCs w:val="22"/>
        </w:rPr>
        <w:t>5</w:t>
      </w:r>
      <w:r w:rsidR="003F520F" w:rsidRPr="003F520F">
        <w:rPr>
          <w:rFonts w:ascii="Arial" w:hAnsi="Arial" w:cs="Arial"/>
          <w:bCs/>
          <w:noProof w:val="0"/>
          <w:color w:val="000000"/>
          <w:sz w:val="22"/>
          <w:szCs w:val="22"/>
        </w:rPr>
        <w:t>.2   </w:t>
      </w:r>
      <w:r w:rsidR="003F520F" w:rsidRPr="00457BA6">
        <w:rPr>
          <w:rFonts w:ascii="Arial" w:hAnsi="Arial" w:cs="Arial"/>
          <w:bCs/>
          <w:noProof w:val="0"/>
          <w:color w:val="000000"/>
          <w:sz w:val="22"/>
        </w:rPr>
        <w:tab/>
      </w:r>
      <w:r w:rsidR="003F520F" w:rsidRPr="003F520F">
        <w:rPr>
          <w:rFonts w:ascii="Arial" w:hAnsi="Arial" w:cs="Arial"/>
          <w:bCs/>
          <w:noProof w:val="0"/>
          <w:color w:val="000000"/>
          <w:sz w:val="22"/>
          <w:szCs w:val="22"/>
        </w:rPr>
        <w:t>Las sucesivas notificaciones y publicaciones se efectuarán en la sede electrónica municipal y en el tablón de anuncios de la Corporación.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136ADE" w:rsidP="003F520F">
      <w:pPr>
        <w:jc w:val="both"/>
        <w:rPr>
          <w:noProof w:val="0"/>
          <w:sz w:val="24"/>
          <w:szCs w:val="24"/>
        </w:rPr>
      </w:pPr>
      <w:r>
        <w:rPr>
          <w:rFonts w:ascii="Arial" w:hAnsi="Arial" w:cs="Arial"/>
          <w:bCs/>
          <w:noProof w:val="0"/>
          <w:color w:val="000000"/>
          <w:sz w:val="22"/>
          <w:szCs w:val="22"/>
        </w:rPr>
        <w:t>5</w:t>
      </w:r>
      <w:r w:rsidR="003F520F" w:rsidRPr="003F520F">
        <w:rPr>
          <w:rFonts w:ascii="Arial" w:hAnsi="Arial" w:cs="Arial"/>
          <w:bCs/>
          <w:noProof w:val="0"/>
          <w:color w:val="000000"/>
          <w:sz w:val="22"/>
          <w:szCs w:val="22"/>
        </w:rPr>
        <w:t>.3   </w:t>
      </w:r>
      <w:r w:rsidR="003F520F" w:rsidRPr="00457BA6">
        <w:rPr>
          <w:rFonts w:ascii="Arial" w:hAnsi="Arial" w:cs="Arial"/>
          <w:bCs/>
          <w:noProof w:val="0"/>
          <w:color w:val="000000"/>
          <w:sz w:val="22"/>
        </w:rPr>
        <w:tab/>
      </w:r>
      <w:r w:rsidR="003F520F" w:rsidRPr="003F520F">
        <w:rPr>
          <w:rFonts w:ascii="Arial" w:hAnsi="Arial" w:cs="Arial"/>
          <w:bCs/>
          <w:noProof w:val="0"/>
          <w:color w:val="000000"/>
          <w:sz w:val="22"/>
          <w:szCs w:val="22"/>
        </w:rPr>
        <w:t>La publicidad del acuerdo</w:t>
      </w:r>
      <w:r w:rsidR="00457BA6">
        <w:rPr>
          <w:rFonts w:ascii="Arial" w:hAnsi="Arial" w:cs="Arial"/>
          <w:bCs/>
          <w:noProof w:val="0"/>
          <w:color w:val="000000"/>
          <w:sz w:val="22"/>
          <w:szCs w:val="22"/>
        </w:rPr>
        <w:t xml:space="preserve"> de</w:t>
      </w:r>
      <w:r w:rsidR="003F520F" w:rsidRPr="003F520F">
        <w:rPr>
          <w:rFonts w:ascii="Arial" w:hAnsi="Arial" w:cs="Arial"/>
          <w:bCs/>
          <w:noProof w:val="0"/>
          <w:color w:val="000000"/>
          <w:sz w:val="22"/>
          <w:szCs w:val="22"/>
        </w:rPr>
        <w:t xml:space="preserve"> otorgamiento de las subvenciones tendrá lugar de acuerdo con las previsiones establecidas en el apartado </w:t>
      </w:r>
      <w:r w:rsidR="00B83003">
        <w:rPr>
          <w:rFonts w:ascii="Arial" w:hAnsi="Arial" w:cs="Arial"/>
          <w:bCs/>
          <w:noProof w:val="0"/>
          <w:color w:val="000000"/>
          <w:sz w:val="22"/>
          <w:szCs w:val="22"/>
        </w:rPr>
        <w:t>5</w:t>
      </w:r>
      <w:r w:rsidR="003F520F" w:rsidRPr="003F520F">
        <w:rPr>
          <w:rFonts w:ascii="Arial" w:hAnsi="Arial" w:cs="Arial"/>
          <w:bCs/>
          <w:noProof w:val="0"/>
          <w:color w:val="000000"/>
          <w:sz w:val="22"/>
          <w:szCs w:val="22"/>
        </w:rPr>
        <w:t>.1.</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lastRenderedPageBreak/>
        <w:t xml:space="preserve"> </w:t>
      </w:r>
      <w:r w:rsidRPr="003F520F">
        <w:rPr>
          <w:rFonts w:ascii="Arial" w:hAnsi="Arial" w:cs="Arial"/>
          <w:b/>
          <w:bCs/>
          <w:noProof w:val="0"/>
          <w:color w:val="000000"/>
          <w:sz w:val="22"/>
          <w:szCs w:val="22"/>
        </w:rPr>
        <w:t xml:space="preserve">  </w:t>
      </w:r>
    </w:p>
    <w:p w:rsidR="003F520F" w:rsidRPr="003F520F" w:rsidRDefault="00136ADE" w:rsidP="003F520F">
      <w:pPr>
        <w:jc w:val="both"/>
        <w:rPr>
          <w:noProof w:val="0"/>
          <w:sz w:val="24"/>
          <w:szCs w:val="24"/>
        </w:rPr>
      </w:pPr>
      <w:r>
        <w:rPr>
          <w:rFonts w:ascii="Arial" w:hAnsi="Arial" w:cs="Arial"/>
          <w:b/>
          <w:bCs/>
          <w:noProof w:val="0"/>
          <w:color w:val="000000"/>
          <w:sz w:val="22"/>
          <w:szCs w:val="22"/>
        </w:rPr>
        <w:t>6</w:t>
      </w:r>
      <w:r w:rsidR="003F520F" w:rsidRPr="003F520F">
        <w:rPr>
          <w:rFonts w:ascii="Arial" w:hAnsi="Arial" w:cs="Arial"/>
          <w:b/>
          <w:bCs/>
          <w:noProof w:val="0"/>
          <w:color w:val="000000"/>
          <w:sz w:val="22"/>
          <w:szCs w:val="22"/>
        </w:rPr>
        <w:t>. FORMA DE PRESENTACIÓN D</w:t>
      </w:r>
      <w:r w:rsidR="00457BA6">
        <w:rPr>
          <w:rFonts w:ascii="Arial" w:hAnsi="Arial" w:cs="Arial"/>
          <w:b/>
          <w:bCs/>
          <w:noProof w:val="0"/>
          <w:color w:val="000000"/>
          <w:sz w:val="22"/>
          <w:szCs w:val="22"/>
        </w:rPr>
        <w:t>E LAS SOLICITUDES Y DOCUMENTACIÓ</w:t>
      </w:r>
      <w:r w:rsidR="003F520F" w:rsidRPr="003F520F">
        <w:rPr>
          <w:rFonts w:ascii="Arial" w:hAnsi="Arial" w:cs="Arial"/>
          <w:b/>
          <w:bCs/>
          <w:noProof w:val="0"/>
          <w:color w:val="000000"/>
          <w:sz w:val="22"/>
          <w:szCs w:val="22"/>
        </w:rPr>
        <w:t>N</w:t>
      </w:r>
    </w:p>
    <w:p w:rsidR="003F520F" w:rsidRDefault="003F520F" w:rsidP="003F520F">
      <w:pPr>
        <w:jc w:val="both"/>
        <w:rPr>
          <w:rFonts w:ascii="Arial" w:hAnsi="Arial" w:cs="Arial"/>
          <w:noProof w:val="0"/>
          <w:color w:val="000000"/>
          <w:sz w:val="22"/>
          <w:szCs w:val="22"/>
        </w:rPr>
      </w:pPr>
      <w:r w:rsidRPr="003F520F">
        <w:rPr>
          <w:rFonts w:ascii="Arial" w:hAnsi="Arial" w:cs="Arial"/>
          <w:noProof w:val="0"/>
          <w:color w:val="000000"/>
          <w:sz w:val="22"/>
          <w:szCs w:val="22"/>
        </w:rPr>
        <w:t>Las solicitudes se formalizarán mediante el modelo normalizado disponible en la sede electrónica del Ayuntamiento de Palamós (http://seu.palamos.cat)</w:t>
      </w:r>
      <w:r w:rsidR="00863153">
        <w:rPr>
          <w:rFonts w:ascii="Arial" w:hAnsi="Arial" w:cs="Arial"/>
          <w:noProof w:val="0"/>
          <w:color w:val="000000"/>
          <w:sz w:val="22"/>
          <w:szCs w:val="22"/>
        </w:rPr>
        <w:t>.</w:t>
      </w:r>
    </w:p>
    <w:p w:rsidR="00136ADE" w:rsidRPr="003F520F" w:rsidRDefault="00136ADE" w:rsidP="003F520F">
      <w:pPr>
        <w:jc w:val="both"/>
        <w:rPr>
          <w:noProof w:val="0"/>
          <w:sz w:val="24"/>
          <w:szCs w:val="24"/>
        </w:rPr>
      </w:pPr>
    </w:p>
    <w:p w:rsidR="003F520F" w:rsidRPr="003F520F" w:rsidRDefault="003F520F" w:rsidP="003F520F">
      <w:pPr>
        <w:jc w:val="both"/>
        <w:rPr>
          <w:noProof w:val="0"/>
          <w:sz w:val="24"/>
          <w:szCs w:val="24"/>
        </w:rPr>
      </w:pPr>
      <w:r w:rsidRPr="003F520F">
        <w:rPr>
          <w:rFonts w:ascii="Arial" w:hAnsi="Arial" w:cs="Arial"/>
          <w:noProof w:val="0"/>
          <w:color w:val="000000"/>
          <w:sz w:val="22"/>
          <w:szCs w:val="22"/>
        </w:rPr>
        <w:t>Junto con la solicitud normalizada se acompañará la siguiente documentación:</w:t>
      </w:r>
    </w:p>
    <w:p w:rsidR="003F520F" w:rsidRPr="003F520F" w:rsidRDefault="003F520F" w:rsidP="003F520F">
      <w:pPr>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 xml:space="preserve">Fotocopia del DNI del presidente de la entidad. </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Fotocopia del CIF de la entidad solicitante.</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Certificado del secretario / a de la entidad identificando la persona que ostenta el cargo del presidente / a de la entidad.</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En caso de solicitar una subvención de importe inferior a 3.000 € declaración responsable. de estar al corriente en el cumplimiento de obligaciones de naturaleza tributaria y en materia de Seguridad Social.</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 xml:space="preserve">El presupuesto detallado, en el que consten los gastos previstos y las diferentes fuentes de ingresos. </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Incluirá metodología, estudio de impacto y evaluación de las acciones una vez realizadas.</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Declaración expresa responsable de la entidad de no encontrarse incluidos en las prohibiciones para obtener la condición de beneficiario de subvenciones enumeradas en los apartados 2 y 3 del artículo 13 de la Ley 28/2003, de 17 de noviembre, general de subvenciones ; de no haber sido nunca objeto de sanciones administrativas firmes ni sentencias condenatorias por prácticas laborales consideradas discriminatorias por razón de sexo o género; y si se han solicitado u obtenido ayudas de otros organismos con la misma finalidad y qué cantidades en este caso.</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Proyecto de las actividades propuestas, con justificación de sus objetivos y necesidad, menor de contenidos, lugar donde se llevarán a cabo las actividades, fechas de ejecución y número previsto de beneficiarios, y otras explicaciones pertinentes por las que se puedan ponderar los criterios.</w:t>
      </w:r>
    </w:p>
    <w:p w:rsidR="00136ADE" w:rsidRDefault="003F520F" w:rsidP="003F520F">
      <w:pPr>
        <w:numPr>
          <w:ilvl w:val="0"/>
          <w:numId w:val="34"/>
        </w:numPr>
        <w:jc w:val="both"/>
        <w:textAlignment w:val="baseline"/>
        <w:rPr>
          <w:rFonts w:ascii="Arial" w:hAnsi="Arial" w:cs="Arial"/>
          <w:noProof w:val="0"/>
          <w:color w:val="000000"/>
          <w:sz w:val="22"/>
          <w:szCs w:val="22"/>
        </w:rPr>
      </w:pPr>
      <w:r w:rsidRPr="00136ADE">
        <w:rPr>
          <w:rFonts w:ascii="Arial" w:hAnsi="Arial" w:cs="Arial"/>
          <w:noProof w:val="0"/>
          <w:color w:val="000000"/>
          <w:sz w:val="22"/>
          <w:szCs w:val="22"/>
        </w:rPr>
        <w:t>Ficha de proveedor del Ayuntamiento de Palamós</w:t>
      </w:r>
      <w:r w:rsidR="00136ADE">
        <w:rPr>
          <w:rFonts w:ascii="Arial" w:hAnsi="Arial" w:cs="Arial"/>
          <w:noProof w:val="0"/>
          <w:color w:val="000000"/>
          <w:sz w:val="22"/>
          <w:szCs w:val="22"/>
        </w:rPr>
        <w:t>, solo en el caso de ser una entidad nueva o haber cambiado los datos respecto al año anterior.</w:t>
      </w:r>
    </w:p>
    <w:p w:rsidR="003F520F" w:rsidRPr="00136ADE" w:rsidRDefault="003F520F" w:rsidP="003F520F">
      <w:pPr>
        <w:numPr>
          <w:ilvl w:val="0"/>
          <w:numId w:val="34"/>
        </w:numPr>
        <w:jc w:val="both"/>
        <w:textAlignment w:val="baseline"/>
        <w:rPr>
          <w:rFonts w:ascii="Arial" w:hAnsi="Arial" w:cs="Arial"/>
          <w:noProof w:val="0"/>
          <w:color w:val="000000"/>
          <w:sz w:val="22"/>
          <w:szCs w:val="22"/>
        </w:rPr>
      </w:pPr>
      <w:r w:rsidRPr="00136ADE">
        <w:rPr>
          <w:rFonts w:ascii="Arial" w:hAnsi="Arial" w:cs="Arial"/>
          <w:noProof w:val="0"/>
          <w:color w:val="000000"/>
          <w:sz w:val="22"/>
          <w:szCs w:val="22"/>
        </w:rPr>
        <w:t>Otra documentación que se considere conveniente (especificar)</w:t>
      </w:r>
    </w:p>
    <w:p w:rsidR="003F520F" w:rsidRPr="003F520F" w:rsidRDefault="003F520F" w:rsidP="003F520F">
      <w:pPr>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Ayuntamiento aportará de oficio e incorporará al ex</w:t>
      </w:r>
      <w:r w:rsidR="00457BA6">
        <w:rPr>
          <w:rFonts w:ascii="Arial" w:hAnsi="Arial" w:cs="Arial"/>
          <w:noProof w:val="0"/>
          <w:color w:val="000000"/>
          <w:sz w:val="22"/>
          <w:szCs w:val="22"/>
        </w:rPr>
        <w:t>p</w:t>
      </w:r>
      <w:r w:rsidRPr="003F520F">
        <w:rPr>
          <w:rFonts w:ascii="Arial" w:hAnsi="Arial" w:cs="Arial"/>
          <w:noProof w:val="0"/>
          <w:color w:val="000000"/>
          <w:sz w:val="22"/>
          <w:szCs w:val="22"/>
        </w:rPr>
        <w:t>edient</w:t>
      </w:r>
      <w:r w:rsidR="00457BA6">
        <w:rPr>
          <w:rFonts w:ascii="Arial" w:hAnsi="Arial" w:cs="Arial"/>
          <w:noProof w:val="0"/>
          <w:color w:val="000000"/>
          <w:sz w:val="22"/>
          <w:szCs w:val="22"/>
        </w:rPr>
        <w:t>e</w:t>
      </w:r>
      <w:r w:rsidRPr="003F520F">
        <w:rPr>
          <w:rFonts w:ascii="Arial" w:hAnsi="Arial" w:cs="Arial"/>
          <w:noProof w:val="0"/>
          <w:color w:val="000000"/>
          <w:sz w:val="22"/>
          <w:szCs w:val="22"/>
        </w:rPr>
        <w:t xml:space="preserve"> la siguiente documentación, y </w:t>
      </w:r>
      <w:r w:rsidR="00F27719">
        <w:rPr>
          <w:rFonts w:ascii="Arial" w:hAnsi="Arial" w:cs="Arial"/>
          <w:noProof w:val="0"/>
          <w:color w:val="000000"/>
          <w:sz w:val="22"/>
          <w:szCs w:val="22"/>
        </w:rPr>
        <w:t xml:space="preserve">a </w:t>
      </w:r>
      <w:r w:rsidRPr="003F520F">
        <w:rPr>
          <w:rFonts w:ascii="Arial" w:hAnsi="Arial" w:cs="Arial"/>
          <w:noProof w:val="0"/>
          <w:color w:val="000000"/>
          <w:sz w:val="22"/>
          <w:szCs w:val="22"/>
        </w:rPr>
        <w:t>estos efectos se determina que la presentación de la solicitud de subvención conlleva la autorización de las entidades solicitantes a favor del Ayuntamiento para obtenerla:</w:t>
      </w:r>
    </w:p>
    <w:p w:rsidR="003F520F" w:rsidRPr="003F520F" w:rsidRDefault="003F520F" w:rsidP="003F520F">
      <w:pPr>
        <w:rPr>
          <w:noProof w:val="0"/>
          <w:sz w:val="24"/>
          <w:szCs w:val="24"/>
        </w:rPr>
      </w:pPr>
      <w:r w:rsidRPr="003F520F">
        <w:rPr>
          <w:rFonts w:ascii="Arial" w:hAnsi="Arial" w:cs="Arial"/>
          <w:noProof w:val="0"/>
          <w:color w:val="000000"/>
          <w:sz w:val="22"/>
          <w:szCs w:val="22"/>
        </w:rPr>
        <w:t xml:space="preserve"> </w:t>
      </w:r>
    </w:p>
    <w:p w:rsidR="003F520F" w:rsidRPr="00723B71" w:rsidRDefault="00457BA6" w:rsidP="00CB0689">
      <w:pPr>
        <w:pStyle w:val="Prrafodelista"/>
        <w:numPr>
          <w:ilvl w:val="0"/>
          <w:numId w:val="39"/>
        </w:numPr>
        <w:textAlignment w:val="baseline"/>
        <w:rPr>
          <w:rFonts w:cs="Arial"/>
          <w:color w:val="000000"/>
        </w:rPr>
      </w:pPr>
      <w:r w:rsidRPr="00457BA6">
        <w:rPr>
          <w:rFonts w:cs="Arial"/>
          <w:color w:val="000000"/>
        </w:rPr>
        <w:t>C</w:t>
      </w:r>
      <w:r w:rsidR="003F520F" w:rsidRPr="00457BA6">
        <w:rPr>
          <w:rFonts w:cs="Arial"/>
          <w:color w:val="000000"/>
        </w:rPr>
        <w:t xml:space="preserve">ertificado positivo expedido por la Agencia Estatal de Administración Tributaria, acreditativo de hallarse al corriente en el cumplimiento de sus obligaciones tributarias, </w:t>
      </w:r>
      <w:r w:rsidR="003F520F" w:rsidRPr="00723B71">
        <w:rPr>
          <w:rFonts w:cs="Arial"/>
          <w:color w:val="000000"/>
        </w:rPr>
        <w:t>en el supuesto de solicitudes de subvención de importe igual o superior</w:t>
      </w:r>
      <w:r w:rsidRPr="00723B71">
        <w:rPr>
          <w:rFonts w:cs="Arial"/>
          <w:color w:val="000000"/>
        </w:rPr>
        <w:t xml:space="preserve"> a</w:t>
      </w:r>
      <w:r w:rsidR="003F520F" w:rsidRPr="00723B71">
        <w:rPr>
          <w:rFonts w:cs="Arial"/>
          <w:color w:val="000000"/>
        </w:rPr>
        <w:t xml:space="preserve"> 3.000 €</w:t>
      </w:r>
    </w:p>
    <w:p w:rsidR="00457BA6" w:rsidRPr="00723B71" w:rsidRDefault="00457BA6" w:rsidP="00283423">
      <w:pPr>
        <w:ind w:left="720"/>
        <w:jc w:val="both"/>
        <w:textAlignment w:val="baseline"/>
        <w:rPr>
          <w:rFonts w:ascii="Arial" w:hAnsi="Arial" w:cs="Arial"/>
          <w:noProof w:val="0"/>
          <w:color w:val="000000"/>
          <w:sz w:val="22"/>
          <w:szCs w:val="22"/>
        </w:rPr>
      </w:pPr>
    </w:p>
    <w:p w:rsidR="003F520F" w:rsidRPr="00723B71" w:rsidRDefault="003F520F" w:rsidP="00283423">
      <w:pPr>
        <w:pStyle w:val="Prrafodelista"/>
        <w:numPr>
          <w:ilvl w:val="0"/>
          <w:numId w:val="39"/>
        </w:numPr>
        <w:textAlignment w:val="baseline"/>
        <w:rPr>
          <w:rFonts w:cs="Arial"/>
          <w:color w:val="000000"/>
          <w:lang w:val="es-ES"/>
        </w:rPr>
      </w:pPr>
      <w:r w:rsidRPr="00723B71">
        <w:rPr>
          <w:rFonts w:cs="Arial"/>
          <w:color w:val="000000"/>
          <w:lang w:val="es-ES"/>
        </w:rPr>
        <w:t xml:space="preserve">Certificado positivo expedido por la Tesorería de la Seguridad Social acreditativo de que la entidad se encuentra al corriente en el cumplimiento de sus </w:t>
      </w:r>
      <w:r w:rsidRPr="00723B71">
        <w:rPr>
          <w:rFonts w:cs="Arial"/>
          <w:color w:val="000000"/>
          <w:lang w:val="es-ES"/>
        </w:rPr>
        <w:lastRenderedPageBreak/>
        <w:t>obligaciones en esta materia. en el supuesto de solicitudes de subvención de importe igual o superior a 3.000 €</w:t>
      </w:r>
    </w:p>
    <w:p w:rsidR="003F520F" w:rsidRPr="00723B71" w:rsidRDefault="003F520F" w:rsidP="00283423">
      <w:pPr>
        <w:ind w:left="720"/>
        <w:jc w:val="both"/>
        <w:rPr>
          <w:rFonts w:ascii="Arial" w:hAnsi="Arial" w:cs="Arial"/>
          <w:noProof w:val="0"/>
          <w:sz w:val="22"/>
          <w:szCs w:val="22"/>
        </w:rPr>
      </w:pPr>
      <w:r w:rsidRPr="00723B71">
        <w:rPr>
          <w:rFonts w:ascii="Arial" w:hAnsi="Arial" w:cs="Arial"/>
          <w:noProof w:val="0"/>
          <w:color w:val="000000"/>
          <w:sz w:val="22"/>
          <w:szCs w:val="22"/>
        </w:rPr>
        <w:t xml:space="preserve"> </w:t>
      </w:r>
    </w:p>
    <w:p w:rsidR="003F520F" w:rsidRPr="00723B71" w:rsidRDefault="00353DBC" w:rsidP="00283423">
      <w:pPr>
        <w:pStyle w:val="Prrafodelista"/>
        <w:numPr>
          <w:ilvl w:val="0"/>
          <w:numId w:val="39"/>
        </w:numPr>
        <w:textAlignment w:val="baseline"/>
        <w:rPr>
          <w:rFonts w:cs="Arial"/>
          <w:color w:val="000000"/>
        </w:rPr>
      </w:pPr>
      <w:r w:rsidRPr="00723B71">
        <w:rPr>
          <w:rFonts w:cs="Arial"/>
          <w:color w:val="000000"/>
          <w:lang w:val="es-ES"/>
        </w:rPr>
        <w:t>C</w:t>
      </w:r>
      <w:r w:rsidR="003F520F" w:rsidRPr="00723B71">
        <w:rPr>
          <w:rFonts w:cs="Arial"/>
          <w:color w:val="000000"/>
          <w:lang w:val="es-ES"/>
        </w:rPr>
        <w:t>ertificado acreditativo</w:t>
      </w:r>
      <w:r w:rsidR="003F520F" w:rsidRPr="00723B71">
        <w:rPr>
          <w:rFonts w:cs="Arial"/>
          <w:color w:val="000000"/>
        </w:rPr>
        <w:t xml:space="preserve"> de que la entidad se encuentra al corriente en el pago de sus obligaciones tributarias con el Ayuntamiento de Palamós.</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457BA6" w:rsidP="003F520F">
      <w:pPr>
        <w:jc w:val="both"/>
        <w:rPr>
          <w:noProof w:val="0"/>
          <w:sz w:val="24"/>
          <w:szCs w:val="24"/>
        </w:rPr>
      </w:pPr>
      <w:r>
        <w:rPr>
          <w:rFonts w:ascii="Arial" w:hAnsi="Arial" w:cs="Arial"/>
          <w:noProof w:val="0"/>
          <w:color w:val="000000"/>
          <w:sz w:val="22"/>
          <w:szCs w:val="22"/>
        </w:rPr>
        <w:t>Si</w:t>
      </w:r>
      <w:r w:rsidR="003F520F" w:rsidRPr="003F520F">
        <w:rPr>
          <w:rFonts w:ascii="Arial" w:hAnsi="Arial" w:cs="Arial"/>
          <w:noProof w:val="0"/>
          <w:color w:val="000000"/>
          <w:sz w:val="22"/>
          <w:szCs w:val="22"/>
        </w:rPr>
        <w:t xml:space="preserve"> la solicitud o la documentación que se acompaña no reúne los datos de identificación y / o cualquiera de los previstos en el artículo 68 de la Ley 39/2015, de 1 de octubre, del procedimiento administrativo común de las administraciones públicas se requerirá al interesado, de acuerdo con lo establecido en el art. 71.1 de la mencionada Ley, para que en el plazo de diez días hábiles subsane las deficiencias o acompañe los documentos preceptivos. Si así no lo hiciera, se le tendrá por desistido de su petición, previa notificación de la resolución que deberá dictarse en los términos previstos en el artículo 21 de la Ley 39/2015.</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F27719" w:rsidP="003F520F">
      <w:pPr>
        <w:jc w:val="both"/>
        <w:rPr>
          <w:noProof w:val="0"/>
          <w:sz w:val="24"/>
          <w:szCs w:val="24"/>
        </w:rPr>
      </w:pPr>
      <w:r>
        <w:rPr>
          <w:rFonts w:ascii="Arial" w:hAnsi="Arial" w:cs="Arial"/>
          <w:b/>
          <w:bCs/>
          <w:noProof w:val="0"/>
          <w:color w:val="000000"/>
          <w:sz w:val="22"/>
          <w:szCs w:val="22"/>
        </w:rPr>
        <w:t>7</w:t>
      </w:r>
      <w:r w:rsidR="003F520F" w:rsidRPr="003F520F">
        <w:rPr>
          <w:rFonts w:ascii="Arial" w:hAnsi="Arial" w:cs="Arial"/>
          <w:b/>
          <w:bCs/>
          <w:noProof w:val="0"/>
          <w:color w:val="000000"/>
          <w:sz w:val="22"/>
          <w:szCs w:val="22"/>
        </w:rPr>
        <w:t>. LUGAR DE PRESENTACIÓN DE LAS SOLICITUDES Y FORMA</w:t>
      </w:r>
    </w:p>
    <w:p w:rsidR="003F520F" w:rsidRDefault="003F520F" w:rsidP="003F520F">
      <w:pPr>
        <w:jc w:val="both"/>
        <w:rPr>
          <w:rFonts w:ascii="Arial" w:hAnsi="Arial" w:cs="Arial"/>
          <w:noProof w:val="0"/>
          <w:color w:val="000000"/>
          <w:sz w:val="22"/>
          <w:szCs w:val="22"/>
        </w:rPr>
      </w:pPr>
      <w:r w:rsidRPr="003F520F">
        <w:rPr>
          <w:rFonts w:ascii="Arial" w:hAnsi="Arial" w:cs="Arial"/>
          <w:noProof w:val="0"/>
          <w:color w:val="000000"/>
          <w:sz w:val="22"/>
          <w:szCs w:val="22"/>
        </w:rPr>
        <w:t xml:space="preserve">Las solicitudes deben presentarse </w:t>
      </w:r>
      <w:r w:rsidR="00F27719">
        <w:rPr>
          <w:rFonts w:ascii="Arial" w:hAnsi="Arial" w:cs="Arial"/>
          <w:noProof w:val="0"/>
          <w:color w:val="000000"/>
          <w:sz w:val="22"/>
          <w:szCs w:val="22"/>
        </w:rPr>
        <w:t>telem</w:t>
      </w:r>
      <w:r w:rsidR="00012757">
        <w:rPr>
          <w:rFonts w:ascii="Arial" w:hAnsi="Arial" w:cs="Arial"/>
          <w:noProof w:val="0"/>
          <w:color w:val="000000"/>
          <w:sz w:val="22"/>
          <w:szCs w:val="22"/>
        </w:rPr>
        <w:t>á</w:t>
      </w:r>
      <w:r w:rsidR="00F27719">
        <w:rPr>
          <w:rFonts w:ascii="Arial" w:hAnsi="Arial" w:cs="Arial"/>
          <w:noProof w:val="0"/>
          <w:color w:val="000000"/>
          <w:sz w:val="22"/>
          <w:szCs w:val="22"/>
        </w:rPr>
        <w:t>ticamente, acompañadas de la documentación prevista en estas bases i que se encuentra disponible en la sede electrónica</w:t>
      </w:r>
      <w:r w:rsidRPr="003F520F">
        <w:rPr>
          <w:rFonts w:ascii="Arial" w:hAnsi="Arial" w:cs="Arial"/>
          <w:noProof w:val="0"/>
          <w:color w:val="000000"/>
          <w:sz w:val="22"/>
          <w:szCs w:val="22"/>
        </w:rPr>
        <w:t xml:space="preserve"> del Ayuntamiento de Palamós </w:t>
      </w:r>
      <w:r w:rsidR="00F27719" w:rsidRPr="00692542">
        <w:rPr>
          <w:rFonts w:ascii="Arial" w:hAnsi="Arial" w:cs="Arial"/>
          <w:noProof w:val="0"/>
          <w:color w:val="000000"/>
          <w:sz w:val="22"/>
          <w:szCs w:val="22"/>
        </w:rPr>
        <w:t xml:space="preserve"> </w:t>
      </w:r>
      <w:r w:rsidRPr="00692542">
        <w:rPr>
          <w:rFonts w:ascii="Arial" w:hAnsi="Arial" w:cs="Arial"/>
          <w:noProof w:val="0"/>
          <w:color w:val="000000"/>
          <w:sz w:val="22"/>
          <w:szCs w:val="22"/>
        </w:rPr>
        <w:t>(</w:t>
      </w:r>
      <w:r w:rsidR="00F27719" w:rsidRPr="00692542">
        <w:rPr>
          <w:rFonts w:ascii="Arial" w:hAnsi="Arial" w:cs="Arial"/>
          <w:noProof w:val="0"/>
          <w:color w:val="000000"/>
          <w:sz w:val="22"/>
          <w:szCs w:val="22"/>
        </w:rPr>
        <w:t>http://seu.palamos.cat).</w:t>
      </w:r>
      <w:r w:rsidR="00692542">
        <w:rPr>
          <w:rFonts w:ascii="Arial" w:hAnsi="Arial" w:cs="Arial"/>
          <w:noProof w:val="0"/>
          <w:color w:val="000000"/>
          <w:sz w:val="22"/>
          <w:szCs w:val="22"/>
        </w:rPr>
        <w:t xml:space="preserve"> </w:t>
      </w:r>
    </w:p>
    <w:p w:rsidR="00692542" w:rsidRDefault="00692542" w:rsidP="003F520F">
      <w:pPr>
        <w:jc w:val="both"/>
        <w:rPr>
          <w:rFonts w:ascii="Arial" w:hAnsi="Arial" w:cs="Arial"/>
          <w:noProof w:val="0"/>
          <w:color w:val="000000"/>
          <w:sz w:val="22"/>
          <w:szCs w:val="22"/>
        </w:rPr>
      </w:pPr>
    </w:p>
    <w:p w:rsidR="00F27719" w:rsidRPr="003F520F" w:rsidRDefault="00F27719" w:rsidP="003F520F">
      <w:pPr>
        <w:jc w:val="both"/>
        <w:rPr>
          <w:noProof w:val="0"/>
          <w:sz w:val="24"/>
          <w:szCs w:val="24"/>
        </w:rPr>
      </w:pP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r w:rsidR="00012757">
        <w:rPr>
          <w:rFonts w:ascii="Arial" w:hAnsi="Arial" w:cs="Arial"/>
          <w:b/>
          <w:bCs/>
          <w:noProof w:val="0"/>
          <w:color w:val="000000"/>
          <w:sz w:val="22"/>
          <w:szCs w:val="22"/>
        </w:rPr>
        <w:t>8</w:t>
      </w:r>
      <w:r w:rsidRPr="003F520F">
        <w:rPr>
          <w:rFonts w:ascii="Arial" w:hAnsi="Arial" w:cs="Arial"/>
          <w:b/>
          <w:bCs/>
          <w:noProof w:val="0"/>
          <w:color w:val="000000"/>
          <w:sz w:val="22"/>
          <w:szCs w:val="22"/>
        </w:rPr>
        <w:t>. PLAZO PARA PRESENTAR LAS SOLICITUDES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plazo para presentar las solicitudes de subvenciones es de un mes a contar desde el día siguiente a la fecha de publicación del extracto de la convocatoria en el Boletín Oficial de la Provincia de Girona.</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012757" w:rsidP="003F520F">
      <w:pPr>
        <w:jc w:val="both"/>
        <w:rPr>
          <w:noProof w:val="0"/>
          <w:sz w:val="24"/>
          <w:szCs w:val="24"/>
        </w:rPr>
      </w:pPr>
      <w:r>
        <w:rPr>
          <w:rFonts w:ascii="Arial" w:hAnsi="Arial" w:cs="Arial"/>
          <w:b/>
          <w:bCs/>
          <w:noProof w:val="0"/>
          <w:color w:val="000000"/>
          <w:sz w:val="22"/>
          <w:szCs w:val="22"/>
        </w:rPr>
        <w:t>9</w:t>
      </w:r>
      <w:r w:rsidR="00961C50">
        <w:rPr>
          <w:rFonts w:ascii="Arial" w:hAnsi="Arial" w:cs="Arial"/>
          <w:b/>
          <w:bCs/>
          <w:noProof w:val="0"/>
          <w:color w:val="000000"/>
          <w:sz w:val="22"/>
          <w:szCs w:val="22"/>
        </w:rPr>
        <w:t>.REQUISI</w:t>
      </w:r>
      <w:r w:rsidR="003F520F" w:rsidRPr="003F520F">
        <w:rPr>
          <w:rFonts w:ascii="Arial" w:hAnsi="Arial" w:cs="Arial"/>
          <w:b/>
          <w:bCs/>
          <w:noProof w:val="0"/>
          <w:color w:val="000000"/>
          <w:sz w:val="22"/>
          <w:szCs w:val="22"/>
        </w:rPr>
        <w:t>T</w:t>
      </w:r>
      <w:r w:rsidR="00961C50">
        <w:rPr>
          <w:rFonts w:ascii="Arial" w:hAnsi="Arial" w:cs="Arial"/>
          <w:b/>
          <w:bCs/>
          <w:noProof w:val="0"/>
          <w:color w:val="000000"/>
          <w:sz w:val="22"/>
          <w:szCs w:val="22"/>
        </w:rPr>
        <w:t>O</w:t>
      </w:r>
      <w:r w:rsidR="003F520F" w:rsidRPr="003F520F">
        <w:rPr>
          <w:rFonts w:ascii="Arial" w:hAnsi="Arial" w:cs="Arial"/>
          <w:b/>
          <w:bCs/>
          <w:noProof w:val="0"/>
          <w:color w:val="000000"/>
          <w:sz w:val="22"/>
          <w:szCs w:val="22"/>
        </w:rPr>
        <w:t>S DE LAS ENTIDADES SOLICITANTES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Podrán concurrir a la convocatoria de las subvenciones objeto de esta convocatoria las entidades, asociaciones, fundaciones y / o ONG sin án</w:t>
      </w:r>
      <w:r w:rsidR="00240282">
        <w:rPr>
          <w:rFonts w:ascii="Arial" w:hAnsi="Arial" w:cs="Arial"/>
          <w:noProof w:val="0"/>
          <w:color w:val="000000"/>
          <w:sz w:val="22"/>
          <w:szCs w:val="22"/>
        </w:rPr>
        <w:t>imo de lucro legalmente constituida</w:t>
      </w:r>
      <w:r w:rsidRPr="003F520F">
        <w:rPr>
          <w:rFonts w:ascii="Arial" w:hAnsi="Arial" w:cs="Arial"/>
          <w:noProof w:val="0"/>
          <w:color w:val="000000"/>
          <w:sz w:val="22"/>
          <w:szCs w:val="22"/>
        </w:rPr>
        <w:t>s con domicilio social o delegación en Palamós, que desarrollen actividades de cooperación y solidaridad de manera regular y que no tengan ninguna subvención pendiente de justificar con el Ayuntamiento de Palamós.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961C50" w:rsidRDefault="003F520F" w:rsidP="003F520F">
      <w:pPr>
        <w:jc w:val="both"/>
        <w:rPr>
          <w:noProof w:val="0"/>
          <w:sz w:val="24"/>
          <w:szCs w:val="24"/>
        </w:rPr>
      </w:pPr>
      <w:r w:rsidRPr="00961C50">
        <w:rPr>
          <w:rFonts w:ascii="Arial" w:hAnsi="Arial" w:cs="Arial"/>
          <w:bCs/>
          <w:noProof w:val="0"/>
          <w:color w:val="000000"/>
          <w:sz w:val="22"/>
          <w:szCs w:val="22"/>
        </w:rPr>
        <w:t>Las entidades que soliciten subvención deben estar inscritas en el regi</w:t>
      </w:r>
      <w:r w:rsidR="00012757">
        <w:rPr>
          <w:rFonts w:ascii="Arial" w:hAnsi="Arial" w:cs="Arial"/>
          <w:bCs/>
          <w:noProof w:val="0"/>
          <w:color w:val="000000"/>
          <w:sz w:val="22"/>
          <w:szCs w:val="22"/>
        </w:rPr>
        <w:t>stro</w:t>
      </w:r>
      <w:r w:rsidRPr="00961C50">
        <w:rPr>
          <w:rFonts w:ascii="Arial" w:hAnsi="Arial" w:cs="Arial"/>
          <w:bCs/>
          <w:noProof w:val="0"/>
          <w:color w:val="000000"/>
          <w:sz w:val="22"/>
          <w:szCs w:val="22"/>
        </w:rPr>
        <w:t xml:space="preserve"> municipal de fundaciones y asociaciones ciudadanas. El Ayuntamiento comprobará de oficio esta inscripción.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D408A3" w:rsidRDefault="003F520F" w:rsidP="003F520F">
      <w:pPr>
        <w:jc w:val="both"/>
        <w:rPr>
          <w:noProof w:val="0"/>
          <w:sz w:val="24"/>
          <w:szCs w:val="24"/>
        </w:rPr>
      </w:pPr>
      <w:r w:rsidRPr="00D408A3">
        <w:rPr>
          <w:rFonts w:ascii="Arial" w:hAnsi="Arial" w:cs="Arial"/>
          <w:bCs/>
          <w:noProof w:val="0"/>
          <w:color w:val="000000"/>
          <w:sz w:val="22"/>
          <w:szCs w:val="22"/>
        </w:rPr>
        <w:t>Las entidades, asociaciones, fundaciones y / o ONG deben haber participado al menos durante 2 años seguidos de forma activa en la</w:t>
      </w:r>
      <w:r w:rsidR="004C6D37">
        <w:rPr>
          <w:rFonts w:ascii="Arial" w:hAnsi="Arial" w:cs="Arial"/>
          <w:bCs/>
          <w:noProof w:val="0"/>
          <w:color w:val="000000"/>
          <w:sz w:val="22"/>
          <w:szCs w:val="22"/>
        </w:rPr>
        <w:t xml:space="preserve"> "</w:t>
      </w:r>
      <w:r w:rsidRPr="00D408A3">
        <w:rPr>
          <w:rFonts w:ascii="Arial" w:hAnsi="Arial" w:cs="Arial"/>
          <w:noProof w:val="0"/>
          <w:color w:val="000000"/>
          <w:sz w:val="22"/>
          <w:szCs w:val="22"/>
        </w:rPr>
        <w:t>Ta</w:t>
      </w:r>
      <w:r w:rsidR="00D408A3" w:rsidRPr="00D408A3">
        <w:rPr>
          <w:rFonts w:ascii="Arial" w:hAnsi="Arial" w:cs="Arial"/>
          <w:noProof w:val="0"/>
          <w:color w:val="000000"/>
          <w:sz w:val="22"/>
          <w:szCs w:val="22"/>
        </w:rPr>
        <w:t>u</w:t>
      </w:r>
      <w:r w:rsidRPr="00D408A3">
        <w:rPr>
          <w:rFonts w:ascii="Arial" w:hAnsi="Arial" w:cs="Arial"/>
          <w:noProof w:val="0"/>
          <w:color w:val="000000"/>
          <w:sz w:val="22"/>
          <w:szCs w:val="22"/>
        </w:rPr>
        <w:t>la Palamós</w:t>
      </w:r>
      <w:r w:rsidR="00D408A3">
        <w:rPr>
          <w:rFonts w:ascii="Arial" w:hAnsi="Arial" w:cs="Arial"/>
          <w:noProof w:val="0"/>
          <w:color w:val="000000"/>
          <w:sz w:val="22"/>
          <w:szCs w:val="22"/>
        </w:rPr>
        <w:t xml:space="preserve"> </w:t>
      </w:r>
      <w:r w:rsidR="00CB0689">
        <w:rPr>
          <w:rFonts w:ascii="Arial" w:hAnsi="Arial" w:cs="Arial"/>
          <w:bCs/>
          <w:noProof w:val="0"/>
          <w:color w:val="000000"/>
          <w:sz w:val="22"/>
          <w:szCs w:val="22"/>
        </w:rPr>
        <w:t>Solidari</w:t>
      </w:r>
      <w:r w:rsidR="004C6D37">
        <w:rPr>
          <w:rFonts w:ascii="Arial" w:hAnsi="Arial" w:cs="Arial"/>
          <w:bCs/>
          <w:noProof w:val="0"/>
          <w:color w:val="000000"/>
          <w:sz w:val="22"/>
          <w:szCs w:val="22"/>
        </w:rPr>
        <w:t>"</w:t>
      </w:r>
      <w:r w:rsidR="00CB0689">
        <w:rPr>
          <w:rFonts w:ascii="Arial" w:hAnsi="Arial" w:cs="Arial"/>
          <w:bCs/>
          <w:noProof w:val="0"/>
          <w:color w:val="000000"/>
          <w:sz w:val="22"/>
          <w:szCs w:val="22"/>
        </w:rPr>
        <w:t>.</w:t>
      </w:r>
      <w:r w:rsidRPr="00D408A3">
        <w:rPr>
          <w:rFonts w:ascii="Arial" w:hAnsi="Arial" w:cs="Arial"/>
          <w:bCs/>
          <w:noProof w:val="0"/>
          <w:color w:val="000000"/>
          <w:sz w:val="22"/>
          <w:szCs w:val="22"/>
        </w:rPr>
        <w:t xml:space="preserve"> </w:t>
      </w:r>
      <w:r w:rsidRPr="00D408A3">
        <w:rPr>
          <w:rFonts w:ascii="Arial" w:hAnsi="Arial" w:cs="Arial"/>
          <w:noProof w:val="0"/>
          <w:color w:val="000000"/>
          <w:sz w:val="22"/>
          <w:szCs w:val="22"/>
        </w:rPr>
        <w:t>Tendrá la consideración de participación activa:</w:t>
      </w:r>
    </w:p>
    <w:p w:rsidR="003F520F" w:rsidRPr="00D408A3" w:rsidRDefault="003F520F" w:rsidP="003F520F">
      <w:pPr>
        <w:jc w:val="both"/>
        <w:rPr>
          <w:noProof w:val="0"/>
          <w:sz w:val="24"/>
          <w:szCs w:val="24"/>
        </w:rPr>
      </w:pPr>
      <w:r w:rsidRPr="00D408A3">
        <w:rPr>
          <w:rFonts w:ascii="Arial" w:hAnsi="Arial" w:cs="Arial"/>
          <w:noProof w:val="0"/>
          <w:color w:val="000000"/>
          <w:sz w:val="22"/>
          <w:szCs w:val="22"/>
        </w:rPr>
        <w:t xml:space="preserve"> </w:t>
      </w:r>
    </w:p>
    <w:p w:rsidR="003F520F" w:rsidRPr="00D408A3" w:rsidRDefault="003F520F" w:rsidP="003F520F">
      <w:pPr>
        <w:numPr>
          <w:ilvl w:val="0"/>
          <w:numId w:val="37"/>
        </w:numPr>
        <w:jc w:val="both"/>
        <w:textAlignment w:val="baseline"/>
        <w:rPr>
          <w:rFonts w:ascii="Arial" w:hAnsi="Arial" w:cs="Arial"/>
          <w:noProof w:val="0"/>
          <w:color w:val="000000"/>
          <w:sz w:val="22"/>
          <w:szCs w:val="22"/>
        </w:rPr>
      </w:pPr>
      <w:r w:rsidRPr="00D408A3">
        <w:rPr>
          <w:rFonts w:ascii="Arial" w:hAnsi="Arial" w:cs="Arial"/>
          <w:bCs/>
          <w:noProof w:val="0"/>
          <w:color w:val="000000"/>
          <w:sz w:val="22"/>
          <w:szCs w:val="22"/>
        </w:rPr>
        <w:t xml:space="preserve">Asistir al 80%, como mínimo, de las reuniones convocadas </w:t>
      </w:r>
      <w:r w:rsidRPr="00D408A3">
        <w:rPr>
          <w:rFonts w:ascii="Arial" w:hAnsi="Arial" w:cs="Arial"/>
          <w:noProof w:val="0"/>
          <w:color w:val="000000"/>
          <w:sz w:val="22"/>
          <w:szCs w:val="22"/>
        </w:rPr>
        <w:t xml:space="preserve">por el Ayuntamiento a través </w:t>
      </w:r>
      <w:r w:rsidRPr="00D408A3">
        <w:rPr>
          <w:rFonts w:ascii="Arial" w:hAnsi="Arial" w:cs="Arial"/>
          <w:bCs/>
          <w:noProof w:val="0"/>
          <w:color w:val="000000"/>
          <w:sz w:val="22"/>
          <w:szCs w:val="22"/>
        </w:rPr>
        <w:t> por el Departamento de Cooperación y Solidaridad.</w:t>
      </w:r>
    </w:p>
    <w:p w:rsidR="003F520F" w:rsidRPr="00D408A3" w:rsidRDefault="003F520F" w:rsidP="003F520F">
      <w:pPr>
        <w:numPr>
          <w:ilvl w:val="0"/>
          <w:numId w:val="37"/>
        </w:numPr>
        <w:jc w:val="both"/>
        <w:textAlignment w:val="baseline"/>
        <w:rPr>
          <w:rFonts w:ascii="Arial" w:hAnsi="Arial" w:cs="Arial"/>
          <w:noProof w:val="0"/>
          <w:color w:val="000000"/>
          <w:sz w:val="22"/>
          <w:szCs w:val="22"/>
        </w:rPr>
      </w:pPr>
      <w:r w:rsidRPr="00D408A3">
        <w:rPr>
          <w:rFonts w:ascii="Arial" w:hAnsi="Arial" w:cs="Arial"/>
          <w:bCs/>
          <w:noProof w:val="0"/>
          <w:color w:val="000000"/>
          <w:sz w:val="22"/>
          <w:szCs w:val="22"/>
        </w:rPr>
        <w:t xml:space="preserve">Participar en la organización y ejecución de actividades planteadas desde la </w:t>
      </w:r>
      <w:r w:rsidRPr="00D408A3">
        <w:rPr>
          <w:rFonts w:ascii="Arial" w:hAnsi="Arial" w:cs="Arial"/>
          <w:noProof w:val="0"/>
          <w:color w:val="000000"/>
          <w:sz w:val="22"/>
          <w:szCs w:val="22"/>
        </w:rPr>
        <w:t>Ta</w:t>
      </w:r>
      <w:r w:rsidR="00D408A3" w:rsidRPr="00D408A3">
        <w:rPr>
          <w:rFonts w:ascii="Arial" w:hAnsi="Arial" w:cs="Arial"/>
          <w:noProof w:val="0"/>
          <w:color w:val="000000"/>
          <w:sz w:val="22"/>
          <w:szCs w:val="22"/>
        </w:rPr>
        <w:t>u</w:t>
      </w:r>
      <w:r w:rsidRPr="00D408A3">
        <w:rPr>
          <w:rFonts w:ascii="Arial" w:hAnsi="Arial" w:cs="Arial"/>
          <w:noProof w:val="0"/>
          <w:color w:val="000000"/>
          <w:sz w:val="22"/>
          <w:szCs w:val="22"/>
        </w:rPr>
        <w:t>la Palamós</w:t>
      </w:r>
      <w:r w:rsidR="00D408A3" w:rsidRPr="00D408A3">
        <w:rPr>
          <w:rFonts w:ascii="Arial" w:hAnsi="Arial" w:cs="Arial"/>
          <w:noProof w:val="0"/>
          <w:color w:val="000000"/>
          <w:sz w:val="22"/>
          <w:szCs w:val="22"/>
        </w:rPr>
        <w:t xml:space="preserve"> </w:t>
      </w:r>
      <w:r w:rsidRPr="00D408A3">
        <w:rPr>
          <w:rFonts w:ascii="Arial" w:hAnsi="Arial" w:cs="Arial"/>
          <w:bCs/>
          <w:noProof w:val="0"/>
          <w:color w:val="000000"/>
          <w:sz w:val="22"/>
          <w:szCs w:val="22"/>
        </w:rPr>
        <w:t>Solidari</w:t>
      </w:r>
      <w:r w:rsidR="00CB0689">
        <w:rPr>
          <w:rFonts w:ascii="Arial" w:hAnsi="Arial" w:cs="Arial"/>
          <w:bCs/>
          <w:noProof w:val="0"/>
          <w:color w:val="000000"/>
          <w:sz w:val="22"/>
          <w:szCs w:val="22"/>
        </w:rPr>
        <w:t>o</w:t>
      </w:r>
      <w:r w:rsidR="00A01901">
        <w:rPr>
          <w:rFonts w:ascii="Arial" w:hAnsi="Arial" w:cs="Arial"/>
          <w:bCs/>
          <w:noProof w:val="0"/>
          <w:color w:val="000000"/>
          <w:sz w:val="22"/>
          <w:szCs w:val="22"/>
        </w:rPr>
        <w:t xml:space="preserve"> </w:t>
      </w:r>
      <w:r w:rsidRPr="00D408A3">
        <w:rPr>
          <w:rFonts w:ascii="Arial" w:hAnsi="Arial" w:cs="Arial"/>
          <w:bCs/>
          <w:noProof w:val="0"/>
          <w:color w:val="000000"/>
          <w:sz w:val="22"/>
          <w:szCs w:val="22"/>
        </w:rPr>
        <w:t>com</w:t>
      </w:r>
      <w:r w:rsidR="00A01901">
        <w:rPr>
          <w:rFonts w:ascii="Arial" w:hAnsi="Arial" w:cs="Arial"/>
          <w:bCs/>
          <w:noProof w:val="0"/>
          <w:color w:val="000000"/>
          <w:sz w:val="22"/>
          <w:szCs w:val="22"/>
        </w:rPr>
        <w:t>o: Mercado del Juguete Solidario</w:t>
      </w:r>
      <w:r w:rsidRPr="00D408A3">
        <w:rPr>
          <w:rFonts w:ascii="Arial" w:hAnsi="Arial" w:cs="Arial"/>
          <w:bCs/>
          <w:noProof w:val="0"/>
          <w:color w:val="000000"/>
          <w:sz w:val="22"/>
          <w:szCs w:val="22"/>
        </w:rPr>
        <w:t>, Gran Recogida de Alimentos, Agenda Latino Americana, y otros que puedan ir surgiendo.</w:t>
      </w:r>
    </w:p>
    <w:p w:rsidR="003F520F" w:rsidRPr="003F520F" w:rsidRDefault="003F520F" w:rsidP="003F520F">
      <w:pPr>
        <w:jc w:val="both"/>
        <w:rPr>
          <w:noProof w:val="0"/>
          <w:sz w:val="24"/>
          <w:szCs w:val="24"/>
        </w:rPr>
      </w:pPr>
      <w:r w:rsidRPr="003F520F">
        <w:rPr>
          <w:rFonts w:ascii="Arial" w:hAnsi="Arial" w:cs="Arial"/>
          <w:noProof w:val="0"/>
          <w:color w:val="000000"/>
          <w:sz w:val="22"/>
          <w:szCs w:val="22"/>
          <w:shd w:val="clear" w:color="auto" w:fill="FFFF00"/>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shd w:val="clear" w:color="auto" w:fill="FFFF00"/>
        </w:rPr>
        <w:t xml:space="preserve"> </w:t>
      </w:r>
    </w:p>
    <w:p w:rsidR="003F520F" w:rsidRPr="003F520F" w:rsidRDefault="00012757" w:rsidP="003F520F">
      <w:pPr>
        <w:rPr>
          <w:noProof w:val="0"/>
          <w:sz w:val="24"/>
          <w:szCs w:val="24"/>
        </w:rPr>
      </w:pPr>
      <w:r>
        <w:rPr>
          <w:rFonts w:ascii="Arial" w:hAnsi="Arial" w:cs="Arial"/>
          <w:b/>
          <w:bCs/>
          <w:noProof w:val="0"/>
          <w:color w:val="000000"/>
          <w:sz w:val="22"/>
          <w:szCs w:val="22"/>
        </w:rPr>
        <w:lastRenderedPageBreak/>
        <w:t>10</w:t>
      </w:r>
      <w:r w:rsidR="003F520F" w:rsidRPr="003F520F">
        <w:rPr>
          <w:rFonts w:ascii="Arial" w:hAnsi="Arial" w:cs="Arial"/>
          <w:b/>
          <w:bCs/>
          <w:noProof w:val="0"/>
          <w:color w:val="000000"/>
          <w:sz w:val="22"/>
          <w:szCs w:val="22"/>
        </w:rPr>
        <w:t>. CRÉDITO PRESUPUESTARIO Y CUANTÍA DE LAS SUBVENCIONES,</w:t>
      </w:r>
    </w:p>
    <w:p w:rsidR="003F520F" w:rsidRPr="003F520F" w:rsidRDefault="003F520F" w:rsidP="003F520F">
      <w:pPr>
        <w:rPr>
          <w:noProof w:val="0"/>
          <w:sz w:val="24"/>
          <w:szCs w:val="24"/>
        </w:rPr>
      </w:pPr>
      <w:r w:rsidRPr="003F520F">
        <w:rPr>
          <w:rFonts w:ascii="Arial" w:hAnsi="Arial" w:cs="Arial"/>
          <w:noProof w:val="0"/>
          <w:color w:val="000000"/>
          <w:sz w:val="22"/>
          <w:szCs w:val="22"/>
        </w:rPr>
        <w:t>La cuantía máxima total que se destina a esta convocatoria para 20</w:t>
      </w:r>
      <w:r w:rsidR="00D00273">
        <w:rPr>
          <w:rFonts w:ascii="Arial" w:hAnsi="Arial" w:cs="Arial"/>
          <w:noProof w:val="0"/>
          <w:color w:val="000000"/>
          <w:sz w:val="22"/>
          <w:szCs w:val="22"/>
        </w:rPr>
        <w:t>2</w:t>
      </w:r>
      <w:r w:rsidR="00012757">
        <w:rPr>
          <w:rFonts w:ascii="Arial" w:hAnsi="Arial" w:cs="Arial"/>
          <w:noProof w:val="0"/>
          <w:color w:val="000000"/>
          <w:sz w:val="22"/>
          <w:szCs w:val="22"/>
        </w:rPr>
        <w:t>2</w:t>
      </w:r>
      <w:r w:rsidRPr="003F520F">
        <w:rPr>
          <w:rFonts w:ascii="Arial" w:hAnsi="Arial" w:cs="Arial"/>
          <w:noProof w:val="0"/>
          <w:color w:val="000000"/>
          <w:sz w:val="22"/>
          <w:szCs w:val="22"/>
        </w:rPr>
        <w:t xml:space="preserve"> es de 2</w:t>
      </w:r>
      <w:r w:rsidR="00012757">
        <w:rPr>
          <w:rFonts w:ascii="Arial" w:hAnsi="Arial" w:cs="Arial"/>
          <w:noProof w:val="0"/>
          <w:color w:val="000000"/>
          <w:sz w:val="22"/>
          <w:szCs w:val="22"/>
        </w:rPr>
        <w:t>3</w:t>
      </w:r>
      <w:r w:rsidR="00CB0689">
        <w:rPr>
          <w:rFonts w:ascii="Arial" w:hAnsi="Arial" w:cs="Arial"/>
          <w:noProof w:val="0"/>
          <w:color w:val="000000"/>
          <w:sz w:val="22"/>
          <w:szCs w:val="22"/>
        </w:rPr>
        <w:t>.5</w:t>
      </w:r>
      <w:r w:rsidRPr="003F520F">
        <w:rPr>
          <w:rFonts w:ascii="Arial" w:hAnsi="Arial" w:cs="Arial"/>
          <w:noProof w:val="0"/>
          <w:color w:val="000000"/>
          <w:sz w:val="22"/>
          <w:szCs w:val="22"/>
        </w:rPr>
        <w:t>00</w:t>
      </w:r>
      <w:r w:rsidR="00A01901">
        <w:rPr>
          <w:rFonts w:ascii="Arial" w:hAnsi="Arial" w:cs="Arial"/>
          <w:noProof w:val="0"/>
          <w:color w:val="000000"/>
          <w:sz w:val="22"/>
          <w:szCs w:val="22"/>
        </w:rPr>
        <w:t>€</w:t>
      </w:r>
      <w:r w:rsidRPr="003F520F">
        <w:rPr>
          <w:rFonts w:ascii="Arial" w:hAnsi="Arial" w:cs="Arial"/>
          <w:noProof w:val="0"/>
          <w:color w:val="000000"/>
          <w:sz w:val="22"/>
          <w:szCs w:val="22"/>
        </w:rPr>
        <w:t xml:space="preserve"> con cargo a la partida presupuestaria</w:t>
      </w:r>
      <w:r w:rsidR="00856AEF">
        <w:rPr>
          <w:rFonts w:ascii="Arial" w:hAnsi="Arial" w:cs="Arial"/>
          <w:noProof w:val="0"/>
          <w:color w:val="000000"/>
          <w:sz w:val="22"/>
          <w:szCs w:val="22"/>
        </w:rPr>
        <w:t xml:space="preserve"> </w:t>
      </w:r>
      <w:r w:rsidRPr="003F520F">
        <w:rPr>
          <w:rFonts w:ascii="Arial" w:hAnsi="Arial" w:cs="Arial"/>
          <w:noProof w:val="0"/>
          <w:color w:val="000000"/>
          <w:sz w:val="22"/>
          <w:szCs w:val="22"/>
        </w:rPr>
        <w:t xml:space="preserve"> 23 23100 48913 Solidaridad y Cooperación.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 distribución individualizada de esta cantidad se hará en la aplicación de los criterios de valoración establecidos en esta convocatoria. La subvención concedida por el Ayuntamiento para esta convocatoria no podrá exceder del importe de 7000 € por entidad.</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importe de la subvención, junto con las subvenciones concedidas con la misma finalidad por otras administraciones públicas y la financiación obtenida de entidades privadas, no podrá sobrepasar el coste de la actividad subvencionada, ni podrá ser superior al importe de la subvención solicitada.</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w:t>
      </w:r>
      <w:r w:rsidR="00012757">
        <w:rPr>
          <w:rFonts w:ascii="Arial" w:hAnsi="Arial" w:cs="Arial"/>
          <w:b/>
          <w:bCs/>
          <w:noProof w:val="0"/>
          <w:color w:val="000000"/>
          <w:sz w:val="22"/>
          <w:szCs w:val="22"/>
        </w:rPr>
        <w:t>1</w:t>
      </w:r>
      <w:r w:rsidRPr="003F520F">
        <w:rPr>
          <w:rFonts w:ascii="Arial" w:hAnsi="Arial" w:cs="Arial"/>
          <w:b/>
          <w:bCs/>
          <w:noProof w:val="0"/>
          <w:color w:val="000000"/>
          <w:sz w:val="22"/>
          <w:szCs w:val="22"/>
        </w:rPr>
        <w:t>. CRITERIOS DE VALORACIÓN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Los criterios objetivos que se tendrán en cuenta en la ponderación de las solicitudes serán los que se detallan a continuación. La puntuación máxima de cada apartado es de 50 puntos, requiriéndose para el otorgamiento de la subvención una puntuación mínima de 30 puntos en el primer apartado y 25 puntos en el segundo apartado.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w:t>
      </w:r>
      <w:r w:rsidR="00012757">
        <w:rPr>
          <w:rFonts w:ascii="Arial" w:hAnsi="Arial" w:cs="Arial"/>
          <w:b/>
          <w:bCs/>
          <w:noProof w:val="0"/>
          <w:color w:val="000000"/>
          <w:sz w:val="22"/>
          <w:szCs w:val="22"/>
        </w:rPr>
        <w:t>1</w:t>
      </w:r>
      <w:r w:rsidRPr="003F520F">
        <w:rPr>
          <w:rFonts w:ascii="Arial" w:hAnsi="Arial" w:cs="Arial"/>
          <w:b/>
          <w:bCs/>
          <w:noProof w:val="0"/>
          <w:color w:val="000000"/>
          <w:sz w:val="22"/>
          <w:szCs w:val="22"/>
        </w:rPr>
        <w:t>.1 Entidades participantes</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a)</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Actividades realizadas en Palamós en los últimos dos años: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b)</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Implantación social en Palamós: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c)</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La experiencia previa en materia de proyectos de cooperación y solidaridad (años de funcionamiento, trayectoria, etc.):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d)</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La estrategia y metodología del proyecto hacen prever la consecución de los objetivos de sensibilización que se pretenden en el municipio de Palamós: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e)</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Acción formativa y estímulo del proyecto a la implicación individual y colectiva en tareas solidarias, haciendo especial incidencia en la población infantil y juvenil, tanto en relación con la educación formal como en relación con la educación no formal: 5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f)</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Trabajo en red con otras entidades de Palamós. Proyecto concertado entre dos o más entidades: 5 puntos.</w:t>
      </w:r>
    </w:p>
    <w:p w:rsidR="003F520F" w:rsidRPr="003F520F" w:rsidRDefault="003F520F" w:rsidP="003F520F">
      <w:pPr>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Cada proyecto debe obtener un mínimo de 30 puntos en este apartado, si no los</w:t>
      </w:r>
      <w:r w:rsidR="00012757">
        <w:rPr>
          <w:rFonts w:ascii="Arial" w:hAnsi="Arial" w:cs="Arial"/>
          <w:noProof w:val="0"/>
          <w:color w:val="000000"/>
          <w:sz w:val="22"/>
          <w:szCs w:val="22"/>
        </w:rPr>
        <w:t xml:space="preserve"> ob</w:t>
      </w:r>
      <w:r w:rsidRPr="003F520F">
        <w:rPr>
          <w:rFonts w:ascii="Arial" w:hAnsi="Arial" w:cs="Arial"/>
          <w:noProof w:val="0"/>
          <w:color w:val="000000"/>
          <w:sz w:val="22"/>
          <w:szCs w:val="22"/>
        </w:rPr>
        <w:t>tiene no se valorará el segundo apartado.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w:t>
      </w:r>
      <w:r w:rsidR="00983916">
        <w:rPr>
          <w:rFonts w:ascii="Arial" w:hAnsi="Arial" w:cs="Arial"/>
          <w:b/>
          <w:bCs/>
          <w:noProof w:val="0"/>
          <w:color w:val="000000"/>
          <w:sz w:val="22"/>
          <w:szCs w:val="22"/>
        </w:rPr>
        <w:t>1</w:t>
      </w:r>
      <w:r w:rsidRPr="003F520F">
        <w:rPr>
          <w:rFonts w:ascii="Arial" w:hAnsi="Arial" w:cs="Arial"/>
          <w:b/>
          <w:bCs/>
          <w:noProof w:val="0"/>
          <w:color w:val="000000"/>
          <w:sz w:val="22"/>
          <w:szCs w:val="22"/>
        </w:rPr>
        <w:t>.2 Características del proyecto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g)</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Identificación del proyecto, motivaciones y justificación: 15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h)</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Cimentación del proyecto en una estructura coherente, sólida, clara y correctamente elaborada (marco lógico): 10 puntos.</w:t>
      </w:r>
    </w:p>
    <w:p w:rsidR="003F520F" w:rsidRPr="003F520F" w:rsidRDefault="00983916" w:rsidP="003F520F">
      <w:pPr>
        <w:ind w:left="720" w:hanging="360"/>
        <w:rPr>
          <w:noProof w:val="0"/>
          <w:sz w:val="24"/>
          <w:szCs w:val="24"/>
        </w:rPr>
      </w:pPr>
      <w:r>
        <w:rPr>
          <w:rFonts w:ascii="Arial" w:hAnsi="Arial" w:cs="Arial"/>
          <w:noProof w:val="0"/>
          <w:color w:val="000000"/>
          <w:sz w:val="22"/>
          <w:szCs w:val="22"/>
        </w:rPr>
        <w:t>i</w:t>
      </w:r>
      <w:r w:rsidR="003F520F" w:rsidRPr="003F520F">
        <w:rPr>
          <w:rFonts w:ascii="Arial" w:hAnsi="Arial" w:cs="Arial"/>
          <w:noProof w:val="0"/>
          <w:color w:val="000000"/>
          <w:sz w:val="22"/>
          <w:szCs w:val="22"/>
        </w:rPr>
        <w:t>)</w:t>
      </w:r>
      <w:r w:rsidR="003F520F" w:rsidRPr="003F520F">
        <w:rPr>
          <w:rFonts w:ascii="Arial" w:hAnsi="Arial" w:cs="Arial"/>
          <w:noProof w:val="0"/>
          <w:color w:val="000000"/>
          <w:sz w:val="14"/>
        </w:rPr>
        <w:tab/>
      </w:r>
      <w:r w:rsidR="003F520F" w:rsidRPr="003F520F">
        <w:rPr>
          <w:rFonts w:ascii="Arial" w:hAnsi="Arial" w:cs="Arial"/>
          <w:noProof w:val="0"/>
          <w:color w:val="000000"/>
          <w:sz w:val="22"/>
          <w:szCs w:val="22"/>
        </w:rPr>
        <w:t>Previsión de medios eficaces de control, seguimiento, evaluación, sostenibilidad y viabilidad: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lastRenderedPageBreak/>
        <w:t>j)</w:t>
      </w:r>
      <w:r w:rsidRPr="003F520F">
        <w:rPr>
          <w:rFonts w:ascii="Arial" w:hAnsi="Arial" w:cs="Arial"/>
          <w:noProof w:val="0"/>
          <w:color w:val="000000"/>
          <w:sz w:val="14"/>
        </w:rPr>
        <w:tab/>
      </w:r>
      <w:r w:rsidRPr="003F520F">
        <w:rPr>
          <w:rFonts w:ascii="Arial" w:hAnsi="Arial" w:cs="Arial"/>
          <w:noProof w:val="0"/>
          <w:color w:val="000000"/>
          <w:sz w:val="22"/>
          <w:szCs w:val="22"/>
        </w:rPr>
        <w:t>Presupuesto claro y detallado de una buena adecuación entre actividades, medios y costes: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k)</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2.5. Inclusión de la perspectiva de género en el diseño y ejecución del proyecto: 5 puntos.</w:t>
      </w:r>
    </w:p>
    <w:p w:rsidR="003F520F" w:rsidRPr="003F520F" w:rsidRDefault="003F520F" w:rsidP="003F520F">
      <w:pPr>
        <w:ind w:left="720"/>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Cada proyecto debe obtener un mínimo de 25 puntos en este apartado, sino el proyecto recibirá 0 puntos, sin ponderar.</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w:t>
      </w:r>
      <w:r w:rsidR="000D2328">
        <w:rPr>
          <w:rFonts w:ascii="Arial" w:hAnsi="Arial" w:cs="Arial"/>
          <w:b/>
          <w:bCs/>
          <w:noProof w:val="0"/>
          <w:color w:val="000000"/>
          <w:sz w:val="22"/>
          <w:szCs w:val="22"/>
        </w:rPr>
        <w:t>1</w:t>
      </w:r>
      <w:r w:rsidRPr="003F520F">
        <w:rPr>
          <w:rFonts w:ascii="Arial" w:hAnsi="Arial" w:cs="Arial"/>
          <w:b/>
          <w:bCs/>
          <w:noProof w:val="0"/>
          <w:color w:val="000000"/>
          <w:sz w:val="22"/>
          <w:szCs w:val="22"/>
        </w:rPr>
        <w:t xml:space="preserve">.3 Asignación de la cuantía en función de la puntuación obtenida. </w:t>
      </w:r>
      <w:r w:rsidRPr="003F520F">
        <w:rPr>
          <w:rFonts w:ascii="Arial" w:hAnsi="Arial" w:cs="Arial"/>
          <w:noProof w:val="0"/>
          <w:color w:val="000000"/>
          <w:sz w:val="22"/>
          <w:szCs w:val="22"/>
        </w:rPr>
        <w:t>Una vez puntuados todos los proyectos se sumarán todas las puntuaciones. Se dividirá el total de la cuantía máxima de la convocatoria (2</w:t>
      </w:r>
      <w:r w:rsidR="000D2328">
        <w:rPr>
          <w:rFonts w:ascii="Arial" w:hAnsi="Arial" w:cs="Arial"/>
          <w:noProof w:val="0"/>
          <w:color w:val="000000"/>
          <w:sz w:val="22"/>
          <w:szCs w:val="22"/>
        </w:rPr>
        <w:t>3</w:t>
      </w:r>
      <w:r w:rsidR="00CB0689">
        <w:rPr>
          <w:rFonts w:ascii="Arial" w:hAnsi="Arial" w:cs="Arial"/>
          <w:noProof w:val="0"/>
          <w:color w:val="000000"/>
          <w:sz w:val="22"/>
          <w:szCs w:val="22"/>
        </w:rPr>
        <w:t>.5</w:t>
      </w:r>
      <w:r w:rsidRPr="003F520F">
        <w:rPr>
          <w:rFonts w:ascii="Arial" w:hAnsi="Arial" w:cs="Arial"/>
          <w:noProof w:val="0"/>
          <w:color w:val="000000"/>
          <w:sz w:val="22"/>
          <w:szCs w:val="22"/>
        </w:rPr>
        <w:t>00 €) por el total de puntos, de forma que cada punto tenga un valor en euros.</w:t>
      </w:r>
    </w:p>
    <w:p w:rsidR="003F520F" w:rsidRPr="003F520F" w:rsidRDefault="003F520F" w:rsidP="003F520F">
      <w:pPr>
        <w:rPr>
          <w:noProof w:val="0"/>
          <w:sz w:val="24"/>
          <w:szCs w:val="24"/>
        </w:rPr>
      </w:pP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valor de este punto se multiplicará por el total de puntos obtenidos en cada proyecto y así se obtendrá el importe otorgado al mismo. Si una entidad obtiene una puntuación que le supone una cuantía superior a la demanda, se le aplica como tope el 100% del importe solicitado. En este caso, el importe sobrante se volvería a repartir utilizando el mismo sistema con el resto de proyectos.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w:t>
      </w:r>
      <w:r w:rsidR="000D2328">
        <w:rPr>
          <w:rFonts w:ascii="Arial" w:hAnsi="Arial" w:cs="Arial"/>
          <w:b/>
          <w:bCs/>
          <w:noProof w:val="0"/>
          <w:color w:val="000000"/>
          <w:sz w:val="22"/>
          <w:szCs w:val="22"/>
        </w:rPr>
        <w:t>2</w:t>
      </w:r>
      <w:r w:rsidRPr="003F520F">
        <w:rPr>
          <w:rFonts w:ascii="Arial" w:hAnsi="Arial" w:cs="Arial"/>
          <w:b/>
          <w:bCs/>
          <w:noProof w:val="0"/>
          <w:color w:val="000000"/>
          <w:sz w:val="22"/>
          <w:szCs w:val="22"/>
        </w:rPr>
        <w:t>.ORGAN</w:t>
      </w:r>
      <w:r w:rsidR="000D2328">
        <w:rPr>
          <w:rFonts w:ascii="Arial" w:hAnsi="Arial" w:cs="Arial"/>
          <w:b/>
          <w:bCs/>
          <w:noProof w:val="0"/>
          <w:color w:val="000000"/>
          <w:sz w:val="22"/>
          <w:szCs w:val="22"/>
        </w:rPr>
        <w:t xml:space="preserve">O </w:t>
      </w:r>
      <w:r w:rsidRPr="003F520F">
        <w:rPr>
          <w:rFonts w:ascii="Arial" w:hAnsi="Arial" w:cs="Arial"/>
          <w:b/>
          <w:bCs/>
          <w:noProof w:val="0"/>
          <w:color w:val="000000"/>
          <w:sz w:val="22"/>
          <w:szCs w:val="22"/>
        </w:rPr>
        <w:t xml:space="preserve"> INSTRUCTOR</w:t>
      </w:r>
    </w:p>
    <w:p w:rsidR="003F520F" w:rsidRDefault="00B83003" w:rsidP="00CB43FB">
      <w:pPr>
        <w:jc w:val="both"/>
        <w:rPr>
          <w:rFonts w:ascii="Arial" w:hAnsi="Arial" w:cs="Arial"/>
          <w:noProof w:val="0"/>
          <w:color w:val="000000"/>
          <w:sz w:val="22"/>
          <w:szCs w:val="22"/>
        </w:rPr>
      </w:pPr>
      <w:r>
        <w:rPr>
          <w:rFonts w:ascii="Arial" w:hAnsi="Arial" w:cs="Arial"/>
          <w:noProof w:val="0"/>
          <w:color w:val="000000"/>
          <w:sz w:val="22"/>
          <w:szCs w:val="22"/>
        </w:rPr>
        <w:t>El técnico</w:t>
      </w:r>
      <w:r w:rsidR="003F520F" w:rsidRPr="003F520F">
        <w:rPr>
          <w:rFonts w:ascii="Arial" w:hAnsi="Arial" w:cs="Arial"/>
          <w:noProof w:val="0"/>
          <w:color w:val="000000"/>
          <w:sz w:val="22"/>
          <w:szCs w:val="22"/>
        </w:rPr>
        <w:t xml:space="preserve"> de </w:t>
      </w:r>
      <w:r w:rsidR="00CB43FB">
        <w:rPr>
          <w:rFonts w:ascii="Arial" w:hAnsi="Arial" w:cs="Arial"/>
          <w:noProof w:val="0"/>
          <w:color w:val="000000"/>
          <w:sz w:val="22"/>
          <w:szCs w:val="22"/>
        </w:rPr>
        <w:t>Cooperación y Solidaridad.</w:t>
      </w:r>
    </w:p>
    <w:p w:rsidR="00CB43FB" w:rsidRPr="003F520F" w:rsidRDefault="00CB43FB" w:rsidP="00CB43FB">
      <w:pPr>
        <w:jc w:val="both"/>
        <w:rPr>
          <w:noProof w:val="0"/>
          <w:sz w:val="24"/>
          <w:szCs w:val="24"/>
        </w:rPr>
      </w:pP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w:t>
      </w:r>
      <w:r w:rsidR="000D2328">
        <w:rPr>
          <w:rFonts w:ascii="Arial" w:hAnsi="Arial" w:cs="Arial"/>
          <w:b/>
          <w:bCs/>
          <w:noProof w:val="0"/>
          <w:color w:val="000000"/>
          <w:sz w:val="22"/>
          <w:szCs w:val="22"/>
        </w:rPr>
        <w:t>3</w:t>
      </w:r>
      <w:r w:rsidRPr="003F520F">
        <w:rPr>
          <w:rFonts w:ascii="Arial" w:hAnsi="Arial" w:cs="Arial"/>
          <w:b/>
          <w:bCs/>
          <w:noProof w:val="0"/>
          <w:color w:val="000000"/>
          <w:sz w:val="22"/>
          <w:szCs w:val="22"/>
        </w:rPr>
        <w:t>. C</w:t>
      </w:r>
      <w:r w:rsidR="000D2328">
        <w:rPr>
          <w:rFonts w:ascii="Arial" w:hAnsi="Arial" w:cs="Arial"/>
          <w:b/>
          <w:bCs/>
          <w:noProof w:val="0"/>
          <w:color w:val="000000"/>
          <w:sz w:val="22"/>
          <w:szCs w:val="22"/>
        </w:rPr>
        <w:t>OMISIÓN</w:t>
      </w:r>
      <w:r w:rsidRPr="003F520F">
        <w:rPr>
          <w:rFonts w:ascii="Arial" w:hAnsi="Arial" w:cs="Arial"/>
          <w:b/>
          <w:bCs/>
          <w:noProof w:val="0"/>
          <w:color w:val="000000"/>
          <w:sz w:val="22"/>
          <w:szCs w:val="22"/>
        </w:rPr>
        <w:t xml:space="preserve"> DE VALORACIÓN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Se crea una comisión de valoración que tiene atribuidas específicamente las funciones de valorar las solicitudes de acuerdo con los criterios que se establecen en esta convocatoria y formular la propuesta de resolución de concesión de subvenciones para cada programa, que será elevada a la Junta de Gobierno Local.</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Esta comisión estará integrada por:</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numPr>
          <w:ilvl w:val="0"/>
          <w:numId w:val="38"/>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La concejala de Cooperación y Solidaridad</w:t>
      </w:r>
    </w:p>
    <w:p w:rsidR="003F520F" w:rsidRPr="003F520F" w:rsidRDefault="00B35FFC" w:rsidP="003F520F">
      <w:pPr>
        <w:numPr>
          <w:ilvl w:val="0"/>
          <w:numId w:val="38"/>
        </w:numPr>
        <w:jc w:val="both"/>
        <w:textAlignment w:val="baseline"/>
        <w:rPr>
          <w:rFonts w:ascii="Arial" w:hAnsi="Arial" w:cs="Arial"/>
          <w:noProof w:val="0"/>
          <w:color w:val="000000"/>
          <w:sz w:val="22"/>
          <w:szCs w:val="22"/>
        </w:rPr>
      </w:pPr>
      <w:r>
        <w:rPr>
          <w:rFonts w:ascii="Arial" w:hAnsi="Arial" w:cs="Arial"/>
          <w:noProof w:val="0"/>
          <w:color w:val="000000"/>
          <w:sz w:val="22"/>
          <w:szCs w:val="22"/>
        </w:rPr>
        <w:t>E</w:t>
      </w:r>
      <w:r w:rsidR="003F520F" w:rsidRPr="003F520F">
        <w:rPr>
          <w:rFonts w:ascii="Arial" w:hAnsi="Arial" w:cs="Arial"/>
          <w:noProof w:val="0"/>
          <w:color w:val="000000"/>
          <w:sz w:val="22"/>
          <w:szCs w:val="22"/>
        </w:rPr>
        <w:t>n técnico</w:t>
      </w:r>
      <w:r w:rsidR="00323DA5">
        <w:rPr>
          <w:rFonts w:ascii="Arial" w:hAnsi="Arial" w:cs="Arial"/>
          <w:noProof w:val="0"/>
          <w:color w:val="000000"/>
          <w:sz w:val="22"/>
          <w:szCs w:val="22"/>
        </w:rPr>
        <w:t xml:space="preserve"> del</w:t>
      </w:r>
      <w:r w:rsidR="003F520F" w:rsidRPr="003F520F">
        <w:rPr>
          <w:rFonts w:ascii="Arial" w:hAnsi="Arial" w:cs="Arial"/>
          <w:noProof w:val="0"/>
          <w:color w:val="000000"/>
          <w:sz w:val="22"/>
          <w:szCs w:val="22"/>
        </w:rPr>
        <w:t xml:space="preserve"> Departamento de Cooperación y Solidaridad</w:t>
      </w:r>
    </w:p>
    <w:p w:rsidR="003F520F" w:rsidRPr="003F520F" w:rsidRDefault="00B35FFC" w:rsidP="003F520F">
      <w:pPr>
        <w:numPr>
          <w:ilvl w:val="0"/>
          <w:numId w:val="38"/>
        </w:numPr>
        <w:jc w:val="both"/>
        <w:textAlignment w:val="baseline"/>
        <w:rPr>
          <w:rFonts w:ascii="Arial" w:hAnsi="Arial" w:cs="Arial"/>
          <w:noProof w:val="0"/>
          <w:color w:val="000000"/>
          <w:sz w:val="22"/>
          <w:szCs w:val="22"/>
        </w:rPr>
      </w:pPr>
      <w:proofErr w:type="spellStart"/>
      <w:r>
        <w:rPr>
          <w:rFonts w:ascii="Arial" w:hAnsi="Arial" w:cs="Arial"/>
          <w:noProof w:val="0"/>
          <w:color w:val="000000"/>
          <w:sz w:val="22"/>
          <w:szCs w:val="22"/>
        </w:rPr>
        <w:t>Elsoporte</w:t>
      </w:r>
      <w:proofErr w:type="spellEnd"/>
      <w:r>
        <w:rPr>
          <w:rFonts w:ascii="Arial" w:hAnsi="Arial" w:cs="Arial"/>
          <w:noProof w:val="0"/>
          <w:color w:val="000000"/>
          <w:sz w:val="22"/>
          <w:szCs w:val="22"/>
        </w:rPr>
        <w:t xml:space="preserve"> administrativo del </w:t>
      </w:r>
      <w:proofErr w:type="spellStart"/>
      <w:r>
        <w:rPr>
          <w:rFonts w:ascii="Arial" w:hAnsi="Arial" w:cs="Arial"/>
          <w:noProof w:val="0"/>
          <w:color w:val="000000"/>
          <w:sz w:val="22"/>
          <w:szCs w:val="22"/>
        </w:rPr>
        <w:t>Deparatmento</w:t>
      </w:r>
      <w:proofErr w:type="spellEnd"/>
      <w:r>
        <w:rPr>
          <w:rFonts w:ascii="Arial" w:hAnsi="Arial" w:cs="Arial"/>
          <w:noProof w:val="0"/>
          <w:color w:val="000000"/>
          <w:sz w:val="22"/>
          <w:szCs w:val="22"/>
        </w:rPr>
        <w:t xml:space="preserve"> de Cooperación y</w:t>
      </w:r>
      <w:r w:rsidR="003F520F" w:rsidRPr="003F520F">
        <w:rPr>
          <w:rFonts w:ascii="Arial" w:hAnsi="Arial" w:cs="Arial"/>
          <w:noProof w:val="0"/>
          <w:color w:val="000000"/>
          <w:sz w:val="22"/>
          <w:szCs w:val="22"/>
        </w:rPr>
        <w:t xml:space="preserve"> Solidari</w:t>
      </w:r>
      <w:r>
        <w:rPr>
          <w:rFonts w:ascii="Arial" w:hAnsi="Arial" w:cs="Arial"/>
          <w:noProof w:val="0"/>
          <w:color w:val="000000"/>
          <w:sz w:val="22"/>
          <w:szCs w:val="22"/>
        </w:rPr>
        <w:t>dad</w:t>
      </w:r>
      <w:r w:rsidR="00CB43FB">
        <w:rPr>
          <w:rFonts w:ascii="Arial" w:hAnsi="Arial" w:cs="Arial"/>
          <w:noProof w:val="0"/>
          <w:color w:val="000000"/>
          <w:sz w:val="22"/>
          <w:szCs w:val="22"/>
        </w:rPr>
        <w:t>.</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w:t>
      </w:r>
      <w:r w:rsidR="000D2328">
        <w:rPr>
          <w:rFonts w:ascii="Arial" w:hAnsi="Arial" w:cs="Arial"/>
          <w:b/>
          <w:bCs/>
          <w:noProof w:val="0"/>
          <w:color w:val="000000"/>
          <w:sz w:val="22"/>
          <w:szCs w:val="22"/>
        </w:rPr>
        <w:t>4</w:t>
      </w:r>
      <w:r w:rsidRPr="003F520F">
        <w:rPr>
          <w:rFonts w:ascii="Arial" w:hAnsi="Arial" w:cs="Arial"/>
          <w:b/>
          <w:bCs/>
          <w:noProof w:val="0"/>
          <w:color w:val="000000"/>
          <w:sz w:val="22"/>
          <w:szCs w:val="22"/>
        </w:rPr>
        <w:t>. ÓRGANO COMPETENTE PARA LA RESOLUCIÓN DEL PROCEDIMIENTO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 Junta de Gobierno Local por delegación de la Alcaldía mediante decreto núm. 998 de fecha 1 de julio de 2015.</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w:t>
      </w:r>
      <w:r w:rsidR="000D2328">
        <w:rPr>
          <w:rFonts w:ascii="Arial" w:hAnsi="Arial" w:cs="Arial"/>
          <w:b/>
          <w:bCs/>
          <w:noProof w:val="0"/>
          <w:color w:val="000000"/>
          <w:sz w:val="22"/>
          <w:szCs w:val="22"/>
        </w:rPr>
        <w:t>5</w:t>
      </w:r>
      <w:r w:rsidRPr="003F520F">
        <w:rPr>
          <w:rFonts w:ascii="Arial" w:hAnsi="Arial" w:cs="Arial"/>
          <w:b/>
          <w:bCs/>
          <w:noProof w:val="0"/>
          <w:color w:val="000000"/>
          <w:sz w:val="22"/>
          <w:szCs w:val="22"/>
        </w:rPr>
        <w:t>. PLAZO MÁXIMO DE RESOLUCIÓN Y RECURSOS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De acuerdo con lo dispuesto en el artículo 13 de la Ordenanza general de subvenciones el plazo máximo para resolver y notificar la resolución no podrá ejercer de seis meses, a partir de la fecha de publicación el extracto de la convocatoria en el Boletín Oficial de la Provincia de Girona.</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El acuerdo de concesión pone fin a la vía administrativa y contra el mismo podrá interponer recurso contencioso administrativo ante el Juzgado Contencioso Administrativo de Girona en el plazo de dos meses, a contar del día siguiente a la recepción de la notificación, sin perjuicio de que se 'ejerza cualquier otra acción que estime procedente. Con independencia de ello, también puede interponerse, con </w:t>
      </w:r>
      <w:r w:rsidRPr="003F520F">
        <w:rPr>
          <w:rFonts w:ascii="Arial" w:hAnsi="Arial" w:cs="Arial"/>
          <w:noProof w:val="0"/>
          <w:color w:val="000000"/>
          <w:sz w:val="22"/>
          <w:szCs w:val="22"/>
        </w:rPr>
        <w:lastRenderedPageBreak/>
        <w:t>carácter potestativo, recurso de reposición ante el mismo órga</w:t>
      </w:r>
      <w:r w:rsidR="00323DA5">
        <w:rPr>
          <w:rFonts w:ascii="Arial" w:hAnsi="Arial" w:cs="Arial"/>
          <w:noProof w:val="0"/>
          <w:color w:val="000000"/>
          <w:sz w:val="22"/>
          <w:szCs w:val="22"/>
        </w:rPr>
        <w:t>no autor del acto en el plazo</w:t>
      </w:r>
      <w:r w:rsidRPr="003F520F">
        <w:rPr>
          <w:rFonts w:ascii="Arial" w:hAnsi="Arial" w:cs="Arial"/>
          <w:noProof w:val="0"/>
          <w:color w:val="000000"/>
          <w:sz w:val="22"/>
          <w:szCs w:val="22"/>
        </w:rPr>
        <w:t xml:space="preserve"> de un mes desde el día siguiente a la recepción de la notificación.</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w:t>
      </w:r>
      <w:r w:rsidR="000D2328">
        <w:rPr>
          <w:rFonts w:ascii="Arial" w:hAnsi="Arial" w:cs="Arial"/>
          <w:b/>
          <w:bCs/>
          <w:noProof w:val="0"/>
          <w:color w:val="000000"/>
          <w:sz w:val="22"/>
          <w:szCs w:val="22"/>
        </w:rPr>
        <w:t>6</w:t>
      </w:r>
      <w:r w:rsidRPr="003F520F">
        <w:rPr>
          <w:rFonts w:ascii="Arial" w:hAnsi="Arial" w:cs="Arial"/>
          <w:b/>
          <w:bCs/>
          <w:noProof w:val="0"/>
          <w:color w:val="000000"/>
          <w:sz w:val="22"/>
          <w:szCs w:val="22"/>
        </w:rPr>
        <w:t xml:space="preserve">. </w:t>
      </w:r>
      <w:r w:rsidR="00761CEE">
        <w:rPr>
          <w:rFonts w:ascii="Arial" w:hAnsi="Arial" w:cs="Arial"/>
          <w:b/>
          <w:bCs/>
          <w:noProof w:val="0"/>
          <w:color w:val="000000"/>
          <w:sz w:val="22"/>
          <w:szCs w:val="22"/>
        </w:rPr>
        <w:t xml:space="preserve">PRINCIPIOS ÉTICOS Y </w:t>
      </w:r>
      <w:r w:rsidRPr="003F520F">
        <w:rPr>
          <w:rFonts w:ascii="Arial" w:hAnsi="Arial" w:cs="Arial"/>
          <w:b/>
          <w:bCs/>
          <w:noProof w:val="0"/>
          <w:color w:val="000000"/>
          <w:sz w:val="22"/>
          <w:szCs w:val="22"/>
        </w:rPr>
        <w:t>REGLAS DE CONDUCTA</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La/s persona</w:t>
      </w:r>
      <w:r w:rsidR="00185B19">
        <w:rPr>
          <w:rFonts w:ascii="Arial" w:hAnsi="Arial" w:cs="Arial"/>
          <w:noProof w:val="0"/>
          <w:color w:val="000000"/>
          <w:sz w:val="22"/>
          <w:szCs w:val="22"/>
        </w:rPr>
        <w:t xml:space="preserve">/s beneficiaria/s de esta/s </w:t>
      </w:r>
      <w:r w:rsidRPr="003F520F">
        <w:rPr>
          <w:rFonts w:ascii="Arial" w:hAnsi="Arial" w:cs="Arial"/>
          <w:noProof w:val="0"/>
          <w:color w:val="000000"/>
          <w:sz w:val="22"/>
          <w:szCs w:val="22"/>
        </w:rPr>
        <w:t xml:space="preserve"> subvención/es esta/n obligada/s</w:t>
      </w:r>
      <w:r w:rsidR="00185B19">
        <w:rPr>
          <w:rFonts w:ascii="Arial" w:hAnsi="Arial" w:cs="Arial"/>
          <w:noProof w:val="0"/>
          <w:color w:val="000000"/>
          <w:sz w:val="22"/>
          <w:szCs w:val="22"/>
        </w:rPr>
        <w:t xml:space="preserve"> a</w:t>
      </w:r>
      <w:r w:rsidRPr="003F520F">
        <w:rPr>
          <w:rFonts w:ascii="Arial" w:hAnsi="Arial" w:cs="Arial"/>
          <w:i/>
          <w:iCs/>
          <w:noProof w:val="0"/>
          <w:color w:val="000000"/>
          <w:sz w:val="22"/>
          <w:szCs w:val="22"/>
        </w:rPr>
        <w:t xml:space="preserve"> </w:t>
      </w:r>
      <w:r w:rsidRPr="003F520F">
        <w:rPr>
          <w:rFonts w:ascii="Arial" w:hAnsi="Arial" w:cs="Arial"/>
          <w:noProof w:val="0"/>
          <w:color w:val="000000"/>
          <w:sz w:val="22"/>
          <w:szCs w:val="22"/>
        </w:rPr>
        <w:t>adecuar su actividad a los principios éticos y las reglas de conducta establecidas en el artículo 55 de la Ley 19/2014, de 29 de diciembre, de transparencia acceso a la información pública y buen gobierno, como son, entre otras, las siguientes: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a)</w:t>
      </w:r>
      <w:r w:rsidRPr="003F520F">
        <w:rPr>
          <w:noProof w:val="0"/>
          <w:color w:val="000000"/>
          <w:sz w:val="14"/>
          <w:szCs w:val="14"/>
        </w:rPr>
        <w:t xml:space="preserve">  </w:t>
      </w:r>
      <w:r w:rsidRPr="003F520F">
        <w:rPr>
          <w:rFonts w:ascii="Arial" w:hAnsi="Arial" w:cs="Arial"/>
          <w:noProof w:val="0"/>
          <w:color w:val="000000"/>
          <w:sz w:val="22"/>
          <w:szCs w:val="22"/>
        </w:rPr>
        <w:t>El respeto de la Constitución, el Estatuto de autonomía y el principio de legalidad.</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b)</w:t>
      </w:r>
      <w:r w:rsidRPr="003F520F">
        <w:rPr>
          <w:noProof w:val="0"/>
          <w:color w:val="000000"/>
          <w:sz w:val="14"/>
          <w:szCs w:val="14"/>
        </w:rPr>
        <w:t xml:space="preserve">  </w:t>
      </w:r>
      <w:r w:rsidRPr="003F520F">
        <w:rPr>
          <w:rFonts w:ascii="Arial" w:hAnsi="Arial" w:cs="Arial"/>
          <w:noProof w:val="0"/>
          <w:color w:val="000000"/>
          <w:sz w:val="22"/>
          <w:szCs w:val="22"/>
        </w:rPr>
        <w:t>El respeto y la protección de los derechos fundamentales y las libertades públicas y los derechos estatutarios.</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c)</w:t>
      </w:r>
      <w:r w:rsidRPr="003F520F">
        <w:rPr>
          <w:noProof w:val="0"/>
          <w:color w:val="000000"/>
          <w:sz w:val="14"/>
          <w:szCs w:val="14"/>
        </w:rPr>
        <w:t xml:space="preserve">  </w:t>
      </w:r>
      <w:r w:rsidRPr="003F520F">
        <w:rPr>
          <w:rFonts w:ascii="Arial" w:hAnsi="Arial" w:cs="Arial"/>
          <w:noProof w:val="0"/>
          <w:color w:val="000000"/>
          <w:sz w:val="22"/>
          <w:szCs w:val="22"/>
        </w:rPr>
        <w:t>La igualdad de tratos de todas las personas, evitando cualquier tipo de discriminación y arbitrariedad en la toma de decisiones.</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d)</w:t>
      </w:r>
      <w:r w:rsidRPr="003F520F">
        <w:rPr>
          <w:noProof w:val="0"/>
          <w:color w:val="000000"/>
          <w:sz w:val="14"/>
          <w:szCs w:val="14"/>
        </w:rPr>
        <w:t xml:space="preserve">  </w:t>
      </w:r>
      <w:r w:rsidRPr="003F520F">
        <w:rPr>
          <w:rFonts w:ascii="Arial" w:hAnsi="Arial" w:cs="Arial"/>
          <w:noProof w:val="0"/>
          <w:color w:val="000000"/>
          <w:sz w:val="22"/>
          <w:szCs w:val="22"/>
        </w:rPr>
        <w:t>La imparcialidad en la toma de decisiones, con garantía de las condiciones necesarias para una actuación independiente y no condicionada por conflictos de intereses.</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e)</w:t>
      </w:r>
      <w:r w:rsidRPr="003F520F">
        <w:rPr>
          <w:noProof w:val="0"/>
          <w:color w:val="000000"/>
          <w:sz w:val="14"/>
          <w:szCs w:val="14"/>
        </w:rPr>
        <w:t xml:space="preserve">  </w:t>
      </w:r>
      <w:r w:rsidRPr="003F520F">
        <w:rPr>
          <w:rFonts w:ascii="Arial" w:hAnsi="Arial" w:cs="Arial"/>
          <w:noProof w:val="0"/>
          <w:color w:val="000000"/>
          <w:sz w:val="22"/>
          <w:szCs w:val="22"/>
        </w:rPr>
        <w:t>La rendición de cuentas y la responsabilidad por las actuaciones propias y de los órgano que dirigen.</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f)</w:t>
      </w:r>
      <w:r w:rsidRPr="003F520F">
        <w:rPr>
          <w:noProof w:val="0"/>
          <w:color w:val="000000"/>
          <w:sz w:val="14"/>
          <w:szCs w:val="14"/>
        </w:rPr>
        <w:t xml:space="preserve">  </w:t>
      </w:r>
      <w:r w:rsidRPr="003F520F">
        <w:rPr>
          <w:rFonts w:ascii="Arial" w:hAnsi="Arial" w:cs="Arial"/>
          <w:noProof w:val="0"/>
          <w:color w:val="000000"/>
          <w:sz w:val="22"/>
          <w:szCs w:val="22"/>
        </w:rPr>
        <w:t>El compromiso general y directa para la calidad de los servicios bajo su responsabilidad y el cumplimiento de los derechos de los usuarios.</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g)</w:t>
      </w:r>
      <w:r w:rsidRPr="003F520F">
        <w:rPr>
          <w:noProof w:val="0"/>
          <w:color w:val="000000"/>
          <w:sz w:val="14"/>
          <w:szCs w:val="14"/>
        </w:rPr>
        <w:t xml:space="preserve">  </w:t>
      </w:r>
      <w:r w:rsidRPr="003F520F">
        <w:rPr>
          <w:rFonts w:ascii="Arial" w:hAnsi="Arial" w:cs="Arial"/>
          <w:noProof w:val="0"/>
          <w:color w:val="000000"/>
          <w:sz w:val="22"/>
          <w:szCs w:val="22"/>
        </w:rPr>
        <w:t>La buena fe.</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h)</w:t>
      </w:r>
      <w:r w:rsidRPr="003F520F">
        <w:rPr>
          <w:noProof w:val="0"/>
          <w:color w:val="000000"/>
          <w:sz w:val="14"/>
          <w:szCs w:val="14"/>
        </w:rPr>
        <w:t xml:space="preserve">  </w:t>
      </w:r>
      <w:r w:rsidRPr="003F520F">
        <w:rPr>
          <w:rFonts w:ascii="Arial" w:hAnsi="Arial" w:cs="Arial"/>
          <w:noProof w:val="0"/>
          <w:color w:val="000000"/>
          <w:sz w:val="22"/>
          <w:szCs w:val="22"/>
        </w:rPr>
        <w:t>El deber de abstenerse de intervenir en los asuntos de su competencia cuando concurra alguno de los supuestos de abstención que establece la ley.</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e)</w:t>
      </w:r>
      <w:r w:rsidRPr="003F520F">
        <w:rPr>
          <w:noProof w:val="0"/>
          <w:color w:val="000000"/>
          <w:sz w:val="14"/>
        </w:rPr>
        <w:tab/>
      </w:r>
      <w:r w:rsidRPr="003F520F">
        <w:rPr>
          <w:rFonts w:ascii="Arial" w:hAnsi="Arial" w:cs="Arial"/>
          <w:noProof w:val="0"/>
          <w:color w:val="000000"/>
          <w:sz w:val="22"/>
          <w:szCs w:val="22"/>
        </w:rPr>
        <w:t>Mantener la debida reserva respecto de los hechos o informaciones conocidos por razón del ejercicio de sus competencias.</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j)</w:t>
      </w:r>
      <w:r w:rsidRPr="003F520F">
        <w:rPr>
          <w:noProof w:val="0"/>
          <w:color w:val="000000"/>
          <w:sz w:val="14"/>
        </w:rPr>
        <w:tab/>
      </w:r>
      <w:r w:rsidRPr="003F520F">
        <w:rPr>
          <w:rFonts w:ascii="Arial" w:hAnsi="Arial" w:cs="Arial"/>
          <w:noProof w:val="0"/>
          <w:color w:val="000000"/>
          <w:sz w:val="22"/>
          <w:szCs w:val="22"/>
        </w:rPr>
        <w:t>Cumplir las obligaciones propias en materia de transparencia que le sean aplicables, de acuerdo con lo dispuesto en la Ley 19/2014, de 29 de diciembre, de transparencia acceso a la información pública y buen gobierno.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0D2328" w:rsidRDefault="003F520F" w:rsidP="003F520F">
      <w:pPr>
        <w:jc w:val="both"/>
        <w:rPr>
          <w:noProof w:val="0"/>
          <w:sz w:val="24"/>
          <w:szCs w:val="24"/>
        </w:rPr>
      </w:pPr>
      <w:r w:rsidRPr="003F520F">
        <w:rPr>
          <w:rFonts w:ascii="Arial" w:hAnsi="Arial" w:cs="Arial"/>
          <w:noProof w:val="0"/>
          <w:color w:val="000000"/>
          <w:sz w:val="22"/>
          <w:szCs w:val="22"/>
        </w:rPr>
        <w:t>El incumplimiento de las obligaciones anteriores comportará la aplicación del régimen sancionador previsto en los artículo 76 a 90 de la Ley 19/2014, de 29 de diciembre, de transparencia acceso a la información pública y buen gobierno, y la imposición de las sanciones previstas en función del carácter muy grave, grave o leve de las infracciones</w:t>
      </w:r>
      <w:r w:rsidRPr="003F520F">
        <w:rPr>
          <w:rFonts w:ascii="Arial" w:hAnsi="Arial" w:cs="Arial"/>
          <w:i/>
          <w:iCs/>
          <w:noProof w:val="0"/>
          <w:color w:val="000000"/>
          <w:sz w:val="22"/>
          <w:szCs w:val="22"/>
        </w:rPr>
        <w:t xml:space="preserve"> </w:t>
      </w:r>
      <w:r w:rsidRPr="000D2328">
        <w:rPr>
          <w:rFonts w:ascii="Arial" w:hAnsi="Arial" w:cs="Arial"/>
          <w:iCs/>
          <w:noProof w:val="0"/>
          <w:color w:val="000000"/>
          <w:sz w:val="22"/>
          <w:szCs w:val="22"/>
        </w:rPr>
        <w:t>cometidas.</w:t>
      </w:r>
    </w:p>
    <w:p w:rsidR="003F520F" w:rsidRPr="000D2328" w:rsidRDefault="003F520F" w:rsidP="003F520F">
      <w:pPr>
        <w:jc w:val="both"/>
        <w:rPr>
          <w:noProof w:val="0"/>
          <w:sz w:val="24"/>
          <w:szCs w:val="24"/>
        </w:rPr>
      </w:pPr>
      <w:r w:rsidRPr="000D2328">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w:t>
      </w:r>
      <w:r w:rsidR="000D2328">
        <w:rPr>
          <w:rFonts w:ascii="Arial" w:hAnsi="Arial" w:cs="Arial"/>
          <w:b/>
          <w:bCs/>
          <w:noProof w:val="0"/>
          <w:color w:val="000000"/>
          <w:sz w:val="22"/>
          <w:szCs w:val="22"/>
        </w:rPr>
        <w:t>7</w:t>
      </w:r>
      <w:r w:rsidRPr="003F520F">
        <w:rPr>
          <w:rFonts w:ascii="Arial" w:hAnsi="Arial" w:cs="Arial"/>
          <w:b/>
          <w:bCs/>
          <w:noProof w:val="0"/>
          <w:color w:val="000000"/>
          <w:sz w:val="22"/>
          <w:szCs w:val="22"/>
        </w:rPr>
        <w:t>. GASTOS SUBVENCIONABLES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Se consideran gastos subvencionables aquellos gastos efectuados que de manera indudable respondan de forma directa o indirecta a la naturaleza de la actividad subvencionada que se efectúe durante el período de la actividad.</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lastRenderedPageBreak/>
        <w:t>Los gastos efectuados subvencionables deben justificarse mediante los documentos originales: facturas, nóminas y otros documentos de valor probatorio equivalente con validez jurídica. Los gastos de personal deberán acreditarse con los recibos de nóminas confeccionados de acuerdo con la Orden de 27 de diciembre de 1994 y con los boletines acr</w:t>
      </w:r>
      <w:r w:rsidR="00185B19">
        <w:rPr>
          <w:rFonts w:ascii="Arial" w:hAnsi="Arial" w:cs="Arial"/>
          <w:noProof w:val="0"/>
          <w:color w:val="000000"/>
          <w:sz w:val="22"/>
          <w:szCs w:val="22"/>
        </w:rPr>
        <w:t>e</w:t>
      </w:r>
      <w:r w:rsidRPr="003F520F">
        <w:rPr>
          <w:rFonts w:ascii="Arial" w:hAnsi="Arial" w:cs="Arial"/>
          <w:noProof w:val="0"/>
          <w:color w:val="000000"/>
          <w:sz w:val="22"/>
          <w:szCs w:val="22"/>
        </w:rPr>
        <w:t>ditati</w:t>
      </w:r>
      <w:r w:rsidR="00185B19">
        <w:rPr>
          <w:rFonts w:ascii="Arial" w:hAnsi="Arial" w:cs="Arial"/>
          <w:noProof w:val="0"/>
          <w:color w:val="000000"/>
          <w:sz w:val="22"/>
          <w:szCs w:val="22"/>
        </w:rPr>
        <w:t>vos</w:t>
      </w:r>
      <w:r w:rsidRPr="003F520F">
        <w:rPr>
          <w:rFonts w:ascii="Arial" w:hAnsi="Arial" w:cs="Arial"/>
          <w:noProof w:val="0"/>
          <w:color w:val="000000"/>
          <w:sz w:val="22"/>
          <w:szCs w:val="22"/>
        </w:rPr>
        <w:t xml:space="preserve"> de cotización a la Seguridad Social (TC1 y TC2).</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Los gastos deben estar contabilizad</w:t>
      </w:r>
      <w:r w:rsidR="0009308F">
        <w:rPr>
          <w:rFonts w:ascii="Arial" w:hAnsi="Arial" w:cs="Arial"/>
          <w:noProof w:val="0"/>
          <w:color w:val="000000"/>
          <w:sz w:val="22"/>
          <w:szCs w:val="22"/>
        </w:rPr>
        <w:t>os y pagado</w:t>
      </w:r>
      <w:r w:rsidRPr="003F520F">
        <w:rPr>
          <w:rFonts w:ascii="Arial" w:hAnsi="Arial" w:cs="Arial"/>
          <w:noProof w:val="0"/>
          <w:color w:val="000000"/>
          <w:sz w:val="22"/>
          <w:szCs w:val="22"/>
        </w:rPr>
        <w:t>s antes de la finalización de los periodo de subvención.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185B19" w:rsidRDefault="003F520F" w:rsidP="003F520F">
      <w:pPr>
        <w:jc w:val="both"/>
        <w:rPr>
          <w:noProof w:val="0"/>
          <w:sz w:val="24"/>
          <w:szCs w:val="24"/>
        </w:rPr>
      </w:pPr>
      <w:r w:rsidRPr="003F520F">
        <w:rPr>
          <w:rFonts w:ascii="Arial" w:hAnsi="Arial" w:cs="Arial"/>
          <w:noProof w:val="0"/>
          <w:color w:val="000000"/>
          <w:sz w:val="22"/>
          <w:szCs w:val="22"/>
        </w:rPr>
        <w:t>Los originales de las facturas o documentos acreditativos se devolverán una vez se deje constancia, mediante la diligencia, que han sido utilizados como justificantes de la subvención recibida, haciendo constar el porcentaje</w:t>
      </w:r>
      <w:r w:rsidR="00185B19">
        <w:rPr>
          <w:rFonts w:ascii="Arial" w:hAnsi="Arial" w:cs="Arial"/>
          <w:noProof w:val="0"/>
          <w:color w:val="000000"/>
          <w:sz w:val="22"/>
          <w:szCs w:val="22"/>
        </w:rPr>
        <w:t xml:space="preserve"> </w:t>
      </w:r>
      <w:r w:rsidRPr="00185B19">
        <w:rPr>
          <w:rFonts w:ascii="Arial" w:hAnsi="Arial" w:cs="Arial"/>
          <w:bCs/>
          <w:noProof w:val="0"/>
          <w:color w:val="000000"/>
          <w:sz w:val="22"/>
          <w:szCs w:val="22"/>
        </w:rPr>
        <w:t>imputado.</w:t>
      </w:r>
    </w:p>
    <w:p w:rsidR="003F520F" w:rsidRPr="00185B19" w:rsidRDefault="003F520F" w:rsidP="003F520F">
      <w:pPr>
        <w:jc w:val="both"/>
        <w:rPr>
          <w:b/>
          <w:noProof w:val="0"/>
          <w:sz w:val="24"/>
          <w:szCs w:val="24"/>
        </w:rPr>
      </w:pPr>
      <w:r w:rsidRPr="003F520F">
        <w:rPr>
          <w:rFonts w:ascii="Arial" w:hAnsi="Arial" w:cs="Arial"/>
          <w:b/>
          <w:bCs/>
          <w:noProof w:val="0"/>
          <w:color w:val="000000"/>
          <w:sz w:val="22"/>
          <w:szCs w:val="22"/>
          <w:shd w:val="clear" w:color="auto" w:fill="FFFF00"/>
        </w:rPr>
        <w:t xml:space="preserve"> </w:t>
      </w:r>
    </w:p>
    <w:p w:rsidR="003F520F" w:rsidRPr="003F520F" w:rsidRDefault="003F520F" w:rsidP="003F520F">
      <w:pPr>
        <w:jc w:val="both"/>
        <w:rPr>
          <w:noProof w:val="0"/>
          <w:sz w:val="24"/>
          <w:szCs w:val="24"/>
        </w:rPr>
      </w:pPr>
      <w:r w:rsidRPr="00185B19">
        <w:rPr>
          <w:rFonts w:ascii="Arial" w:hAnsi="Arial" w:cs="Arial"/>
          <w:b/>
          <w:bCs/>
          <w:noProof w:val="0"/>
          <w:color w:val="000000"/>
          <w:sz w:val="22"/>
          <w:szCs w:val="22"/>
        </w:rPr>
        <w:t>1</w:t>
      </w:r>
      <w:r w:rsidR="000D2328">
        <w:rPr>
          <w:rFonts w:ascii="Arial" w:hAnsi="Arial" w:cs="Arial"/>
          <w:b/>
          <w:bCs/>
          <w:noProof w:val="0"/>
          <w:color w:val="000000"/>
          <w:sz w:val="22"/>
          <w:szCs w:val="22"/>
        </w:rPr>
        <w:t>8</w:t>
      </w:r>
      <w:r w:rsidRPr="00185B19">
        <w:rPr>
          <w:rFonts w:ascii="Arial" w:hAnsi="Arial" w:cs="Arial"/>
          <w:b/>
          <w:bCs/>
          <w:noProof w:val="0"/>
          <w:color w:val="000000"/>
          <w:sz w:val="22"/>
          <w:szCs w:val="22"/>
        </w:rPr>
        <w:t>. PAGO</w:t>
      </w:r>
      <w:r w:rsidR="00185B19" w:rsidRPr="00185B19">
        <w:rPr>
          <w:rFonts w:ascii="Arial" w:hAnsi="Arial" w:cs="Arial"/>
          <w:b/>
          <w:bCs/>
          <w:noProof w:val="0"/>
          <w:color w:val="000000"/>
          <w:sz w:val="22"/>
          <w:szCs w:val="22"/>
        </w:rPr>
        <w:t xml:space="preserve"> </w:t>
      </w:r>
      <w:r w:rsidRPr="00185B19">
        <w:rPr>
          <w:rFonts w:ascii="Arial" w:hAnsi="Arial" w:cs="Arial"/>
          <w:b/>
          <w:noProof w:val="0"/>
          <w:color w:val="000000"/>
          <w:sz w:val="22"/>
          <w:szCs w:val="22"/>
        </w:rPr>
        <w:t>ANTICIPADO</w:t>
      </w:r>
      <w:r w:rsidR="00CB0689">
        <w:rPr>
          <w:rFonts w:ascii="Arial" w:hAnsi="Arial" w:cs="Arial"/>
          <w:b/>
          <w:noProof w:val="0"/>
          <w:color w:val="000000"/>
          <w:sz w:val="22"/>
          <w:szCs w:val="22"/>
        </w:rPr>
        <w:t xml:space="preserve"> </w:t>
      </w:r>
      <w:r w:rsidRPr="003F520F">
        <w:rPr>
          <w:rFonts w:ascii="Arial" w:hAnsi="Arial" w:cs="Arial"/>
          <w:noProof w:val="0"/>
          <w:color w:val="000000"/>
          <w:sz w:val="22"/>
          <w:szCs w:val="22"/>
        </w:rPr>
        <w:t>.Los pagos serán anticipados</w:t>
      </w:r>
      <w:r w:rsidR="00B35FFC">
        <w:rPr>
          <w:rFonts w:ascii="Arial" w:hAnsi="Arial" w:cs="Arial"/>
          <w:noProof w:val="0"/>
          <w:color w:val="000000"/>
          <w:sz w:val="22"/>
          <w:szCs w:val="22"/>
        </w:rPr>
        <w:t xml:space="preserve"> al 100% y</w:t>
      </w:r>
      <w:r w:rsidRPr="003F520F">
        <w:rPr>
          <w:rFonts w:ascii="Arial" w:hAnsi="Arial" w:cs="Arial"/>
          <w:noProof w:val="0"/>
          <w:color w:val="000000"/>
          <w:sz w:val="22"/>
          <w:szCs w:val="22"/>
        </w:rPr>
        <w:t xml:space="preserve"> supondrán entregas a fondo con carácter previo a la justificación, como financiación necesaria para poder llevar a cabo las actuaciones inherentes a la subvención.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185B19">
      <w:pPr>
        <w:jc w:val="both"/>
        <w:rPr>
          <w:noProof w:val="0"/>
          <w:sz w:val="24"/>
          <w:szCs w:val="24"/>
        </w:rPr>
      </w:pPr>
      <w:r w:rsidRPr="003F520F">
        <w:rPr>
          <w:rFonts w:ascii="Arial" w:hAnsi="Arial" w:cs="Arial"/>
          <w:b/>
          <w:bCs/>
          <w:noProof w:val="0"/>
          <w:color w:val="000000"/>
          <w:sz w:val="22"/>
          <w:szCs w:val="22"/>
        </w:rPr>
        <w:t>1</w:t>
      </w:r>
      <w:r w:rsidR="000D2328">
        <w:rPr>
          <w:rFonts w:ascii="Arial" w:hAnsi="Arial" w:cs="Arial"/>
          <w:b/>
          <w:bCs/>
          <w:noProof w:val="0"/>
          <w:color w:val="000000"/>
          <w:sz w:val="22"/>
          <w:szCs w:val="22"/>
        </w:rPr>
        <w:t>9</w:t>
      </w:r>
      <w:r w:rsidRPr="003F520F">
        <w:rPr>
          <w:rFonts w:ascii="Arial" w:hAnsi="Arial" w:cs="Arial"/>
          <w:b/>
          <w:bCs/>
          <w:noProof w:val="0"/>
          <w:color w:val="000000"/>
          <w:sz w:val="22"/>
          <w:szCs w:val="22"/>
        </w:rPr>
        <w:t xml:space="preserve">. </w:t>
      </w:r>
      <w:r w:rsidR="00185B19">
        <w:rPr>
          <w:rFonts w:ascii="Arial" w:hAnsi="Arial" w:cs="Arial"/>
          <w:b/>
          <w:bCs/>
          <w:noProof w:val="0"/>
          <w:color w:val="000000"/>
          <w:sz w:val="22"/>
          <w:szCs w:val="22"/>
        </w:rPr>
        <w:t>OBLIGACIONES DE LOS BENEFICIARIOS:</w:t>
      </w:r>
    </w:p>
    <w:p w:rsidR="003F520F" w:rsidRPr="003F520F" w:rsidRDefault="003F520F" w:rsidP="003F520F">
      <w:pPr>
        <w:jc w:val="both"/>
        <w:rPr>
          <w:noProof w:val="0"/>
          <w:sz w:val="24"/>
          <w:szCs w:val="24"/>
        </w:rPr>
      </w:pPr>
      <w:r w:rsidRPr="003F520F">
        <w:rPr>
          <w:rFonts w:ascii="Arial" w:hAnsi="Arial" w:cs="Arial"/>
          <w:b/>
          <w:bCs/>
          <w:i/>
          <w:iCs/>
          <w:noProof w:val="0"/>
          <w:color w:val="000000"/>
          <w:sz w:val="22"/>
          <w:szCs w:val="22"/>
        </w:rPr>
        <w:t xml:space="preserve"> </w:t>
      </w:r>
    </w:p>
    <w:p w:rsidR="003F520F" w:rsidRPr="003F520F" w:rsidRDefault="003F520F" w:rsidP="003F520F">
      <w:pPr>
        <w:ind w:left="720" w:hanging="360"/>
        <w:jc w:val="both"/>
        <w:rPr>
          <w:noProof w:val="0"/>
          <w:sz w:val="24"/>
          <w:szCs w:val="24"/>
        </w:rPr>
      </w:pPr>
      <w:r w:rsidRPr="003F520F">
        <w:rPr>
          <w:rFonts w:ascii="Arial" w:hAnsi="Arial" w:cs="Arial"/>
          <w:noProof w:val="0"/>
          <w:color w:val="000000"/>
          <w:sz w:val="22"/>
          <w:szCs w:val="22"/>
        </w:rPr>
        <w:t>a)</w:t>
      </w:r>
      <w:r w:rsidRPr="003F520F">
        <w:rPr>
          <w:noProof w:val="0"/>
          <w:color w:val="000000"/>
          <w:sz w:val="14"/>
        </w:rPr>
        <w:tab/>
      </w:r>
      <w:r w:rsidRPr="003F520F">
        <w:rPr>
          <w:rFonts w:ascii="Arial" w:hAnsi="Arial" w:cs="Arial"/>
          <w:noProof w:val="0"/>
          <w:color w:val="000000"/>
          <w:sz w:val="22"/>
          <w:szCs w:val="22"/>
        </w:rPr>
        <w:t>Realizar la actividad que fundamenta la concesión de la subvención.</w:t>
      </w:r>
    </w:p>
    <w:p w:rsidR="003F520F" w:rsidRPr="00185B19" w:rsidRDefault="003F520F" w:rsidP="003F520F">
      <w:pPr>
        <w:ind w:left="720" w:hanging="360"/>
        <w:jc w:val="both"/>
        <w:rPr>
          <w:noProof w:val="0"/>
          <w:sz w:val="24"/>
          <w:szCs w:val="24"/>
        </w:rPr>
      </w:pPr>
      <w:r w:rsidRPr="003F520F">
        <w:rPr>
          <w:rFonts w:ascii="Arial" w:hAnsi="Arial" w:cs="Arial"/>
          <w:noProof w:val="0"/>
          <w:color w:val="000000"/>
          <w:sz w:val="22"/>
          <w:szCs w:val="22"/>
        </w:rPr>
        <w:t>b)</w:t>
      </w:r>
      <w:r w:rsidRPr="003F520F">
        <w:rPr>
          <w:noProof w:val="0"/>
          <w:color w:val="000000"/>
          <w:sz w:val="14"/>
        </w:rPr>
        <w:tab/>
      </w:r>
      <w:r w:rsidRPr="003F520F">
        <w:rPr>
          <w:rFonts w:ascii="Arial" w:hAnsi="Arial" w:cs="Arial"/>
          <w:noProof w:val="0"/>
          <w:color w:val="000000"/>
          <w:sz w:val="22"/>
          <w:szCs w:val="22"/>
        </w:rPr>
        <w:t>Colocar en toda la publicidad que genere la actividad que ha sido realizada</w:t>
      </w:r>
      <w:r w:rsidRPr="003F520F">
        <w:rPr>
          <w:rFonts w:ascii="Arial" w:hAnsi="Arial" w:cs="Arial"/>
          <w:b/>
          <w:bCs/>
          <w:noProof w:val="0"/>
          <w:color w:val="000000"/>
          <w:sz w:val="22"/>
          <w:szCs w:val="22"/>
        </w:rPr>
        <w:t xml:space="preserve"> </w:t>
      </w:r>
      <w:r w:rsidRPr="00185B19">
        <w:rPr>
          <w:rFonts w:ascii="Arial" w:hAnsi="Arial" w:cs="Arial"/>
          <w:bCs/>
          <w:noProof w:val="0"/>
          <w:color w:val="000000"/>
          <w:sz w:val="22"/>
          <w:szCs w:val="22"/>
        </w:rPr>
        <w:t>con el</w:t>
      </w:r>
      <w:r w:rsidR="00185B19">
        <w:rPr>
          <w:rFonts w:ascii="Arial" w:hAnsi="Arial" w:cs="Arial"/>
          <w:bCs/>
          <w:noProof w:val="0"/>
          <w:color w:val="000000"/>
          <w:sz w:val="22"/>
          <w:szCs w:val="22"/>
        </w:rPr>
        <w:t xml:space="preserve"> p</w:t>
      </w:r>
      <w:r w:rsidRPr="00185B19">
        <w:rPr>
          <w:rFonts w:ascii="Arial" w:hAnsi="Arial" w:cs="Arial"/>
          <w:bCs/>
          <w:noProof w:val="0"/>
          <w:color w:val="000000"/>
          <w:sz w:val="22"/>
          <w:szCs w:val="22"/>
        </w:rPr>
        <w:t>atrocinio del Departamento de Cooperación y Solidaridad del Ayuntamiento de Palamós.</w:t>
      </w:r>
    </w:p>
    <w:p w:rsidR="003F520F" w:rsidRPr="003F520F" w:rsidRDefault="003F520F" w:rsidP="003F520F">
      <w:pPr>
        <w:ind w:left="720" w:hanging="360"/>
        <w:jc w:val="both"/>
        <w:rPr>
          <w:noProof w:val="0"/>
          <w:sz w:val="24"/>
          <w:szCs w:val="24"/>
        </w:rPr>
      </w:pPr>
      <w:r w:rsidRPr="003F520F">
        <w:rPr>
          <w:rFonts w:ascii="Arial" w:hAnsi="Arial" w:cs="Arial"/>
          <w:noProof w:val="0"/>
          <w:color w:val="000000"/>
          <w:sz w:val="22"/>
          <w:szCs w:val="22"/>
        </w:rPr>
        <w:t>c)</w:t>
      </w:r>
      <w:r w:rsidRPr="003F520F">
        <w:rPr>
          <w:noProof w:val="0"/>
          <w:color w:val="000000"/>
          <w:sz w:val="14"/>
        </w:rPr>
        <w:tab/>
      </w:r>
      <w:r w:rsidRPr="003F520F">
        <w:rPr>
          <w:rFonts w:ascii="Arial" w:hAnsi="Arial" w:cs="Arial"/>
          <w:noProof w:val="0"/>
          <w:color w:val="000000"/>
          <w:sz w:val="22"/>
          <w:szCs w:val="22"/>
        </w:rPr>
        <w:t>Invitar una representación municipal a los diferentes actos de presentación, inauguración, clausura o similares que tengan lugar.</w:t>
      </w:r>
    </w:p>
    <w:p w:rsidR="003F520F" w:rsidRPr="003F520F" w:rsidRDefault="003F520F" w:rsidP="003F520F">
      <w:pPr>
        <w:ind w:left="720" w:hanging="360"/>
        <w:jc w:val="both"/>
        <w:rPr>
          <w:noProof w:val="0"/>
          <w:sz w:val="24"/>
          <w:szCs w:val="24"/>
        </w:rPr>
      </w:pPr>
      <w:r w:rsidRPr="003F520F">
        <w:rPr>
          <w:rFonts w:ascii="Arial" w:hAnsi="Arial" w:cs="Arial"/>
          <w:noProof w:val="0"/>
          <w:color w:val="000000"/>
          <w:sz w:val="22"/>
          <w:szCs w:val="22"/>
        </w:rPr>
        <w:t>d)</w:t>
      </w:r>
      <w:r w:rsidRPr="003F520F">
        <w:rPr>
          <w:noProof w:val="0"/>
          <w:color w:val="000000"/>
          <w:sz w:val="14"/>
        </w:rPr>
        <w:tab/>
      </w:r>
      <w:r w:rsidRPr="003F520F">
        <w:rPr>
          <w:rFonts w:ascii="Arial" w:hAnsi="Arial" w:cs="Arial"/>
          <w:noProof w:val="0"/>
          <w:color w:val="000000"/>
          <w:sz w:val="22"/>
          <w:szCs w:val="22"/>
        </w:rPr>
        <w:t>Entregar, una vez finalizada la actividad, una memoria en la que consten, además del resumen, un balance económico y de beneficiarios, así como un ejemplar de todos los elementos editados o registrados con motivo de la actividad, tanto en soporte papel como audiovisual o digital, a efectos de archivo. En el caso de las ediciones, la cantidad a entregar es la que se especifica en el acuerdo respectivo.</w:t>
      </w:r>
    </w:p>
    <w:p w:rsidR="003F520F" w:rsidRPr="003F520F" w:rsidRDefault="003F520F" w:rsidP="003F520F">
      <w:pPr>
        <w:ind w:left="720" w:hanging="360"/>
        <w:jc w:val="both"/>
        <w:rPr>
          <w:noProof w:val="0"/>
          <w:sz w:val="24"/>
          <w:szCs w:val="24"/>
        </w:rPr>
      </w:pPr>
      <w:r w:rsidRPr="003F520F">
        <w:rPr>
          <w:rFonts w:ascii="Arial" w:hAnsi="Arial" w:cs="Arial"/>
          <w:noProof w:val="0"/>
          <w:color w:val="000000"/>
          <w:sz w:val="22"/>
          <w:szCs w:val="22"/>
        </w:rPr>
        <w:t>e)</w:t>
      </w:r>
      <w:r w:rsidRPr="003F520F">
        <w:rPr>
          <w:noProof w:val="0"/>
          <w:color w:val="000000"/>
          <w:sz w:val="14"/>
        </w:rPr>
        <w:tab/>
      </w:r>
      <w:r w:rsidRPr="003F520F">
        <w:rPr>
          <w:rFonts w:ascii="Arial" w:hAnsi="Arial" w:cs="Arial"/>
          <w:noProof w:val="0"/>
          <w:color w:val="000000"/>
          <w:sz w:val="22"/>
          <w:szCs w:val="22"/>
        </w:rPr>
        <w:t>Cumplimiento de las obligaciones relacionadas en el artículo 6 de la Ordenanza general de subvenciones.</w:t>
      </w:r>
    </w:p>
    <w:p w:rsidR="003F520F" w:rsidRPr="003F520F" w:rsidRDefault="003F520F" w:rsidP="003F520F">
      <w:pPr>
        <w:ind w:left="720"/>
        <w:jc w:val="both"/>
        <w:rPr>
          <w:noProof w:val="0"/>
          <w:sz w:val="24"/>
          <w:szCs w:val="24"/>
        </w:rPr>
      </w:pPr>
      <w:r w:rsidRPr="003F520F">
        <w:rPr>
          <w:rFonts w:ascii="Arial" w:hAnsi="Arial" w:cs="Arial"/>
          <w:noProof w:val="0"/>
          <w:color w:val="000000"/>
          <w:sz w:val="22"/>
          <w:szCs w:val="22"/>
        </w:rPr>
        <w:t xml:space="preserve"> </w:t>
      </w:r>
    </w:p>
    <w:p w:rsidR="003F520F" w:rsidRPr="003F520F" w:rsidRDefault="003B7524" w:rsidP="003F520F">
      <w:pPr>
        <w:jc w:val="both"/>
        <w:rPr>
          <w:noProof w:val="0"/>
          <w:sz w:val="24"/>
          <w:szCs w:val="24"/>
        </w:rPr>
      </w:pPr>
      <w:r>
        <w:rPr>
          <w:rFonts w:ascii="Arial" w:hAnsi="Arial" w:cs="Arial"/>
          <w:b/>
          <w:bCs/>
          <w:noProof w:val="0"/>
          <w:color w:val="000000"/>
          <w:sz w:val="22"/>
          <w:szCs w:val="22"/>
        </w:rPr>
        <w:t>20</w:t>
      </w:r>
      <w:r w:rsidR="003F520F" w:rsidRPr="003F520F">
        <w:rPr>
          <w:rFonts w:ascii="Arial" w:hAnsi="Arial" w:cs="Arial"/>
          <w:b/>
          <w:bCs/>
          <w:noProof w:val="0"/>
          <w:color w:val="000000"/>
          <w:sz w:val="22"/>
          <w:szCs w:val="22"/>
        </w:rPr>
        <w:t>. JUSTIFICACIÓN DE LA SUBVENCIÓN: CUENTA JUSTIFICATIVA A PRESENTAR</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Las entidades beneficiarias de esta convocatoria deberán presentar, en el registro general del Ayuntamiento de Palamós (calle Mayor núm. 56) la cuenta justificativa simplificada de la subvención mediante el modelo normalizado que se encuentra disponible en la sede electrónica del Ayuntamiento de Palamós (http://seu.palamos.cat) acompañado de los documentos justificativos correspondientes originales de: facturas, nóminas y otros documentos de valor probatorio equivalente con validez jurídica.</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7B6069" w:rsidP="003F520F">
      <w:pPr>
        <w:jc w:val="both"/>
        <w:rPr>
          <w:noProof w:val="0"/>
          <w:sz w:val="24"/>
          <w:szCs w:val="24"/>
        </w:rPr>
      </w:pPr>
      <w:r>
        <w:rPr>
          <w:rFonts w:ascii="Arial" w:hAnsi="Arial" w:cs="Arial"/>
          <w:b/>
          <w:bCs/>
          <w:noProof w:val="0"/>
          <w:color w:val="000000"/>
          <w:sz w:val="22"/>
          <w:szCs w:val="22"/>
        </w:rPr>
        <w:t>2</w:t>
      </w:r>
      <w:r w:rsidR="003B7524">
        <w:rPr>
          <w:rFonts w:ascii="Arial" w:hAnsi="Arial" w:cs="Arial"/>
          <w:b/>
          <w:bCs/>
          <w:noProof w:val="0"/>
          <w:color w:val="000000"/>
          <w:sz w:val="22"/>
          <w:szCs w:val="22"/>
        </w:rPr>
        <w:t>1</w:t>
      </w:r>
      <w:r>
        <w:rPr>
          <w:rFonts w:ascii="Arial" w:hAnsi="Arial" w:cs="Arial"/>
          <w:b/>
          <w:bCs/>
          <w:noProof w:val="0"/>
          <w:color w:val="000000"/>
          <w:sz w:val="22"/>
          <w:szCs w:val="22"/>
        </w:rPr>
        <w:t>. PLAZO DE</w:t>
      </w:r>
      <w:r w:rsidR="003F520F" w:rsidRPr="003F520F">
        <w:rPr>
          <w:rFonts w:ascii="Arial" w:hAnsi="Arial" w:cs="Arial"/>
          <w:b/>
          <w:bCs/>
          <w:noProof w:val="0"/>
          <w:color w:val="000000"/>
          <w:sz w:val="22"/>
          <w:szCs w:val="22"/>
        </w:rPr>
        <w:t xml:space="preserve"> JUSTIFICACIÓN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Las entidades beneficiarias de las subvenciones deberán presentar la </w:t>
      </w:r>
      <w:r w:rsidR="00B35FFC">
        <w:rPr>
          <w:rFonts w:ascii="Arial" w:hAnsi="Arial" w:cs="Arial"/>
          <w:noProof w:val="0"/>
          <w:color w:val="000000"/>
          <w:sz w:val="22"/>
          <w:szCs w:val="22"/>
        </w:rPr>
        <w:t>cuenta justificativa, acompañada</w:t>
      </w:r>
      <w:r w:rsidRPr="003F520F">
        <w:rPr>
          <w:rFonts w:ascii="Arial" w:hAnsi="Arial" w:cs="Arial"/>
          <w:noProof w:val="0"/>
          <w:color w:val="000000"/>
          <w:sz w:val="22"/>
          <w:szCs w:val="22"/>
        </w:rPr>
        <w:t xml:space="preserve"> de los documentos justificativos correspondientes, como máximo el 30 de noviembre de 20</w:t>
      </w:r>
      <w:r w:rsidR="00A10092">
        <w:rPr>
          <w:rFonts w:ascii="Arial" w:hAnsi="Arial" w:cs="Arial"/>
          <w:noProof w:val="0"/>
          <w:color w:val="000000"/>
          <w:sz w:val="22"/>
          <w:szCs w:val="22"/>
        </w:rPr>
        <w:t>2</w:t>
      </w:r>
      <w:r w:rsidR="003B7524">
        <w:rPr>
          <w:rFonts w:ascii="Arial" w:hAnsi="Arial" w:cs="Arial"/>
          <w:noProof w:val="0"/>
          <w:color w:val="000000"/>
          <w:sz w:val="22"/>
          <w:szCs w:val="22"/>
        </w:rPr>
        <w:t>2</w:t>
      </w:r>
      <w:r w:rsidRPr="003F520F">
        <w:rPr>
          <w:rFonts w:ascii="Arial" w:hAnsi="Arial" w:cs="Arial"/>
          <w:noProof w:val="0"/>
          <w:color w:val="000000"/>
          <w:sz w:val="22"/>
          <w:szCs w:val="22"/>
        </w:rPr>
        <w:t>.</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lastRenderedPageBreak/>
        <w:t>Una vez vencido el plazo, si el beneficiario no hubiera presentado los correspondientes documentos, se le requerirá para que, de conformidad con el artículo 70 del RD 887/2006, por el que se aprueba el Reglamento de la Ley General de Subvenciones , los aporte en el plazo improrrogable de 15 días, comunicándole que, transcurrido el mismo sin atender el requerimiento, se entenderá no cumplida la obligación de justificar, comportando el reintegre de la subvención en las condiciones previstas en el artículo 37 de la ley 38/2003 de 17 de noviembre, General de subvenciones</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8A0F28" w:rsidRPr="000678D4" w:rsidRDefault="008A0F28">
      <w:pPr>
        <w:jc w:val="both"/>
        <w:rPr>
          <w:rStyle w:val="Textoennegrita"/>
          <w:rFonts w:ascii="Arial" w:hAnsi="Arial" w:cs="Arial"/>
          <w:sz w:val="22"/>
          <w:szCs w:val="22"/>
          <w:lang w:val="ca-ES"/>
        </w:rPr>
      </w:pPr>
    </w:p>
    <w:sectPr w:rsidR="008A0F28" w:rsidRPr="000678D4" w:rsidSect="001D0A7A">
      <w:headerReference w:type="default" r:id="rId8"/>
      <w:footerReference w:type="default" r:id="rId9"/>
      <w:pgSz w:w="11906" w:h="16838"/>
      <w:pgMar w:top="2410" w:right="170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308F" w:rsidRDefault="0009308F">
      <w:r>
        <w:separator/>
      </w:r>
    </w:p>
  </w:endnote>
  <w:endnote w:type="continuationSeparator" w:id="1">
    <w:p w:rsidR="0009308F" w:rsidRDefault="000930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ner Hand ITC">
    <w:panose1 w:val="0307050203050202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08F" w:rsidRPr="004438A8" w:rsidRDefault="0009308F" w:rsidP="004438A8">
    <w:pPr>
      <w:pStyle w:val="Piedepgina"/>
      <w:pBdr>
        <w:top w:val="single" w:sz="4" w:space="1" w:color="auto"/>
      </w:pBdr>
    </w:pPr>
    <w:r w:rsidRPr="004438A8">
      <w:rPr>
        <w:rFonts w:ascii="Garamond" w:hAnsi="Garamond"/>
        <w:b/>
        <w:lang w:val="pt-PT"/>
      </w:rPr>
      <w:t xml:space="preserve">C/ </w:t>
    </w:r>
    <w:r>
      <w:rPr>
        <w:rFonts w:ascii="Garamond" w:hAnsi="Garamond"/>
        <w:b/>
        <w:lang w:val="pt-PT"/>
      </w:rPr>
      <w:t>Didac Garrell i Tauler, 10</w:t>
    </w:r>
    <w:r w:rsidRPr="004438A8">
      <w:rPr>
        <w:rFonts w:ascii="Garamond" w:hAnsi="Garamond"/>
        <w:b/>
        <w:lang w:val="pt-PT"/>
      </w:rPr>
      <w:t xml:space="preserve">  -  17230 Palamós (Baix Empordà) – Girona                                                              </w:t>
    </w:r>
    <w:r w:rsidRPr="004438A8">
      <w:rPr>
        <w:rFonts w:ascii="Garamond" w:hAnsi="Garamond"/>
        <w:b/>
      </w:rPr>
      <w:t xml:space="preserve">Tel 972-313739  Fax 972-313740  e-mail: </w:t>
    </w:r>
    <w:hyperlink r:id="rId1" w:history="1">
      <w:r w:rsidRPr="004438A8">
        <w:rPr>
          <w:rStyle w:val="Hipervnculo"/>
          <w:rFonts w:ascii="Garamond" w:hAnsi="Garamond"/>
          <w:b/>
        </w:rPr>
        <w:t>cooperacioisolidaritat@palamos.cat</w:t>
      </w:r>
    </w:hyperlink>
    <w:r w:rsidRPr="004438A8">
      <w:rPr>
        <w:rFonts w:ascii="Garamond" w:hAnsi="Garamond"/>
        <w:b/>
      </w:rPr>
      <w:t xml:space="preserve">    </w:t>
    </w:r>
    <w:hyperlink r:id="rId2" w:history="1">
      <w:r w:rsidRPr="004438A8">
        <w:rPr>
          <w:rStyle w:val="Hipervnculo"/>
          <w:rFonts w:ascii="Garamond" w:hAnsi="Garamond"/>
          <w:b/>
        </w:rPr>
        <w:t>www.palamosjove.cat</w:t>
      </w:r>
    </w:hyperlink>
    <w:r w:rsidRPr="004438A8">
      <w:rPr>
        <w:rFonts w:ascii="Garamond" w:hAnsi="Garamond"/>
        <w:b/>
      </w:rPr>
      <w:t xml:space="preserve"> </w:t>
    </w:r>
  </w:p>
  <w:p w:rsidR="0009308F" w:rsidRPr="003E3E94" w:rsidRDefault="0009308F" w:rsidP="003E3E9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308F" w:rsidRDefault="0009308F">
      <w:r>
        <w:separator/>
      </w:r>
    </w:p>
  </w:footnote>
  <w:footnote w:type="continuationSeparator" w:id="1">
    <w:p w:rsidR="0009308F" w:rsidRDefault="000930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08F" w:rsidRDefault="0009308F">
    <w:pPr>
      <w:pStyle w:val="Encabezado"/>
    </w:pPr>
    <w:r>
      <w:drawing>
        <wp:inline distT="0" distB="0" distL="0" distR="0">
          <wp:extent cx="4029075" cy="9239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029075" cy="92392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0C660EC"/>
    <w:multiLevelType w:val="multilevel"/>
    <w:tmpl w:val="2526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2A15F3"/>
    <w:multiLevelType w:val="hybridMultilevel"/>
    <w:tmpl w:val="8D661D72"/>
    <w:lvl w:ilvl="0" w:tplc="0C0A0017">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5">
    <w:nsid w:val="0BCB0DD2"/>
    <w:multiLevelType w:val="hybridMultilevel"/>
    <w:tmpl w:val="1FEC22F6"/>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nsid w:val="0EF5050D"/>
    <w:multiLevelType w:val="hybridMultilevel"/>
    <w:tmpl w:val="F53CAB90"/>
    <w:lvl w:ilvl="0" w:tplc="0C0A0017">
      <w:start w:val="1"/>
      <w:numFmt w:val="lowerLetter"/>
      <w:lvlText w:val="%1)"/>
      <w:lvlJc w:val="left"/>
      <w:pPr>
        <w:ind w:left="1440" w:hanging="360"/>
      </w:pPr>
      <w:rPr>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nsid w:val="1BEB3003"/>
    <w:multiLevelType w:val="hybridMultilevel"/>
    <w:tmpl w:val="1F461B9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CC323B7"/>
    <w:multiLevelType w:val="hybridMultilevel"/>
    <w:tmpl w:val="CEFC2D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DC94DC8"/>
    <w:multiLevelType w:val="hybridMultilevel"/>
    <w:tmpl w:val="84B21B74"/>
    <w:lvl w:ilvl="0" w:tplc="4EBC1482">
      <w:start w:val="1"/>
      <w:numFmt w:val="decimal"/>
      <w:lvlText w:val="%1."/>
      <w:lvlJc w:val="left"/>
      <w:pPr>
        <w:tabs>
          <w:tab w:val="num" w:pos="720"/>
        </w:tabs>
        <w:ind w:left="720" w:hanging="360"/>
      </w:pPr>
    </w:lvl>
    <w:lvl w:ilvl="1" w:tplc="347608DC" w:tentative="1">
      <w:start w:val="1"/>
      <w:numFmt w:val="lowerLetter"/>
      <w:lvlText w:val="%2."/>
      <w:lvlJc w:val="left"/>
      <w:pPr>
        <w:tabs>
          <w:tab w:val="num" w:pos="1440"/>
        </w:tabs>
        <w:ind w:left="1440" w:hanging="360"/>
      </w:pPr>
    </w:lvl>
    <w:lvl w:ilvl="2" w:tplc="48741984" w:tentative="1">
      <w:start w:val="1"/>
      <w:numFmt w:val="lowerRoman"/>
      <w:lvlText w:val="%3."/>
      <w:lvlJc w:val="right"/>
      <w:pPr>
        <w:tabs>
          <w:tab w:val="num" w:pos="2160"/>
        </w:tabs>
        <w:ind w:left="2160" w:hanging="180"/>
      </w:pPr>
    </w:lvl>
    <w:lvl w:ilvl="3" w:tplc="2A707B58" w:tentative="1">
      <w:start w:val="1"/>
      <w:numFmt w:val="decimal"/>
      <w:lvlText w:val="%4."/>
      <w:lvlJc w:val="left"/>
      <w:pPr>
        <w:tabs>
          <w:tab w:val="num" w:pos="2880"/>
        </w:tabs>
        <w:ind w:left="2880" w:hanging="360"/>
      </w:pPr>
    </w:lvl>
    <w:lvl w:ilvl="4" w:tplc="6CA686CA" w:tentative="1">
      <w:start w:val="1"/>
      <w:numFmt w:val="lowerLetter"/>
      <w:lvlText w:val="%5."/>
      <w:lvlJc w:val="left"/>
      <w:pPr>
        <w:tabs>
          <w:tab w:val="num" w:pos="3600"/>
        </w:tabs>
        <w:ind w:left="3600" w:hanging="360"/>
      </w:pPr>
    </w:lvl>
    <w:lvl w:ilvl="5" w:tplc="51E8B664" w:tentative="1">
      <w:start w:val="1"/>
      <w:numFmt w:val="lowerRoman"/>
      <w:lvlText w:val="%6."/>
      <w:lvlJc w:val="right"/>
      <w:pPr>
        <w:tabs>
          <w:tab w:val="num" w:pos="4320"/>
        </w:tabs>
        <w:ind w:left="4320" w:hanging="180"/>
      </w:pPr>
    </w:lvl>
    <w:lvl w:ilvl="6" w:tplc="8CB4630C" w:tentative="1">
      <w:start w:val="1"/>
      <w:numFmt w:val="decimal"/>
      <w:lvlText w:val="%7."/>
      <w:lvlJc w:val="left"/>
      <w:pPr>
        <w:tabs>
          <w:tab w:val="num" w:pos="5040"/>
        </w:tabs>
        <w:ind w:left="5040" w:hanging="360"/>
      </w:pPr>
    </w:lvl>
    <w:lvl w:ilvl="7" w:tplc="26AC16A2" w:tentative="1">
      <w:start w:val="1"/>
      <w:numFmt w:val="lowerLetter"/>
      <w:lvlText w:val="%8."/>
      <w:lvlJc w:val="left"/>
      <w:pPr>
        <w:tabs>
          <w:tab w:val="num" w:pos="5760"/>
        </w:tabs>
        <w:ind w:left="5760" w:hanging="360"/>
      </w:pPr>
    </w:lvl>
    <w:lvl w:ilvl="8" w:tplc="934AE228" w:tentative="1">
      <w:start w:val="1"/>
      <w:numFmt w:val="lowerRoman"/>
      <w:lvlText w:val="%9."/>
      <w:lvlJc w:val="right"/>
      <w:pPr>
        <w:tabs>
          <w:tab w:val="num" w:pos="6480"/>
        </w:tabs>
        <w:ind w:left="6480" w:hanging="180"/>
      </w:pPr>
    </w:lvl>
  </w:abstractNum>
  <w:abstractNum w:abstractNumId="10">
    <w:nsid w:val="23401636"/>
    <w:multiLevelType w:val="multilevel"/>
    <w:tmpl w:val="AC247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D717F5"/>
    <w:multiLevelType w:val="hybridMultilevel"/>
    <w:tmpl w:val="7652B702"/>
    <w:lvl w:ilvl="0" w:tplc="CD2EE32A">
      <w:start w:val="1"/>
      <w:numFmt w:val="lowerLetter"/>
      <w:lvlText w:val="%1."/>
      <w:lvlJc w:val="left"/>
      <w:pPr>
        <w:tabs>
          <w:tab w:val="num" w:pos="1080"/>
        </w:tabs>
        <w:ind w:left="1080" w:hanging="360"/>
      </w:pPr>
      <w:rPr>
        <w:rFonts w:ascii="Times New Roman" w:eastAsia="Times New Roman" w:hAnsi="Times New Roman" w:cs="Times New Roman"/>
      </w:rPr>
    </w:lvl>
    <w:lvl w:ilvl="1" w:tplc="80A49F08" w:tentative="1">
      <w:start w:val="1"/>
      <w:numFmt w:val="lowerLetter"/>
      <w:lvlText w:val="%2."/>
      <w:lvlJc w:val="left"/>
      <w:pPr>
        <w:tabs>
          <w:tab w:val="num" w:pos="1800"/>
        </w:tabs>
        <w:ind w:left="1800" w:hanging="360"/>
      </w:pPr>
    </w:lvl>
    <w:lvl w:ilvl="2" w:tplc="A3603D96" w:tentative="1">
      <w:start w:val="1"/>
      <w:numFmt w:val="lowerRoman"/>
      <w:lvlText w:val="%3."/>
      <w:lvlJc w:val="right"/>
      <w:pPr>
        <w:tabs>
          <w:tab w:val="num" w:pos="2520"/>
        </w:tabs>
        <w:ind w:left="2520" w:hanging="180"/>
      </w:pPr>
    </w:lvl>
    <w:lvl w:ilvl="3" w:tplc="EFD08CC8" w:tentative="1">
      <w:start w:val="1"/>
      <w:numFmt w:val="decimal"/>
      <w:lvlText w:val="%4."/>
      <w:lvlJc w:val="left"/>
      <w:pPr>
        <w:tabs>
          <w:tab w:val="num" w:pos="3240"/>
        </w:tabs>
        <w:ind w:left="3240" w:hanging="360"/>
      </w:pPr>
    </w:lvl>
    <w:lvl w:ilvl="4" w:tplc="6C8E2602" w:tentative="1">
      <w:start w:val="1"/>
      <w:numFmt w:val="lowerLetter"/>
      <w:lvlText w:val="%5."/>
      <w:lvlJc w:val="left"/>
      <w:pPr>
        <w:tabs>
          <w:tab w:val="num" w:pos="3960"/>
        </w:tabs>
        <w:ind w:left="3960" w:hanging="360"/>
      </w:pPr>
    </w:lvl>
    <w:lvl w:ilvl="5" w:tplc="5D9EFB22" w:tentative="1">
      <w:start w:val="1"/>
      <w:numFmt w:val="lowerRoman"/>
      <w:lvlText w:val="%6."/>
      <w:lvlJc w:val="right"/>
      <w:pPr>
        <w:tabs>
          <w:tab w:val="num" w:pos="4680"/>
        </w:tabs>
        <w:ind w:left="4680" w:hanging="180"/>
      </w:pPr>
    </w:lvl>
    <w:lvl w:ilvl="6" w:tplc="D4E00EDC" w:tentative="1">
      <w:start w:val="1"/>
      <w:numFmt w:val="decimal"/>
      <w:lvlText w:val="%7."/>
      <w:lvlJc w:val="left"/>
      <w:pPr>
        <w:tabs>
          <w:tab w:val="num" w:pos="5400"/>
        </w:tabs>
        <w:ind w:left="5400" w:hanging="360"/>
      </w:pPr>
    </w:lvl>
    <w:lvl w:ilvl="7" w:tplc="7A78B7BC" w:tentative="1">
      <w:start w:val="1"/>
      <w:numFmt w:val="lowerLetter"/>
      <w:lvlText w:val="%8."/>
      <w:lvlJc w:val="left"/>
      <w:pPr>
        <w:tabs>
          <w:tab w:val="num" w:pos="6120"/>
        </w:tabs>
        <w:ind w:left="6120" w:hanging="360"/>
      </w:pPr>
    </w:lvl>
    <w:lvl w:ilvl="8" w:tplc="5896E11E" w:tentative="1">
      <w:start w:val="1"/>
      <w:numFmt w:val="lowerRoman"/>
      <w:lvlText w:val="%9."/>
      <w:lvlJc w:val="right"/>
      <w:pPr>
        <w:tabs>
          <w:tab w:val="num" w:pos="6840"/>
        </w:tabs>
        <w:ind w:left="6840" w:hanging="180"/>
      </w:pPr>
    </w:lvl>
  </w:abstractNum>
  <w:abstractNum w:abstractNumId="12">
    <w:nsid w:val="24062D67"/>
    <w:multiLevelType w:val="hybridMultilevel"/>
    <w:tmpl w:val="05FC0314"/>
    <w:lvl w:ilvl="0" w:tplc="AB1034BC">
      <w:start w:val="1"/>
      <w:numFmt w:val="bullet"/>
      <w:lvlText w:val=""/>
      <w:lvlJc w:val="left"/>
      <w:pPr>
        <w:tabs>
          <w:tab w:val="num" w:pos="1110"/>
        </w:tabs>
        <w:ind w:left="1110" w:hanging="360"/>
      </w:pPr>
      <w:rPr>
        <w:rFonts w:ascii="Viner Hand ITC" w:hAnsi="Viner Hand ITC" w:hint="default"/>
        <w:color w:val="auto"/>
      </w:rPr>
    </w:lvl>
    <w:lvl w:ilvl="1" w:tplc="8CB6BEB6" w:tentative="1">
      <w:start w:val="1"/>
      <w:numFmt w:val="bullet"/>
      <w:lvlText w:val="o"/>
      <w:lvlJc w:val="left"/>
      <w:pPr>
        <w:tabs>
          <w:tab w:val="num" w:pos="1830"/>
        </w:tabs>
        <w:ind w:left="1830" w:hanging="360"/>
      </w:pPr>
      <w:rPr>
        <w:rFonts w:ascii="Courier New" w:hAnsi="Courier New" w:hint="default"/>
      </w:rPr>
    </w:lvl>
    <w:lvl w:ilvl="2" w:tplc="0680D050" w:tentative="1">
      <w:start w:val="1"/>
      <w:numFmt w:val="bullet"/>
      <w:lvlText w:val=""/>
      <w:lvlJc w:val="left"/>
      <w:pPr>
        <w:tabs>
          <w:tab w:val="num" w:pos="2550"/>
        </w:tabs>
        <w:ind w:left="2550" w:hanging="360"/>
      </w:pPr>
      <w:rPr>
        <w:rFonts w:ascii="Wingdings" w:hAnsi="Wingdings" w:hint="default"/>
      </w:rPr>
    </w:lvl>
    <w:lvl w:ilvl="3" w:tplc="4D02D220" w:tentative="1">
      <w:start w:val="1"/>
      <w:numFmt w:val="bullet"/>
      <w:lvlText w:val=""/>
      <w:lvlJc w:val="left"/>
      <w:pPr>
        <w:tabs>
          <w:tab w:val="num" w:pos="3270"/>
        </w:tabs>
        <w:ind w:left="3270" w:hanging="360"/>
      </w:pPr>
      <w:rPr>
        <w:rFonts w:ascii="Symbol" w:hAnsi="Symbol" w:hint="default"/>
      </w:rPr>
    </w:lvl>
    <w:lvl w:ilvl="4" w:tplc="A5DEAE2A" w:tentative="1">
      <w:start w:val="1"/>
      <w:numFmt w:val="bullet"/>
      <w:lvlText w:val="o"/>
      <w:lvlJc w:val="left"/>
      <w:pPr>
        <w:tabs>
          <w:tab w:val="num" w:pos="3990"/>
        </w:tabs>
        <w:ind w:left="3990" w:hanging="360"/>
      </w:pPr>
      <w:rPr>
        <w:rFonts w:ascii="Courier New" w:hAnsi="Courier New" w:hint="default"/>
      </w:rPr>
    </w:lvl>
    <w:lvl w:ilvl="5" w:tplc="1DC21E26" w:tentative="1">
      <w:start w:val="1"/>
      <w:numFmt w:val="bullet"/>
      <w:lvlText w:val=""/>
      <w:lvlJc w:val="left"/>
      <w:pPr>
        <w:tabs>
          <w:tab w:val="num" w:pos="4710"/>
        </w:tabs>
        <w:ind w:left="4710" w:hanging="360"/>
      </w:pPr>
      <w:rPr>
        <w:rFonts w:ascii="Wingdings" w:hAnsi="Wingdings" w:hint="default"/>
      </w:rPr>
    </w:lvl>
    <w:lvl w:ilvl="6" w:tplc="08F4F60A" w:tentative="1">
      <w:start w:val="1"/>
      <w:numFmt w:val="bullet"/>
      <w:lvlText w:val=""/>
      <w:lvlJc w:val="left"/>
      <w:pPr>
        <w:tabs>
          <w:tab w:val="num" w:pos="5430"/>
        </w:tabs>
        <w:ind w:left="5430" w:hanging="360"/>
      </w:pPr>
      <w:rPr>
        <w:rFonts w:ascii="Symbol" w:hAnsi="Symbol" w:hint="default"/>
      </w:rPr>
    </w:lvl>
    <w:lvl w:ilvl="7" w:tplc="6EBEF264" w:tentative="1">
      <w:start w:val="1"/>
      <w:numFmt w:val="bullet"/>
      <w:lvlText w:val="o"/>
      <w:lvlJc w:val="left"/>
      <w:pPr>
        <w:tabs>
          <w:tab w:val="num" w:pos="6150"/>
        </w:tabs>
        <w:ind w:left="6150" w:hanging="360"/>
      </w:pPr>
      <w:rPr>
        <w:rFonts w:ascii="Courier New" w:hAnsi="Courier New" w:hint="default"/>
      </w:rPr>
    </w:lvl>
    <w:lvl w:ilvl="8" w:tplc="A31A9E76" w:tentative="1">
      <w:start w:val="1"/>
      <w:numFmt w:val="bullet"/>
      <w:lvlText w:val=""/>
      <w:lvlJc w:val="left"/>
      <w:pPr>
        <w:tabs>
          <w:tab w:val="num" w:pos="6870"/>
        </w:tabs>
        <w:ind w:left="6870" w:hanging="360"/>
      </w:pPr>
      <w:rPr>
        <w:rFonts w:ascii="Wingdings" w:hAnsi="Wingdings" w:hint="default"/>
      </w:rPr>
    </w:lvl>
  </w:abstractNum>
  <w:abstractNum w:abstractNumId="13">
    <w:nsid w:val="26DD292D"/>
    <w:multiLevelType w:val="hybridMultilevel"/>
    <w:tmpl w:val="32703D80"/>
    <w:lvl w:ilvl="0" w:tplc="0C0A000F">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9DC0D6E"/>
    <w:multiLevelType w:val="hybridMultilevel"/>
    <w:tmpl w:val="D47E920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B0772CC"/>
    <w:multiLevelType w:val="hybridMultilevel"/>
    <w:tmpl w:val="90464A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D53115D"/>
    <w:multiLevelType w:val="hybridMultilevel"/>
    <w:tmpl w:val="B6BC017C"/>
    <w:lvl w:ilvl="0" w:tplc="9FDC6444">
      <w:start w:val="1"/>
      <w:numFmt w:val="decimal"/>
      <w:lvlText w:val="%1."/>
      <w:lvlJc w:val="left"/>
      <w:pPr>
        <w:tabs>
          <w:tab w:val="num" w:pos="1110"/>
        </w:tabs>
        <w:ind w:left="1110" w:hanging="360"/>
      </w:pPr>
    </w:lvl>
    <w:lvl w:ilvl="1" w:tplc="FB1624EC" w:tentative="1">
      <w:start w:val="1"/>
      <w:numFmt w:val="lowerLetter"/>
      <w:lvlText w:val="%2."/>
      <w:lvlJc w:val="left"/>
      <w:pPr>
        <w:tabs>
          <w:tab w:val="num" w:pos="1830"/>
        </w:tabs>
        <w:ind w:left="1830" w:hanging="360"/>
      </w:pPr>
    </w:lvl>
    <w:lvl w:ilvl="2" w:tplc="D924C832" w:tentative="1">
      <w:start w:val="1"/>
      <w:numFmt w:val="lowerRoman"/>
      <w:lvlText w:val="%3."/>
      <w:lvlJc w:val="right"/>
      <w:pPr>
        <w:tabs>
          <w:tab w:val="num" w:pos="2550"/>
        </w:tabs>
        <w:ind w:left="2550" w:hanging="180"/>
      </w:pPr>
    </w:lvl>
    <w:lvl w:ilvl="3" w:tplc="D90893C4" w:tentative="1">
      <w:start w:val="1"/>
      <w:numFmt w:val="decimal"/>
      <w:lvlText w:val="%4."/>
      <w:lvlJc w:val="left"/>
      <w:pPr>
        <w:tabs>
          <w:tab w:val="num" w:pos="3270"/>
        </w:tabs>
        <w:ind w:left="3270" w:hanging="360"/>
      </w:pPr>
    </w:lvl>
    <w:lvl w:ilvl="4" w:tplc="4BF8D490" w:tentative="1">
      <w:start w:val="1"/>
      <w:numFmt w:val="lowerLetter"/>
      <w:lvlText w:val="%5."/>
      <w:lvlJc w:val="left"/>
      <w:pPr>
        <w:tabs>
          <w:tab w:val="num" w:pos="3990"/>
        </w:tabs>
        <w:ind w:left="3990" w:hanging="360"/>
      </w:pPr>
    </w:lvl>
    <w:lvl w:ilvl="5" w:tplc="3CBC5362" w:tentative="1">
      <w:start w:val="1"/>
      <w:numFmt w:val="lowerRoman"/>
      <w:lvlText w:val="%6."/>
      <w:lvlJc w:val="right"/>
      <w:pPr>
        <w:tabs>
          <w:tab w:val="num" w:pos="4710"/>
        </w:tabs>
        <w:ind w:left="4710" w:hanging="180"/>
      </w:pPr>
    </w:lvl>
    <w:lvl w:ilvl="6" w:tplc="4650E0D6" w:tentative="1">
      <w:start w:val="1"/>
      <w:numFmt w:val="decimal"/>
      <w:lvlText w:val="%7."/>
      <w:lvlJc w:val="left"/>
      <w:pPr>
        <w:tabs>
          <w:tab w:val="num" w:pos="5430"/>
        </w:tabs>
        <w:ind w:left="5430" w:hanging="360"/>
      </w:pPr>
    </w:lvl>
    <w:lvl w:ilvl="7" w:tplc="0336A3AC" w:tentative="1">
      <w:start w:val="1"/>
      <w:numFmt w:val="lowerLetter"/>
      <w:lvlText w:val="%8."/>
      <w:lvlJc w:val="left"/>
      <w:pPr>
        <w:tabs>
          <w:tab w:val="num" w:pos="6150"/>
        </w:tabs>
        <w:ind w:left="6150" w:hanging="360"/>
      </w:pPr>
    </w:lvl>
    <w:lvl w:ilvl="8" w:tplc="7B107F70" w:tentative="1">
      <w:start w:val="1"/>
      <w:numFmt w:val="lowerRoman"/>
      <w:lvlText w:val="%9."/>
      <w:lvlJc w:val="right"/>
      <w:pPr>
        <w:tabs>
          <w:tab w:val="num" w:pos="6870"/>
        </w:tabs>
        <w:ind w:left="6870" w:hanging="180"/>
      </w:pPr>
    </w:lvl>
  </w:abstractNum>
  <w:abstractNum w:abstractNumId="17">
    <w:nsid w:val="2D803B0F"/>
    <w:multiLevelType w:val="hybridMultilevel"/>
    <w:tmpl w:val="BD02971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2E397DD5"/>
    <w:multiLevelType w:val="hybridMultilevel"/>
    <w:tmpl w:val="442E2C10"/>
    <w:lvl w:ilvl="0" w:tplc="8DB25536">
      <w:start w:val="1"/>
      <w:numFmt w:val="bullet"/>
      <w:lvlText w:val=""/>
      <w:lvlJc w:val="left"/>
      <w:pPr>
        <w:tabs>
          <w:tab w:val="num" w:pos="360"/>
        </w:tabs>
        <w:ind w:left="360" w:hanging="360"/>
      </w:pPr>
      <w:rPr>
        <w:rFonts w:ascii="Symbol" w:hAnsi="Symbol" w:hint="default"/>
      </w:rPr>
    </w:lvl>
    <w:lvl w:ilvl="1" w:tplc="8A184C04">
      <w:numFmt w:val="bullet"/>
      <w:lvlText w:val="-"/>
      <w:lvlJc w:val="left"/>
      <w:pPr>
        <w:tabs>
          <w:tab w:val="num" w:pos="1080"/>
        </w:tabs>
        <w:ind w:left="1080" w:hanging="360"/>
      </w:pPr>
      <w:rPr>
        <w:rFonts w:ascii="Times New Roman" w:eastAsia="Times New Roman" w:hAnsi="Times New Roman" w:cs="Times New Roman" w:hint="default"/>
      </w:rPr>
    </w:lvl>
    <w:lvl w:ilvl="2" w:tplc="841CB3E2" w:tentative="1">
      <w:start w:val="1"/>
      <w:numFmt w:val="bullet"/>
      <w:lvlText w:val=""/>
      <w:lvlJc w:val="left"/>
      <w:pPr>
        <w:tabs>
          <w:tab w:val="num" w:pos="1800"/>
        </w:tabs>
        <w:ind w:left="1800" w:hanging="360"/>
      </w:pPr>
      <w:rPr>
        <w:rFonts w:ascii="Wingdings" w:hAnsi="Wingdings" w:hint="default"/>
      </w:rPr>
    </w:lvl>
    <w:lvl w:ilvl="3" w:tplc="95149E12" w:tentative="1">
      <w:start w:val="1"/>
      <w:numFmt w:val="bullet"/>
      <w:lvlText w:val=""/>
      <w:lvlJc w:val="left"/>
      <w:pPr>
        <w:tabs>
          <w:tab w:val="num" w:pos="2520"/>
        </w:tabs>
        <w:ind w:left="2520" w:hanging="360"/>
      </w:pPr>
      <w:rPr>
        <w:rFonts w:ascii="Symbol" w:hAnsi="Symbol" w:hint="default"/>
      </w:rPr>
    </w:lvl>
    <w:lvl w:ilvl="4" w:tplc="99468B92" w:tentative="1">
      <w:start w:val="1"/>
      <w:numFmt w:val="bullet"/>
      <w:lvlText w:val="o"/>
      <w:lvlJc w:val="left"/>
      <w:pPr>
        <w:tabs>
          <w:tab w:val="num" w:pos="3240"/>
        </w:tabs>
        <w:ind w:left="3240" w:hanging="360"/>
      </w:pPr>
      <w:rPr>
        <w:rFonts w:ascii="Courier New" w:hAnsi="Courier New" w:cs="Courier New" w:hint="default"/>
      </w:rPr>
    </w:lvl>
    <w:lvl w:ilvl="5" w:tplc="DCD43DF2" w:tentative="1">
      <w:start w:val="1"/>
      <w:numFmt w:val="bullet"/>
      <w:lvlText w:val=""/>
      <w:lvlJc w:val="left"/>
      <w:pPr>
        <w:tabs>
          <w:tab w:val="num" w:pos="3960"/>
        </w:tabs>
        <w:ind w:left="3960" w:hanging="360"/>
      </w:pPr>
      <w:rPr>
        <w:rFonts w:ascii="Wingdings" w:hAnsi="Wingdings" w:hint="default"/>
      </w:rPr>
    </w:lvl>
    <w:lvl w:ilvl="6" w:tplc="E4866F8C" w:tentative="1">
      <w:start w:val="1"/>
      <w:numFmt w:val="bullet"/>
      <w:lvlText w:val=""/>
      <w:lvlJc w:val="left"/>
      <w:pPr>
        <w:tabs>
          <w:tab w:val="num" w:pos="4680"/>
        </w:tabs>
        <w:ind w:left="4680" w:hanging="360"/>
      </w:pPr>
      <w:rPr>
        <w:rFonts w:ascii="Symbol" w:hAnsi="Symbol" w:hint="default"/>
      </w:rPr>
    </w:lvl>
    <w:lvl w:ilvl="7" w:tplc="C3448894" w:tentative="1">
      <w:start w:val="1"/>
      <w:numFmt w:val="bullet"/>
      <w:lvlText w:val="o"/>
      <w:lvlJc w:val="left"/>
      <w:pPr>
        <w:tabs>
          <w:tab w:val="num" w:pos="5400"/>
        </w:tabs>
        <w:ind w:left="5400" w:hanging="360"/>
      </w:pPr>
      <w:rPr>
        <w:rFonts w:ascii="Courier New" w:hAnsi="Courier New" w:cs="Courier New" w:hint="default"/>
      </w:rPr>
    </w:lvl>
    <w:lvl w:ilvl="8" w:tplc="2736AD06" w:tentative="1">
      <w:start w:val="1"/>
      <w:numFmt w:val="bullet"/>
      <w:lvlText w:val=""/>
      <w:lvlJc w:val="left"/>
      <w:pPr>
        <w:tabs>
          <w:tab w:val="num" w:pos="6120"/>
        </w:tabs>
        <w:ind w:left="6120" w:hanging="360"/>
      </w:pPr>
      <w:rPr>
        <w:rFonts w:ascii="Wingdings" w:hAnsi="Wingdings" w:hint="default"/>
      </w:rPr>
    </w:lvl>
  </w:abstractNum>
  <w:abstractNum w:abstractNumId="19">
    <w:nsid w:val="32616074"/>
    <w:multiLevelType w:val="hybridMultilevel"/>
    <w:tmpl w:val="2CB484B4"/>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283020E"/>
    <w:multiLevelType w:val="hybridMultilevel"/>
    <w:tmpl w:val="11D6B7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4875503"/>
    <w:multiLevelType w:val="hybridMultilevel"/>
    <w:tmpl w:val="290C3BA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B4A583E"/>
    <w:multiLevelType w:val="hybridMultilevel"/>
    <w:tmpl w:val="7B68B832"/>
    <w:lvl w:ilvl="0" w:tplc="F258E0EE">
      <w:start w:val="1"/>
      <w:numFmt w:val="lowerLetter"/>
      <w:lvlText w:val="%1."/>
      <w:lvlJc w:val="left"/>
      <w:pPr>
        <w:tabs>
          <w:tab w:val="num" w:pos="720"/>
        </w:tabs>
        <w:ind w:left="720" w:hanging="360"/>
      </w:pPr>
      <w:rPr>
        <w:rFonts w:ascii="Times New Roman" w:eastAsia="Times New Roman" w:hAnsi="Times New Roman" w:cs="Times New Roman"/>
      </w:rPr>
    </w:lvl>
    <w:lvl w:ilvl="1" w:tplc="96F83590">
      <w:start w:val="1"/>
      <w:numFmt w:val="lowerLetter"/>
      <w:lvlText w:val="%2."/>
      <w:lvlJc w:val="left"/>
      <w:pPr>
        <w:tabs>
          <w:tab w:val="num" w:pos="1440"/>
        </w:tabs>
        <w:ind w:left="1440" w:hanging="360"/>
      </w:pPr>
      <w:rPr>
        <w:rFonts w:hint="default"/>
      </w:rPr>
    </w:lvl>
    <w:lvl w:ilvl="2" w:tplc="62D4FBF8" w:tentative="1">
      <w:start w:val="1"/>
      <w:numFmt w:val="lowerRoman"/>
      <w:lvlText w:val="%3."/>
      <w:lvlJc w:val="right"/>
      <w:pPr>
        <w:tabs>
          <w:tab w:val="num" w:pos="2160"/>
        </w:tabs>
        <w:ind w:left="2160" w:hanging="180"/>
      </w:pPr>
    </w:lvl>
    <w:lvl w:ilvl="3" w:tplc="F00C7BC8" w:tentative="1">
      <w:start w:val="1"/>
      <w:numFmt w:val="decimal"/>
      <w:lvlText w:val="%4."/>
      <w:lvlJc w:val="left"/>
      <w:pPr>
        <w:tabs>
          <w:tab w:val="num" w:pos="2880"/>
        </w:tabs>
        <w:ind w:left="2880" w:hanging="360"/>
      </w:pPr>
    </w:lvl>
    <w:lvl w:ilvl="4" w:tplc="1180DD04" w:tentative="1">
      <w:start w:val="1"/>
      <w:numFmt w:val="lowerLetter"/>
      <w:lvlText w:val="%5."/>
      <w:lvlJc w:val="left"/>
      <w:pPr>
        <w:tabs>
          <w:tab w:val="num" w:pos="3600"/>
        </w:tabs>
        <w:ind w:left="3600" w:hanging="360"/>
      </w:pPr>
    </w:lvl>
    <w:lvl w:ilvl="5" w:tplc="70BAFD06" w:tentative="1">
      <w:start w:val="1"/>
      <w:numFmt w:val="lowerRoman"/>
      <w:lvlText w:val="%6."/>
      <w:lvlJc w:val="right"/>
      <w:pPr>
        <w:tabs>
          <w:tab w:val="num" w:pos="4320"/>
        </w:tabs>
        <w:ind w:left="4320" w:hanging="180"/>
      </w:pPr>
    </w:lvl>
    <w:lvl w:ilvl="6" w:tplc="54AA78EC" w:tentative="1">
      <w:start w:val="1"/>
      <w:numFmt w:val="decimal"/>
      <w:lvlText w:val="%7."/>
      <w:lvlJc w:val="left"/>
      <w:pPr>
        <w:tabs>
          <w:tab w:val="num" w:pos="5040"/>
        </w:tabs>
        <w:ind w:left="5040" w:hanging="360"/>
      </w:pPr>
    </w:lvl>
    <w:lvl w:ilvl="7" w:tplc="598A9BE4" w:tentative="1">
      <w:start w:val="1"/>
      <w:numFmt w:val="lowerLetter"/>
      <w:lvlText w:val="%8."/>
      <w:lvlJc w:val="left"/>
      <w:pPr>
        <w:tabs>
          <w:tab w:val="num" w:pos="5760"/>
        </w:tabs>
        <w:ind w:left="5760" w:hanging="360"/>
      </w:pPr>
    </w:lvl>
    <w:lvl w:ilvl="8" w:tplc="1EDAED8E" w:tentative="1">
      <w:start w:val="1"/>
      <w:numFmt w:val="lowerRoman"/>
      <w:lvlText w:val="%9."/>
      <w:lvlJc w:val="right"/>
      <w:pPr>
        <w:tabs>
          <w:tab w:val="num" w:pos="6480"/>
        </w:tabs>
        <w:ind w:left="6480" w:hanging="180"/>
      </w:pPr>
    </w:lvl>
  </w:abstractNum>
  <w:abstractNum w:abstractNumId="23">
    <w:nsid w:val="421855B9"/>
    <w:multiLevelType w:val="hybridMultilevel"/>
    <w:tmpl w:val="20642416"/>
    <w:lvl w:ilvl="0" w:tplc="483CB2FA">
      <w:numFmt w:val="bullet"/>
      <w:lvlText w:val=""/>
      <w:lvlJc w:val="left"/>
      <w:pPr>
        <w:tabs>
          <w:tab w:val="num" w:pos="720"/>
        </w:tabs>
        <w:ind w:left="720" w:hanging="360"/>
      </w:pPr>
      <w:rPr>
        <w:rFonts w:ascii="Symbol" w:eastAsia="Times New Roman" w:hAnsi="Symbol" w:cs="Times New Roman" w:hint="default"/>
      </w:rPr>
    </w:lvl>
    <w:lvl w:ilvl="1" w:tplc="96908A92" w:tentative="1">
      <w:start w:val="1"/>
      <w:numFmt w:val="bullet"/>
      <w:lvlText w:val="o"/>
      <w:lvlJc w:val="left"/>
      <w:pPr>
        <w:tabs>
          <w:tab w:val="num" w:pos="1440"/>
        </w:tabs>
        <w:ind w:left="1440" w:hanging="360"/>
      </w:pPr>
      <w:rPr>
        <w:rFonts w:ascii="Courier New" w:hAnsi="Courier New" w:cs="Courier New" w:hint="default"/>
      </w:rPr>
    </w:lvl>
    <w:lvl w:ilvl="2" w:tplc="7F7888AA" w:tentative="1">
      <w:start w:val="1"/>
      <w:numFmt w:val="bullet"/>
      <w:lvlText w:val=""/>
      <w:lvlJc w:val="left"/>
      <w:pPr>
        <w:tabs>
          <w:tab w:val="num" w:pos="2160"/>
        </w:tabs>
        <w:ind w:left="2160" w:hanging="360"/>
      </w:pPr>
      <w:rPr>
        <w:rFonts w:ascii="Wingdings" w:hAnsi="Wingdings" w:hint="default"/>
      </w:rPr>
    </w:lvl>
    <w:lvl w:ilvl="3" w:tplc="40D21468" w:tentative="1">
      <w:start w:val="1"/>
      <w:numFmt w:val="bullet"/>
      <w:lvlText w:val=""/>
      <w:lvlJc w:val="left"/>
      <w:pPr>
        <w:tabs>
          <w:tab w:val="num" w:pos="2880"/>
        </w:tabs>
        <w:ind w:left="2880" w:hanging="360"/>
      </w:pPr>
      <w:rPr>
        <w:rFonts w:ascii="Symbol" w:hAnsi="Symbol" w:hint="default"/>
      </w:rPr>
    </w:lvl>
    <w:lvl w:ilvl="4" w:tplc="3F005176" w:tentative="1">
      <w:start w:val="1"/>
      <w:numFmt w:val="bullet"/>
      <w:lvlText w:val="o"/>
      <w:lvlJc w:val="left"/>
      <w:pPr>
        <w:tabs>
          <w:tab w:val="num" w:pos="3600"/>
        </w:tabs>
        <w:ind w:left="3600" w:hanging="360"/>
      </w:pPr>
      <w:rPr>
        <w:rFonts w:ascii="Courier New" w:hAnsi="Courier New" w:cs="Courier New" w:hint="default"/>
      </w:rPr>
    </w:lvl>
    <w:lvl w:ilvl="5" w:tplc="947E4820" w:tentative="1">
      <w:start w:val="1"/>
      <w:numFmt w:val="bullet"/>
      <w:lvlText w:val=""/>
      <w:lvlJc w:val="left"/>
      <w:pPr>
        <w:tabs>
          <w:tab w:val="num" w:pos="4320"/>
        </w:tabs>
        <w:ind w:left="4320" w:hanging="360"/>
      </w:pPr>
      <w:rPr>
        <w:rFonts w:ascii="Wingdings" w:hAnsi="Wingdings" w:hint="default"/>
      </w:rPr>
    </w:lvl>
    <w:lvl w:ilvl="6" w:tplc="7C6476FA" w:tentative="1">
      <w:start w:val="1"/>
      <w:numFmt w:val="bullet"/>
      <w:lvlText w:val=""/>
      <w:lvlJc w:val="left"/>
      <w:pPr>
        <w:tabs>
          <w:tab w:val="num" w:pos="5040"/>
        </w:tabs>
        <w:ind w:left="5040" w:hanging="360"/>
      </w:pPr>
      <w:rPr>
        <w:rFonts w:ascii="Symbol" w:hAnsi="Symbol" w:hint="default"/>
      </w:rPr>
    </w:lvl>
    <w:lvl w:ilvl="7" w:tplc="DE1A16E6" w:tentative="1">
      <w:start w:val="1"/>
      <w:numFmt w:val="bullet"/>
      <w:lvlText w:val="o"/>
      <w:lvlJc w:val="left"/>
      <w:pPr>
        <w:tabs>
          <w:tab w:val="num" w:pos="5760"/>
        </w:tabs>
        <w:ind w:left="5760" w:hanging="360"/>
      </w:pPr>
      <w:rPr>
        <w:rFonts w:ascii="Courier New" w:hAnsi="Courier New" w:cs="Courier New" w:hint="default"/>
      </w:rPr>
    </w:lvl>
    <w:lvl w:ilvl="8" w:tplc="C06A4D5E" w:tentative="1">
      <w:start w:val="1"/>
      <w:numFmt w:val="bullet"/>
      <w:lvlText w:val=""/>
      <w:lvlJc w:val="left"/>
      <w:pPr>
        <w:tabs>
          <w:tab w:val="num" w:pos="6480"/>
        </w:tabs>
        <w:ind w:left="6480" w:hanging="360"/>
      </w:pPr>
      <w:rPr>
        <w:rFonts w:ascii="Wingdings" w:hAnsi="Wingdings" w:hint="default"/>
      </w:rPr>
    </w:lvl>
  </w:abstractNum>
  <w:abstractNum w:abstractNumId="24">
    <w:nsid w:val="452F5467"/>
    <w:multiLevelType w:val="hybridMultilevel"/>
    <w:tmpl w:val="A4DAE9D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nsid w:val="54017312"/>
    <w:multiLevelType w:val="hybridMultilevel"/>
    <w:tmpl w:val="610C657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nsid w:val="56140B39"/>
    <w:multiLevelType w:val="multilevel"/>
    <w:tmpl w:val="961640D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
    <w:nsid w:val="5CE74D12"/>
    <w:multiLevelType w:val="hybridMultilevel"/>
    <w:tmpl w:val="BC24330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F8411FC"/>
    <w:multiLevelType w:val="multilevel"/>
    <w:tmpl w:val="4EC8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362A1F"/>
    <w:multiLevelType w:val="multilevel"/>
    <w:tmpl w:val="26889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43C3017"/>
    <w:multiLevelType w:val="hybridMultilevel"/>
    <w:tmpl w:val="19285E7C"/>
    <w:lvl w:ilvl="0" w:tplc="5FA2325C">
      <w:start w:val="1"/>
      <w:numFmt w:val="lowerLetter"/>
      <w:lvlText w:val="%1."/>
      <w:lvlJc w:val="left"/>
      <w:pPr>
        <w:tabs>
          <w:tab w:val="num" w:pos="720"/>
        </w:tabs>
        <w:ind w:left="720" w:hanging="360"/>
      </w:pPr>
      <w:rPr>
        <w:rFonts w:ascii="Times New Roman" w:eastAsia="Times New Roman" w:hAnsi="Times New Roman" w:cs="Times New Roman"/>
      </w:rPr>
    </w:lvl>
    <w:lvl w:ilvl="1" w:tplc="80689B66">
      <w:start w:val="1"/>
      <w:numFmt w:val="lowerLetter"/>
      <w:lvlText w:val="%2."/>
      <w:lvlJc w:val="left"/>
      <w:pPr>
        <w:tabs>
          <w:tab w:val="num" w:pos="1440"/>
        </w:tabs>
        <w:ind w:left="1440" w:hanging="360"/>
      </w:pPr>
    </w:lvl>
    <w:lvl w:ilvl="2" w:tplc="26C6E4E2" w:tentative="1">
      <w:start w:val="1"/>
      <w:numFmt w:val="lowerRoman"/>
      <w:lvlText w:val="%3."/>
      <w:lvlJc w:val="right"/>
      <w:pPr>
        <w:tabs>
          <w:tab w:val="num" w:pos="2160"/>
        </w:tabs>
        <w:ind w:left="2160" w:hanging="180"/>
      </w:pPr>
    </w:lvl>
    <w:lvl w:ilvl="3" w:tplc="4E8A834C" w:tentative="1">
      <w:start w:val="1"/>
      <w:numFmt w:val="decimal"/>
      <w:lvlText w:val="%4."/>
      <w:lvlJc w:val="left"/>
      <w:pPr>
        <w:tabs>
          <w:tab w:val="num" w:pos="2880"/>
        </w:tabs>
        <w:ind w:left="2880" w:hanging="360"/>
      </w:pPr>
    </w:lvl>
    <w:lvl w:ilvl="4" w:tplc="6CB6187C" w:tentative="1">
      <w:start w:val="1"/>
      <w:numFmt w:val="lowerLetter"/>
      <w:lvlText w:val="%5."/>
      <w:lvlJc w:val="left"/>
      <w:pPr>
        <w:tabs>
          <w:tab w:val="num" w:pos="3600"/>
        </w:tabs>
        <w:ind w:left="3600" w:hanging="360"/>
      </w:pPr>
    </w:lvl>
    <w:lvl w:ilvl="5" w:tplc="CA5A8B74" w:tentative="1">
      <w:start w:val="1"/>
      <w:numFmt w:val="lowerRoman"/>
      <w:lvlText w:val="%6."/>
      <w:lvlJc w:val="right"/>
      <w:pPr>
        <w:tabs>
          <w:tab w:val="num" w:pos="4320"/>
        </w:tabs>
        <w:ind w:left="4320" w:hanging="180"/>
      </w:pPr>
    </w:lvl>
    <w:lvl w:ilvl="6" w:tplc="6B6A5B86" w:tentative="1">
      <w:start w:val="1"/>
      <w:numFmt w:val="decimal"/>
      <w:lvlText w:val="%7."/>
      <w:lvlJc w:val="left"/>
      <w:pPr>
        <w:tabs>
          <w:tab w:val="num" w:pos="5040"/>
        </w:tabs>
        <w:ind w:left="5040" w:hanging="360"/>
      </w:pPr>
    </w:lvl>
    <w:lvl w:ilvl="7" w:tplc="AF7012D0" w:tentative="1">
      <w:start w:val="1"/>
      <w:numFmt w:val="lowerLetter"/>
      <w:lvlText w:val="%8."/>
      <w:lvlJc w:val="left"/>
      <w:pPr>
        <w:tabs>
          <w:tab w:val="num" w:pos="5760"/>
        </w:tabs>
        <w:ind w:left="5760" w:hanging="360"/>
      </w:pPr>
    </w:lvl>
    <w:lvl w:ilvl="8" w:tplc="0096F03A" w:tentative="1">
      <w:start w:val="1"/>
      <w:numFmt w:val="lowerRoman"/>
      <w:lvlText w:val="%9."/>
      <w:lvlJc w:val="right"/>
      <w:pPr>
        <w:tabs>
          <w:tab w:val="num" w:pos="6480"/>
        </w:tabs>
        <w:ind w:left="6480" w:hanging="180"/>
      </w:pPr>
    </w:lvl>
  </w:abstractNum>
  <w:abstractNum w:abstractNumId="31">
    <w:nsid w:val="6836287A"/>
    <w:multiLevelType w:val="hybridMultilevel"/>
    <w:tmpl w:val="6ADE5DD6"/>
    <w:lvl w:ilvl="0" w:tplc="0C0A000F">
      <w:start w:val="1"/>
      <w:numFmt w:val="decimal"/>
      <w:lvlText w:val="%1."/>
      <w:lvlJc w:val="left"/>
      <w:pPr>
        <w:tabs>
          <w:tab w:val="num" w:pos="360"/>
        </w:tabs>
        <w:ind w:left="360" w:hanging="360"/>
      </w:pPr>
    </w:lvl>
    <w:lvl w:ilvl="1" w:tplc="EA3491B2">
      <w:start w:val="1"/>
      <w:numFmt w:val="lowerLetter"/>
      <w:lvlText w:val="%2)"/>
      <w:lvlJc w:val="left"/>
      <w:pPr>
        <w:tabs>
          <w:tab w:val="num" w:pos="360"/>
        </w:tabs>
        <w:ind w:left="360" w:hanging="360"/>
      </w:pPr>
      <w:rPr>
        <w:rFonts w:hint="default"/>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2">
    <w:nsid w:val="6C61098E"/>
    <w:multiLevelType w:val="hybridMultilevel"/>
    <w:tmpl w:val="9946A174"/>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DC45290"/>
    <w:multiLevelType w:val="multilevel"/>
    <w:tmpl w:val="6A42B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E81205"/>
    <w:multiLevelType w:val="singleLevel"/>
    <w:tmpl w:val="D79C2CEE"/>
    <w:lvl w:ilvl="0">
      <w:start w:val="1"/>
      <w:numFmt w:val="lowerLetter"/>
      <w:lvlText w:val="%1."/>
      <w:lvlJc w:val="left"/>
      <w:pPr>
        <w:tabs>
          <w:tab w:val="num" w:pos="750"/>
        </w:tabs>
        <w:ind w:left="750" w:hanging="360"/>
      </w:pPr>
      <w:rPr>
        <w:rFonts w:hint="default"/>
      </w:rPr>
    </w:lvl>
  </w:abstractNum>
  <w:abstractNum w:abstractNumId="35">
    <w:nsid w:val="748F6067"/>
    <w:multiLevelType w:val="hybridMultilevel"/>
    <w:tmpl w:val="4FA627CA"/>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756A428E"/>
    <w:multiLevelType w:val="hybridMultilevel"/>
    <w:tmpl w:val="1EA05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71C303A"/>
    <w:multiLevelType w:val="multilevel"/>
    <w:tmpl w:val="C23287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8">
    <w:nsid w:val="775127E6"/>
    <w:multiLevelType w:val="multilevel"/>
    <w:tmpl w:val="7FEE32A2"/>
    <w:lvl w:ilvl="0">
      <w:start w:val="1"/>
      <w:numFmt w:val="decimal"/>
      <w:lvlText w:val="%1."/>
      <w:lvlJc w:val="left"/>
      <w:pPr>
        <w:ind w:left="360" w:hanging="360"/>
      </w:pPr>
      <w:rPr>
        <w:b/>
      </w:rPr>
    </w:lvl>
    <w:lvl w:ilvl="1">
      <w:start w:val="4"/>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nsid w:val="7AEA2B13"/>
    <w:multiLevelType w:val="hybridMultilevel"/>
    <w:tmpl w:val="5ED4896A"/>
    <w:lvl w:ilvl="0" w:tplc="6F9625C6">
      <w:start w:val="3"/>
      <w:numFmt w:val="lowerLetter"/>
      <w:lvlText w:val="%1."/>
      <w:lvlJc w:val="left"/>
      <w:pPr>
        <w:tabs>
          <w:tab w:val="num" w:pos="720"/>
        </w:tabs>
        <w:ind w:left="720" w:hanging="360"/>
      </w:pPr>
      <w:rPr>
        <w:rFonts w:hint="default"/>
      </w:rPr>
    </w:lvl>
    <w:lvl w:ilvl="1" w:tplc="A3D470B2" w:tentative="1">
      <w:start w:val="1"/>
      <w:numFmt w:val="lowerLetter"/>
      <w:lvlText w:val="%2."/>
      <w:lvlJc w:val="left"/>
      <w:pPr>
        <w:tabs>
          <w:tab w:val="num" w:pos="1440"/>
        </w:tabs>
        <w:ind w:left="1440" w:hanging="360"/>
      </w:pPr>
    </w:lvl>
    <w:lvl w:ilvl="2" w:tplc="D2F0BFEA" w:tentative="1">
      <w:start w:val="1"/>
      <w:numFmt w:val="lowerRoman"/>
      <w:lvlText w:val="%3."/>
      <w:lvlJc w:val="right"/>
      <w:pPr>
        <w:tabs>
          <w:tab w:val="num" w:pos="2160"/>
        </w:tabs>
        <w:ind w:left="2160" w:hanging="180"/>
      </w:pPr>
    </w:lvl>
    <w:lvl w:ilvl="3" w:tplc="0C322794" w:tentative="1">
      <w:start w:val="1"/>
      <w:numFmt w:val="decimal"/>
      <w:lvlText w:val="%4."/>
      <w:lvlJc w:val="left"/>
      <w:pPr>
        <w:tabs>
          <w:tab w:val="num" w:pos="2880"/>
        </w:tabs>
        <w:ind w:left="2880" w:hanging="360"/>
      </w:pPr>
    </w:lvl>
    <w:lvl w:ilvl="4" w:tplc="BC4A1D02" w:tentative="1">
      <w:start w:val="1"/>
      <w:numFmt w:val="lowerLetter"/>
      <w:lvlText w:val="%5."/>
      <w:lvlJc w:val="left"/>
      <w:pPr>
        <w:tabs>
          <w:tab w:val="num" w:pos="3600"/>
        </w:tabs>
        <w:ind w:left="3600" w:hanging="360"/>
      </w:pPr>
    </w:lvl>
    <w:lvl w:ilvl="5" w:tplc="4B962F8E" w:tentative="1">
      <w:start w:val="1"/>
      <w:numFmt w:val="lowerRoman"/>
      <w:lvlText w:val="%6."/>
      <w:lvlJc w:val="right"/>
      <w:pPr>
        <w:tabs>
          <w:tab w:val="num" w:pos="4320"/>
        </w:tabs>
        <w:ind w:left="4320" w:hanging="180"/>
      </w:pPr>
    </w:lvl>
    <w:lvl w:ilvl="6" w:tplc="A01E4B4C" w:tentative="1">
      <w:start w:val="1"/>
      <w:numFmt w:val="decimal"/>
      <w:lvlText w:val="%7."/>
      <w:lvlJc w:val="left"/>
      <w:pPr>
        <w:tabs>
          <w:tab w:val="num" w:pos="5040"/>
        </w:tabs>
        <w:ind w:left="5040" w:hanging="360"/>
      </w:pPr>
    </w:lvl>
    <w:lvl w:ilvl="7" w:tplc="112C0096" w:tentative="1">
      <w:start w:val="1"/>
      <w:numFmt w:val="lowerLetter"/>
      <w:lvlText w:val="%8."/>
      <w:lvlJc w:val="left"/>
      <w:pPr>
        <w:tabs>
          <w:tab w:val="num" w:pos="5760"/>
        </w:tabs>
        <w:ind w:left="5760" w:hanging="360"/>
      </w:pPr>
    </w:lvl>
    <w:lvl w:ilvl="8" w:tplc="B7F482AE" w:tentative="1">
      <w:start w:val="1"/>
      <w:numFmt w:val="lowerRoman"/>
      <w:lvlText w:val="%9."/>
      <w:lvlJc w:val="right"/>
      <w:pPr>
        <w:tabs>
          <w:tab w:val="num" w:pos="6480"/>
        </w:tabs>
        <w:ind w:left="6480" w:hanging="180"/>
      </w:pPr>
    </w:lvl>
  </w:abstractNum>
  <w:num w:numId="1">
    <w:abstractNumId w:val="18"/>
  </w:num>
  <w:num w:numId="2">
    <w:abstractNumId w:val="0"/>
    <w:lvlOverride w:ilvl="0">
      <w:lvl w:ilvl="0">
        <w:start w:val="1"/>
        <w:numFmt w:val="lowerLetter"/>
        <w:lvlText w:val="%1."/>
        <w:lvlJc w:val="left"/>
      </w:lvl>
    </w:lvlOverride>
    <w:lvlOverride w:ilvl="1">
      <w:lvl w:ilvl="1">
        <w:start w:val="1"/>
        <w:numFmt w:val="decimal"/>
        <w:lvlText w:val="%2."/>
        <w:lvlJc w:val="left"/>
        <w:pPr>
          <w:ind w:left="1440" w:hanging="360"/>
        </w:pPr>
      </w:lvl>
    </w:lvlOverride>
    <w:lvlOverride w:ilvl="2">
      <w:lvl w:ilvl="2">
        <w:start w:val="1"/>
        <w:numFmt w:val="decimal"/>
        <w:lvlText w:val="%3."/>
        <w:lvlJc w:val="left"/>
        <w:pPr>
          <w:ind w:left="2160" w:hanging="360"/>
        </w:pPr>
      </w:lvl>
    </w:lvlOverride>
    <w:lvlOverride w:ilvl="3">
      <w:lvl w:ilvl="3">
        <w:start w:val="1"/>
        <w:numFmt w:val="decimal"/>
        <w:lvlText w:val="%4."/>
        <w:lvlJc w:val="left"/>
        <w:pPr>
          <w:ind w:left="2880" w:hanging="360"/>
        </w:pPr>
      </w:lvl>
    </w:lvlOverride>
    <w:lvlOverride w:ilvl="4">
      <w:lvl w:ilvl="4">
        <w:start w:val="1"/>
        <w:numFmt w:val="decimal"/>
        <w:lvlText w:val="%5."/>
        <w:lvlJc w:val="left"/>
        <w:pPr>
          <w:ind w:left="3600" w:hanging="360"/>
        </w:pPr>
      </w:lvl>
    </w:lvlOverride>
    <w:lvlOverride w:ilvl="5">
      <w:lvl w:ilvl="5">
        <w:start w:val="1"/>
        <w:numFmt w:val="decimal"/>
        <w:lvlText w:val="%6."/>
        <w:lvlJc w:val="left"/>
        <w:pPr>
          <w:ind w:left="4320" w:hanging="360"/>
        </w:pPr>
      </w:lvl>
    </w:lvlOverride>
    <w:lvlOverride w:ilvl="6">
      <w:lvl w:ilvl="6">
        <w:start w:val="1"/>
        <w:numFmt w:val="decimal"/>
        <w:lvlText w:val="%7."/>
        <w:lvlJc w:val="left"/>
        <w:pPr>
          <w:ind w:left="5040" w:hanging="360"/>
        </w:pPr>
      </w:lvl>
    </w:lvlOverride>
    <w:lvlOverride w:ilvl="7">
      <w:lvl w:ilvl="7">
        <w:start w:val="1"/>
        <w:numFmt w:val="decimal"/>
        <w:lvlText w:val="%8."/>
        <w:lvlJc w:val="left"/>
        <w:pPr>
          <w:ind w:left="5760" w:hanging="360"/>
        </w:pPr>
      </w:lvl>
    </w:lvlOverride>
    <w:lvlOverride w:ilvl="8">
      <w:lvl w:ilvl="8">
        <w:numFmt w:val="decimal"/>
        <w:lvlText w:val=""/>
        <w:lvlJc w:val="left"/>
      </w:lvl>
    </w:lvlOverride>
  </w:num>
  <w:num w:numId="3">
    <w:abstractNumId w:val="1"/>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
    <w:abstractNumId w:val="2"/>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5">
    <w:abstractNumId w:val="34"/>
  </w:num>
  <w:num w:numId="6">
    <w:abstractNumId w:val="9"/>
  </w:num>
  <w:num w:numId="7">
    <w:abstractNumId w:val="22"/>
  </w:num>
  <w:num w:numId="8">
    <w:abstractNumId w:val="39"/>
  </w:num>
  <w:num w:numId="9">
    <w:abstractNumId w:val="30"/>
  </w:num>
  <w:num w:numId="10">
    <w:abstractNumId w:val="11"/>
  </w:num>
  <w:num w:numId="11">
    <w:abstractNumId w:val="23"/>
  </w:num>
  <w:num w:numId="12">
    <w:abstractNumId w:val="12"/>
  </w:num>
  <w:num w:numId="13">
    <w:abstractNumId w:val="16"/>
  </w:num>
  <w:num w:numId="14">
    <w:abstractNumId w:val="31"/>
  </w:num>
  <w:num w:numId="15">
    <w:abstractNumId w:val="27"/>
  </w:num>
  <w:num w:numId="16">
    <w:abstractNumId w:val="7"/>
  </w:num>
  <w:num w:numId="17">
    <w:abstractNumId w:val="21"/>
  </w:num>
  <w:num w:numId="18">
    <w:abstractNumId w:val="32"/>
  </w:num>
  <w:num w:numId="19">
    <w:abstractNumId w:val="4"/>
  </w:num>
  <w:num w:numId="20">
    <w:abstractNumId w:val="35"/>
  </w:num>
  <w:num w:numId="21">
    <w:abstractNumId w:val="19"/>
  </w:num>
  <w:num w:numId="22">
    <w:abstractNumId w:val="38"/>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36"/>
  </w:num>
  <w:num w:numId="26">
    <w:abstractNumId w:val="14"/>
  </w:num>
  <w:num w:numId="27">
    <w:abstractNumId w:val="26"/>
  </w:num>
  <w:num w:numId="28">
    <w:abstractNumId w:val="37"/>
  </w:num>
  <w:num w:numId="29">
    <w:abstractNumId w:val="17"/>
  </w:num>
  <w:num w:numId="30">
    <w:abstractNumId w:val="13"/>
  </w:num>
  <w:num w:numId="31">
    <w:abstractNumId w:val="20"/>
  </w:num>
  <w:num w:numId="32">
    <w:abstractNumId w:val="8"/>
  </w:num>
  <w:num w:numId="33">
    <w:abstractNumId w:val="15"/>
  </w:num>
  <w:num w:numId="34">
    <w:abstractNumId w:val="33"/>
  </w:num>
  <w:num w:numId="35">
    <w:abstractNumId w:val="29"/>
  </w:num>
  <w:num w:numId="36">
    <w:abstractNumId w:val="10"/>
  </w:num>
  <w:num w:numId="37">
    <w:abstractNumId w:val="3"/>
  </w:num>
  <w:num w:numId="38">
    <w:abstractNumId w:val="28"/>
  </w:num>
  <w:num w:numId="39">
    <w:abstractNumId w:val="25"/>
  </w:num>
  <w:num w:numId="40">
    <w:abstractNumId w:val="5"/>
  </w:num>
  <w:num w:numId="41">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noPunctuationKerning/>
  <w:characterSpacingControl w:val="doNotCompress"/>
  <w:hdrShapeDefaults>
    <o:shapedefaults v:ext="edit" spidmax="2050"/>
  </w:hdrShapeDefaults>
  <w:footnotePr>
    <w:footnote w:id="0"/>
    <w:footnote w:id="1"/>
  </w:footnotePr>
  <w:endnotePr>
    <w:endnote w:id="0"/>
    <w:endnote w:id="1"/>
  </w:endnotePr>
  <w:compat/>
  <w:rsids>
    <w:rsidRoot w:val="0063205D"/>
    <w:rsid w:val="000001F1"/>
    <w:rsid w:val="00001E3D"/>
    <w:rsid w:val="00003B81"/>
    <w:rsid w:val="000100AD"/>
    <w:rsid w:val="00010F32"/>
    <w:rsid w:val="00012757"/>
    <w:rsid w:val="00014E05"/>
    <w:rsid w:val="00021C8A"/>
    <w:rsid w:val="000246E5"/>
    <w:rsid w:val="000267C2"/>
    <w:rsid w:val="00026E0C"/>
    <w:rsid w:val="00050B1F"/>
    <w:rsid w:val="00051B75"/>
    <w:rsid w:val="000678D4"/>
    <w:rsid w:val="000822A6"/>
    <w:rsid w:val="0008597D"/>
    <w:rsid w:val="0009308F"/>
    <w:rsid w:val="00093C01"/>
    <w:rsid w:val="000B008D"/>
    <w:rsid w:val="000B6B10"/>
    <w:rsid w:val="000C6EDB"/>
    <w:rsid w:val="000D2328"/>
    <w:rsid w:val="000E3050"/>
    <w:rsid w:val="000E7DE6"/>
    <w:rsid w:val="000F0C35"/>
    <w:rsid w:val="000F4CDE"/>
    <w:rsid w:val="00106AC8"/>
    <w:rsid w:val="00111C4F"/>
    <w:rsid w:val="00112DE2"/>
    <w:rsid w:val="00135C55"/>
    <w:rsid w:val="00136ADE"/>
    <w:rsid w:val="00163FCA"/>
    <w:rsid w:val="001712E8"/>
    <w:rsid w:val="00174E09"/>
    <w:rsid w:val="00180ECF"/>
    <w:rsid w:val="00185B19"/>
    <w:rsid w:val="001968B3"/>
    <w:rsid w:val="001A3E73"/>
    <w:rsid w:val="001A6586"/>
    <w:rsid w:val="001C1998"/>
    <w:rsid w:val="001D0A7A"/>
    <w:rsid w:val="001D1F70"/>
    <w:rsid w:val="001D7B6F"/>
    <w:rsid w:val="001E5308"/>
    <w:rsid w:val="001E690F"/>
    <w:rsid w:val="001F3CCA"/>
    <w:rsid w:val="002069AF"/>
    <w:rsid w:val="00206D22"/>
    <w:rsid w:val="002116AA"/>
    <w:rsid w:val="0022575B"/>
    <w:rsid w:val="002314E3"/>
    <w:rsid w:val="0023390A"/>
    <w:rsid w:val="00240282"/>
    <w:rsid w:val="00247725"/>
    <w:rsid w:val="00257308"/>
    <w:rsid w:val="002658BD"/>
    <w:rsid w:val="0027140E"/>
    <w:rsid w:val="00277CAB"/>
    <w:rsid w:val="00283423"/>
    <w:rsid w:val="00286190"/>
    <w:rsid w:val="00297756"/>
    <w:rsid w:val="002A0728"/>
    <w:rsid w:val="002B26BE"/>
    <w:rsid w:val="002C07DA"/>
    <w:rsid w:val="002C0B5D"/>
    <w:rsid w:val="002C3BBF"/>
    <w:rsid w:val="002D3357"/>
    <w:rsid w:val="002E2B02"/>
    <w:rsid w:val="002F2618"/>
    <w:rsid w:val="00300BF5"/>
    <w:rsid w:val="00306532"/>
    <w:rsid w:val="00312CD2"/>
    <w:rsid w:val="00323DA5"/>
    <w:rsid w:val="0032505E"/>
    <w:rsid w:val="003312DF"/>
    <w:rsid w:val="00337556"/>
    <w:rsid w:val="00353DBC"/>
    <w:rsid w:val="003639EE"/>
    <w:rsid w:val="003701EC"/>
    <w:rsid w:val="00384E9B"/>
    <w:rsid w:val="00394C62"/>
    <w:rsid w:val="003A1847"/>
    <w:rsid w:val="003A2D92"/>
    <w:rsid w:val="003B3B8B"/>
    <w:rsid w:val="003B7524"/>
    <w:rsid w:val="003C4546"/>
    <w:rsid w:val="003D0EC9"/>
    <w:rsid w:val="003D2626"/>
    <w:rsid w:val="003D2B02"/>
    <w:rsid w:val="003E3E94"/>
    <w:rsid w:val="003F520F"/>
    <w:rsid w:val="003F5C36"/>
    <w:rsid w:val="003F5F09"/>
    <w:rsid w:val="00410C43"/>
    <w:rsid w:val="00415372"/>
    <w:rsid w:val="00435544"/>
    <w:rsid w:val="0043659B"/>
    <w:rsid w:val="004438A8"/>
    <w:rsid w:val="0044402C"/>
    <w:rsid w:val="0045249B"/>
    <w:rsid w:val="00457BA6"/>
    <w:rsid w:val="00466DCA"/>
    <w:rsid w:val="00480D2B"/>
    <w:rsid w:val="00481300"/>
    <w:rsid w:val="004A0AE1"/>
    <w:rsid w:val="004A3407"/>
    <w:rsid w:val="004A769E"/>
    <w:rsid w:val="004B12F8"/>
    <w:rsid w:val="004C39D2"/>
    <w:rsid w:val="004C6D37"/>
    <w:rsid w:val="004D2B58"/>
    <w:rsid w:val="004D4E22"/>
    <w:rsid w:val="004F12D9"/>
    <w:rsid w:val="004F17DD"/>
    <w:rsid w:val="004F2B33"/>
    <w:rsid w:val="004F40EF"/>
    <w:rsid w:val="0050069B"/>
    <w:rsid w:val="00512CA3"/>
    <w:rsid w:val="00517ED5"/>
    <w:rsid w:val="00523BF0"/>
    <w:rsid w:val="00524C53"/>
    <w:rsid w:val="005351DD"/>
    <w:rsid w:val="0054275A"/>
    <w:rsid w:val="005563BB"/>
    <w:rsid w:val="00556434"/>
    <w:rsid w:val="00557A7E"/>
    <w:rsid w:val="00561525"/>
    <w:rsid w:val="00566ADE"/>
    <w:rsid w:val="00573697"/>
    <w:rsid w:val="00581D59"/>
    <w:rsid w:val="005B0A43"/>
    <w:rsid w:val="005C05A0"/>
    <w:rsid w:val="005D2B92"/>
    <w:rsid w:val="005E4CB5"/>
    <w:rsid w:val="005E59D4"/>
    <w:rsid w:val="005F3A9D"/>
    <w:rsid w:val="005F54FA"/>
    <w:rsid w:val="0060104C"/>
    <w:rsid w:val="0063205D"/>
    <w:rsid w:val="006335EE"/>
    <w:rsid w:val="0064197C"/>
    <w:rsid w:val="00652C46"/>
    <w:rsid w:val="00662CDA"/>
    <w:rsid w:val="006646A5"/>
    <w:rsid w:val="00667028"/>
    <w:rsid w:val="006701F0"/>
    <w:rsid w:val="00672BDD"/>
    <w:rsid w:val="00681A73"/>
    <w:rsid w:val="00692542"/>
    <w:rsid w:val="006928A8"/>
    <w:rsid w:val="006A3190"/>
    <w:rsid w:val="006B5B50"/>
    <w:rsid w:val="006D50D1"/>
    <w:rsid w:val="006E0BF9"/>
    <w:rsid w:val="00723B71"/>
    <w:rsid w:val="0072599C"/>
    <w:rsid w:val="00734D6C"/>
    <w:rsid w:val="0075677D"/>
    <w:rsid w:val="00761248"/>
    <w:rsid w:val="00761CEE"/>
    <w:rsid w:val="00782508"/>
    <w:rsid w:val="00782B1B"/>
    <w:rsid w:val="00795DF3"/>
    <w:rsid w:val="007A3F0C"/>
    <w:rsid w:val="007A7D0F"/>
    <w:rsid w:val="007B315D"/>
    <w:rsid w:val="007B3F0B"/>
    <w:rsid w:val="007B5C57"/>
    <w:rsid w:val="007B6069"/>
    <w:rsid w:val="007C0EBB"/>
    <w:rsid w:val="007D0330"/>
    <w:rsid w:val="007E2B41"/>
    <w:rsid w:val="007F1C7E"/>
    <w:rsid w:val="00802417"/>
    <w:rsid w:val="008056A6"/>
    <w:rsid w:val="0080594C"/>
    <w:rsid w:val="00820556"/>
    <w:rsid w:val="00820623"/>
    <w:rsid w:val="008325B7"/>
    <w:rsid w:val="00836B32"/>
    <w:rsid w:val="00840283"/>
    <w:rsid w:val="0084266D"/>
    <w:rsid w:val="008475F9"/>
    <w:rsid w:val="008533D4"/>
    <w:rsid w:val="00856AEF"/>
    <w:rsid w:val="00863153"/>
    <w:rsid w:val="008A045D"/>
    <w:rsid w:val="008A0F28"/>
    <w:rsid w:val="008A5D45"/>
    <w:rsid w:val="008B1C64"/>
    <w:rsid w:val="008B791B"/>
    <w:rsid w:val="008C037D"/>
    <w:rsid w:val="008C0DF8"/>
    <w:rsid w:val="008C6D49"/>
    <w:rsid w:val="008D54F5"/>
    <w:rsid w:val="008E02B9"/>
    <w:rsid w:val="008F4AFB"/>
    <w:rsid w:val="009065A3"/>
    <w:rsid w:val="00916C32"/>
    <w:rsid w:val="009203E2"/>
    <w:rsid w:val="009216D7"/>
    <w:rsid w:val="009236BB"/>
    <w:rsid w:val="00930659"/>
    <w:rsid w:val="00944569"/>
    <w:rsid w:val="00945161"/>
    <w:rsid w:val="00947A6F"/>
    <w:rsid w:val="009614EF"/>
    <w:rsid w:val="00961C50"/>
    <w:rsid w:val="009642BA"/>
    <w:rsid w:val="00983916"/>
    <w:rsid w:val="009856F3"/>
    <w:rsid w:val="00986174"/>
    <w:rsid w:val="009907D4"/>
    <w:rsid w:val="009B011A"/>
    <w:rsid w:val="009B7AD3"/>
    <w:rsid w:val="009C346B"/>
    <w:rsid w:val="009C4663"/>
    <w:rsid w:val="009C5F04"/>
    <w:rsid w:val="009C745B"/>
    <w:rsid w:val="00A01901"/>
    <w:rsid w:val="00A10092"/>
    <w:rsid w:val="00A10CEB"/>
    <w:rsid w:val="00A221E1"/>
    <w:rsid w:val="00A27CF3"/>
    <w:rsid w:val="00A30E73"/>
    <w:rsid w:val="00A53B33"/>
    <w:rsid w:val="00A542FE"/>
    <w:rsid w:val="00A55675"/>
    <w:rsid w:val="00A84449"/>
    <w:rsid w:val="00A8599C"/>
    <w:rsid w:val="00A93C46"/>
    <w:rsid w:val="00AA25C3"/>
    <w:rsid w:val="00AB3712"/>
    <w:rsid w:val="00AC3DC9"/>
    <w:rsid w:val="00AD7607"/>
    <w:rsid w:val="00AE22BF"/>
    <w:rsid w:val="00B1512D"/>
    <w:rsid w:val="00B356A7"/>
    <w:rsid w:val="00B35FFC"/>
    <w:rsid w:val="00B450C8"/>
    <w:rsid w:val="00B507BC"/>
    <w:rsid w:val="00B536D6"/>
    <w:rsid w:val="00B64CDB"/>
    <w:rsid w:val="00B73912"/>
    <w:rsid w:val="00B81C0E"/>
    <w:rsid w:val="00B83003"/>
    <w:rsid w:val="00B938B2"/>
    <w:rsid w:val="00BA06FD"/>
    <w:rsid w:val="00BA675E"/>
    <w:rsid w:val="00BB1A98"/>
    <w:rsid w:val="00BB3AE6"/>
    <w:rsid w:val="00BB5EF6"/>
    <w:rsid w:val="00BE4E7A"/>
    <w:rsid w:val="00BE69BC"/>
    <w:rsid w:val="00C00DA7"/>
    <w:rsid w:val="00C0786F"/>
    <w:rsid w:val="00C12EBA"/>
    <w:rsid w:val="00C1427E"/>
    <w:rsid w:val="00C223C5"/>
    <w:rsid w:val="00C22AC2"/>
    <w:rsid w:val="00C320F0"/>
    <w:rsid w:val="00C32664"/>
    <w:rsid w:val="00C37EBA"/>
    <w:rsid w:val="00C44C61"/>
    <w:rsid w:val="00C46E44"/>
    <w:rsid w:val="00C47B60"/>
    <w:rsid w:val="00C77F76"/>
    <w:rsid w:val="00C8061B"/>
    <w:rsid w:val="00C82E8E"/>
    <w:rsid w:val="00C8490F"/>
    <w:rsid w:val="00C901DD"/>
    <w:rsid w:val="00C94EB6"/>
    <w:rsid w:val="00C96EBB"/>
    <w:rsid w:val="00CA214D"/>
    <w:rsid w:val="00CA25BF"/>
    <w:rsid w:val="00CA306F"/>
    <w:rsid w:val="00CA40E6"/>
    <w:rsid w:val="00CB0023"/>
    <w:rsid w:val="00CB0689"/>
    <w:rsid w:val="00CB43FB"/>
    <w:rsid w:val="00CC3D9C"/>
    <w:rsid w:val="00CD2213"/>
    <w:rsid w:val="00CD224B"/>
    <w:rsid w:val="00CF7AD6"/>
    <w:rsid w:val="00D00273"/>
    <w:rsid w:val="00D00C2F"/>
    <w:rsid w:val="00D31863"/>
    <w:rsid w:val="00D357DE"/>
    <w:rsid w:val="00D408A3"/>
    <w:rsid w:val="00D9602D"/>
    <w:rsid w:val="00DA7416"/>
    <w:rsid w:val="00DB045F"/>
    <w:rsid w:val="00DC32D6"/>
    <w:rsid w:val="00DD2BA1"/>
    <w:rsid w:val="00DD79F1"/>
    <w:rsid w:val="00DD7CB4"/>
    <w:rsid w:val="00DE2A36"/>
    <w:rsid w:val="00DF57DB"/>
    <w:rsid w:val="00E03EF3"/>
    <w:rsid w:val="00E042B9"/>
    <w:rsid w:val="00E36017"/>
    <w:rsid w:val="00E3685E"/>
    <w:rsid w:val="00E62411"/>
    <w:rsid w:val="00E625B6"/>
    <w:rsid w:val="00E65A48"/>
    <w:rsid w:val="00E65AD6"/>
    <w:rsid w:val="00E73047"/>
    <w:rsid w:val="00E73D0D"/>
    <w:rsid w:val="00E74E89"/>
    <w:rsid w:val="00E822B1"/>
    <w:rsid w:val="00E949D6"/>
    <w:rsid w:val="00E94A79"/>
    <w:rsid w:val="00EB3752"/>
    <w:rsid w:val="00EB68C5"/>
    <w:rsid w:val="00EC5F0F"/>
    <w:rsid w:val="00ED2BA3"/>
    <w:rsid w:val="00ED4232"/>
    <w:rsid w:val="00ED745D"/>
    <w:rsid w:val="00EE5A91"/>
    <w:rsid w:val="00F05AB1"/>
    <w:rsid w:val="00F23423"/>
    <w:rsid w:val="00F2444D"/>
    <w:rsid w:val="00F27719"/>
    <w:rsid w:val="00F30B89"/>
    <w:rsid w:val="00F54282"/>
    <w:rsid w:val="00F81CC0"/>
    <w:rsid w:val="00F927CE"/>
    <w:rsid w:val="00FA449E"/>
    <w:rsid w:val="00FB0724"/>
    <w:rsid w:val="00FD63D2"/>
    <w:rsid w:val="00FD6787"/>
    <w:rsid w:val="00FF389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B89"/>
    <w:rPr>
      <w:noProof/>
    </w:rPr>
  </w:style>
  <w:style w:type="paragraph" w:styleId="Ttulo6">
    <w:name w:val="heading 6"/>
    <w:basedOn w:val="Normal"/>
    <w:next w:val="Normal"/>
    <w:qFormat/>
    <w:rsid w:val="00F30B89"/>
    <w:pPr>
      <w:keepNext/>
      <w:jc w:val="both"/>
      <w:outlineLvl w:val="5"/>
    </w:pPr>
    <w:rPr>
      <w:rFonts w:ascii="Arial" w:hAnsi="Arial"/>
      <w:noProof w:val="0"/>
      <w:color w:val="FF0000"/>
      <w:sz w:val="24"/>
      <w:lang w:val="ca-ES"/>
    </w:rPr>
  </w:style>
  <w:style w:type="paragraph" w:styleId="Ttulo7">
    <w:name w:val="heading 7"/>
    <w:basedOn w:val="Normal"/>
    <w:next w:val="Normal"/>
    <w:qFormat/>
    <w:rsid w:val="00F30B89"/>
    <w:pPr>
      <w:keepNext/>
      <w:jc w:val="both"/>
      <w:outlineLvl w:val="6"/>
    </w:pPr>
    <w:rPr>
      <w:rFonts w:ascii="Arial" w:hAnsi="Arial"/>
      <w:noProof w:val="0"/>
      <w:sz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30B89"/>
    <w:pPr>
      <w:tabs>
        <w:tab w:val="center" w:pos="4252"/>
        <w:tab w:val="right" w:pos="8504"/>
      </w:tabs>
    </w:pPr>
  </w:style>
  <w:style w:type="paragraph" w:styleId="Piedepgina">
    <w:name w:val="footer"/>
    <w:basedOn w:val="Normal"/>
    <w:link w:val="PiedepginaCar"/>
    <w:uiPriority w:val="99"/>
    <w:rsid w:val="00F30B89"/>
    <w:pPr>
      <w:tabs>
        <w:tab w:val="center" w:pos="4252"/>
        <w:tab w:val="right" w:pos="8504"/>
      </w:tabs>
    </w:pPr>
  </w:style>
  <w:style w:type="paragraph" w:styleId="Textodeglobo">
    <w:name w:val="Balloon Text"/>
    <w:basedOn w:val="Normal"/>
    <w:semiHidden/>
    <w:rsid w:val="00F30B89"/>
    <w:rPr>
      <w:rFonts w:ascii="Tahoma" w:hAnsi="Tahoma" w:cs="Tahoma"/>
      <w:sz w:val="16"/>
      <w:szCs w:val="16"/>
    </w:rPr>
  </w:style>
  <w:style w:type="character" w:styleId="Hipervnculo">
    <w:name w:val="Hyperlink"/>
    <w:basedOn w:val="Fuentedeprrafopredeter"/>
    <w:rsid w:val="00F30B89"/>
    <w:rPr>
      <w:color w:val="0000FF"/>
      <w:u w:val="single"/>
    </w:rPr>
  </w:style>
  <w:style w:type="character" w:styleId="Textoennegrita">
    <w:name w:val="Strong"/>
    <w:basedOn w:val="Fuentedeprrafopredeter"/>
    <w:qFormat/>
    <w:rsid w:val="00F30B89"/>
    <w:rPr>
      <w:b/>
    </w:rPr>
  </w:style>
  <w:style w:type="paragraph" w:styleId="Textoindependiente2">
    <w:name w:val="Body Text 2"/>
    <w:basedOn w:val="Normal"/>
    <w:rsid w:val="00F30B89"/>
    <w:pPr>
      <w:pBdr>
        <w:top w:val="single" w:sz="4" w:space="1" w:color="auto"/>
        <w:left w:val="single" w:sz="4" w:space="4" w:color="auto"/>
        <w:bottom w:val="single" w:sz="4" w:space="1" w:color="auto"/>
        <w:right w:val="single" w:sz="4" w:space="4" w:color="auto"/>
      </w:pBdr>
      <w:jc w:val="both"/>
    </w:pPr>
    <w:rPr>
      <w:rFonts w:ascii="Arial" w:hAnsi="Arial"/>
      <w:noProof w:val="0"/>
      <w:sz w:val="24"/>
      <w:lang w:val="ca-ES"/>
    </w:rPr>
  </w:style>
  <w:style w:type="paragraph" w:styleId="Textoindependiente3">
    <w:name w:val="Body Text 3"/>
    <w:basedOn w:val="Normal"/>
    <w:rsid w:val="00F30B89"/>
    <w:pPr>
      <w:jc w:val="both"/>
    </w:pPr>
    <w:rPr>
      <w:rFonts w:ascii="Arial" w:hAnsi="Arial"/>
      <w:i/>
      <w:iCs/>
      <w:noProof w:val="0"/>
      <w:sz w:val="24"/>
      <w:lang w:val="ca-ES"/>
    </w:rPr>
  </w:style>
  <w:style w:type="character" w:styleId="Nmerodepgina">
    <w:name w:val="page number"/>
    <w:basedOn w:val="Fuentedeprrafopredeter"/>
    <w:rsid w:val="007F1C7E"/>
  </w:style>
  <w:style w:type="paragraph" w:styleId="Prrafodelista">
    <w:name w:val="List Paragraph"/>
    <w:basedOn w:val="Normal"/>
    <w:uiPriority w:val="99"/>
    <w:qFormat/>
    <w:rsid w:val="00C901DD"/>
    <w:pPr>
      <w:ind w:left="708"/>
      <w:jc w:val="both"/>
    </w:pPr>
    <w:rPr>
      <w:rFonts w:ascii="Arial" w:hAnsi="Arial"/>
      <w:noProof w:val="0"/>
      <w:spacing w:val="20"/>
      <w:sz w:val="22"/>
      <w:szCs w:val="22"/>
      <w:lang w:val="ca-ES" w:eastAsia="es-ES_tradnl"/>
    </w:rPr>
  </w:style>
  <w:style w:type="character" w:customStyle="1" w:styleId="PiedepginaCar">
    <w:name w:val="Pie de página Car"/>
    <w:basedOn w:val="Fuentedeprrafopredeter"/>
    <w:link w:val="Piedepgina"/>
    <w:uiPriority w:val="99"/>
    <w:rsid w:val="004438A8"/>
    <w:rPr>
      <w:noProof/>
      <w:lang w:val="es-ES" w:eastAsia="es-ES"/>
    </w:rPr>
  </w:style>
  <w:style w:type="paragraph" w:styleId="NormalWeb">
    <w:name w:val="Normal (Web)"/>
    <w:basedOn w:val="Normal"/>
    <w:uiPriority w:val="99"/>
    <w:unhideWhenUsed/>
    <w:rsid w:val="003F520F"/>
    <w:pPr>
      <w:spacing w:before="100" w:beforeAutospacing="1" w:after="100" w:afterAutospacing="1"/>
    </w:pPr>
    <w:rPr>
      <w:noProof w:val="0"/>
      <w:sz w:val="24"/>
      <w:szCs w:val="24"/>
    </w:rPr>
  </w:style>
  <w:style w:type="character" w:customStyle="1" w:styleId="apple-tab-span">
    <w:name w:val="apple-tab-span"/>
    <w:basedOn w:val="Fuentedeprrafopredeter"/>
    <w:rsid w:val="003F520F"/>
  </w:style>
</w:styles>
</file>

<file path=word/webSettings.xml><?xml version="1.0" encoding="utf-8"?>
<w:webSettings xmlns:r="http://schemas.openxmlformats.org/officeDocument/2006/relationships" xmlns:w="http://schemas.openxmlformats.org/wordprocessingml/2006/main">
  <w:divs>
    <w:div w:id="107242459">
      <w:bodyDiv w:val="1"/>
      <w:marLeft w:val="0"/>
      <w:marRight w:val="0"/>
      <w:marTop w:val="0"/>
      <w:marBottom w:val="0"/>
      <w:divBdr>
        <w:top w:val="none" w:sz="0" w:space="0" w:color="auto"/>
        <w:left w:val="none" w:sz="0" w:space="0" w:color="auto"/>
        <w:bottom w:val="none" w:sz="0" w:space="0" w:color="auto"/>
        <w:right w:val="none" w:sz="0" w:space="0" w:color="auto"/>
      </w:divBdr>
    </w:div>
    <w:div w:id="214436982">
      <w:bodyDiv w:val="1"/>
      <w:marLeft w:val="0"/>
      <w:marRight w:val="0"/>
      <w:marTop w:val="0"/>
      <w:marBottom w:val="0"/>
      <w:divBdr>
        <w:top w:val="none" w:sz="0" w:space="0" w:color="auto"/>
        <w:left w:val="none" w:sz="0" w:space="0" w:color="auto"/>
        <w:bottom w:val="none" w:sz="0" w:space="0" w:color="auto"/>
        <w:right w:val="none" w:sz="0" w:space="0" w:color="auto"/>
      </w:divBdr>
    </w:div>
    <w:div w:id="1053500233">
      <w:bodyDiv w:val="1"/>
      <w:marLeft w:val="0"/>
      <w:marRight w:val="0"/>
      <w:marTop w:val="0"/>
      <w:marBottom w:val="0"/>
      <w:divBdr>
        <w:top w:val="none" w:sz="0" w:space="0" w:color="auto"/>
        <w:left w:val="none" w:sz="0" w:space="0" w:color="auto"/>
        <w:bottom w:val="none" w:sz="0" w:space="0" w:color="auto"/>
        <w:right w:val="none" w:sz="0" w:space="0" w:color="auto"/>
      </w:divBdr>
    </w:div>
    <w:div w:id="161824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palamosjove.cat" TargetMode="External"/><Relationship Id="rId1" Type="http://schemas.openxmlformats.org/officeDocument/2006/relationships/hyperlink" Target="mailto:cooperacioisolidaritat@palamo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3BB719B-5DC2-4396-9FEF-D80C56389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2846</Words>
  <Characters>15632</Characters>
  <Application>Microsoft Office Word</Application>
  <DocSecurity>0</DocSecurity>
  <Lines>130</Lines>
  <Paragraphs>36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ACTA DE LA REUNIÓ DEL DEPARTAMENT DE</vt:lpstr>
      <vt:lpstr>ACTA DE LA REUNIÓ DEL DEPARTAMENT DE</vt:lpstr>
    </vt:vector>
  </TitlesOfParts>
  <Company>Hewlett-Packard Company</Company>
  <LinksUpToDate>false</LinksUpToDate>
  <CharactersWithSpaces>18442</CharactersWithSpaces>
  <SharedDoc>false</SharedDoc>
  <HLinks>
    <vt:vector size="12" baseType="variant">
      <vt:variant>
        <vt:i4>3407980</vt:i4>
      </vt:variant>
      <vt:variant>
        <vt:i4>3</vt:i4>
      </vt:variant>
      <vt:variant>
        <vt:i4>0</vt:i4>
      </vt:variant>
      <vt:variant>
        <vt:i4>5</vt:i4>
      </vt:variant>
      <vt:variant>
        <vt:lpwstr>http://www.palamosjove.cat/</vt:lpwstr>
      </vt:variant>
      <vt:variant>
        <vt:lpwstr/>
      </vt:variant>
      <vt:variant>
        <vt:i4>6619203</vt:i4>
      </vt:variant>
      <vt:variant>
        <vt:i4>0</vt:i4>
      </vt:variant>
      <vt:variant>
        <vt:i4>0</vt:i4>
      </vt:variant>
      <vt:variant>
        <vt:i4>5</vt:i4>
      </vt:variant>
      <vt:variant>
        <vt:lpwstr>mailto:cooperacioisolidaritat@palamos.cat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LA REUNIÓ DEL DEPARTAMENT DE</dc:title>
  <dc:creator>a</dc:creator>
  <cp:lastModifiedBy>rosa morera</cp:lastModifiedBy>
  <cp:revision>28</cp:revision>
  <cp:lastPrinted>2018-02-14T19:13:00Z</cp:lastPrinted>
  <dcterms:created xsi:type="dcterms:W3CDTF">2022-03-16T08:32:00Z</dcterms:created>
  <dcterms:modified xsi:type="dcterms:W3CDTF">2022-06-03T08:37:00Z</dcterms:modified>
</cp:coreProperties>
</file>