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ANTECEDENTES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Desde la Concejalía de Hacienda y de Promoción Económica, se ha dirigido propuesta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por la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concesión de una línea de subvenciones, mediante el procedimiento de concurrencia no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competitiva, a personas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que se establezcan como autónomas, profesionales y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comercios en la puesta en marcha de su actividad económica.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Considerando el Informe de la Secretaría municipal.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Visto el informe de fiscalización de la Intervención municipal.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FUNDAMENTOS DE DERECHO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- Marco legal de las subvenciones, concretado en la Ley 38/2003, de 17 de noviembre,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General de subvenciones, su Reglamento de desarrollo, aprobado por el Real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Decreto 887/2006, de 21 de julio.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- Artículo 55.2 de la Ley 19/2014, de 29 de diciembre, de transparencia, acceso a la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información pública y buen gobierno.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- Artículo 21.1. m) de la Ley 7/1985, de Bases del Régimen Local.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- Disposición Adicional 3ª apartado 4 del RD 463/2020.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Visto el dictamen favorable de la Comisión Informativa.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Pleno del Ayuntamiento adopta los siguientes acuerdos: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Primero. Aprobar inicialmente las Bases Específicas para el otorgamiento de subvenciones,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mediante el procedimiento de concurrencia no competitiva, a personas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que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se establezcan como autónomas, profesionales y comercios en la puesta en marcha de su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actividad económica.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Segundo. Someter las Bases que se adjuntan en Anexo I al trámite de información pública por el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plazo de 20 días hábiles, entendiendo que en el presente supuesto se dan las circunstancias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establecidas en la Disposición Adicional 3ª, apartado 4, del RD 463/2020, en el redactado dado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por el RD 465/2020, mediante anuncio que se insertará en el </w:t>
      </w:r>
      <w:r w:rsidR="002A6DCA">
        <w:rPr>
          <w:rFonts w:ascii="Arial" w:hAnsi="Arial" w:cs="Arial"/>
        </w:rPr>
        <w:t>BOPB, en el tablón de edictos d</w:t>
      </w:r>
      <w:r w:rsidRPr="003B37A8">
        <w:rPr>
          <w:rFonts w:ascii="Arial" w:hAnsi="Arial" w:cs="Arial"/>
        </w:rPr>
        <w:t>el Ayuntamiento y en la página web municipal. Si no se presentaran alegaciones durante el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período mencionado, el acuerdo inicial de aprobación de las Bases se convertirá en definitivo sin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necesidad de nueva resolución.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2A6DCA">
      <w:pPr>
        <w:spacing w:after="0" w:line="240" w:lineRule="auto"/>
        <w:jc w:val="center"/>
        <w:rPr>
          <w:rFonts w:ascii="Arial" w:hAnsi="Arial" w:cs="Arial"/>
        </w:rPr>
      </w:pPr>
      <w:r w:rsidRPr="003B37A8">
        <w:rPr>
          <w:rFonts w:ascii="Arial" w:hAnsi="Arial" w:cs="Arial"/>
        </w:rPr>
        <w:t>ANEXO I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2A6DCA" w:rsidRDefault="003B37A8" w:rsidP="003B37A8">
      <w:pPr>
        <w:spacing w:after="0" w:line="240" w:lineRule="auto"/>
        <w:jc w:val="both"/>
        <w:rPr>
          <w:rFonts w:ascii="Arial" w:hAnsi="Arial" w:cs="Arial"/>
          <w:b/>
        </w:rPr>
      </w:pPr>
      <w:r w:rsidRPr="002A6DCA">
        <w:rPr>
          <w:rFonts w:ascii="Arial" w:hAnsi="Arial" w:cs="Arial"/>
          <w:b/>
        </w:rPr>
        <w:t>BASES PARA EL OTORGAMIENTO DE SUBVENCIONES, MEDIANTE EL PROCEDIMIENTO</w:t>
      </w:r>
      <w:r w:rsidRPr="002A6DCA">
        <w:rPr>
          <w:rFonts w:ascii="Arial" w:hAnsi="Arial" w:cs="Arial"/>
          <w:b/>
        </w:rPr>
        <w:t xml:space="preserve"> </w:t>
      </w:r>
      <w:r w:rsidRPr="002A6DCA">
        <w:rPr>
          <w:rFonts w:ascii="Arial" w:hAnsi="Arial" w:cs="Arial"/>
          <w:b/>
        </w:rPr>
        <w:t>DE CONCURRENCIA NO COMPETITIVA, A PERSONAS DE LIZANO DE VALLE QUE</w:t>
      </w:r>
      <w:r w:rsidRPr="002A6DCA">
        <w:rPr>
          <w:rFonts w:ascii="Arial" w:hAnsi="Arial" w:cs="Arial"/>
          <w:b/>
        </w:rPr>
        <w:t xml:space="preserve"> </w:t>
      </w:r>
      <w:r w:rsidRPr="002A6DCA">
        <w:rPr>
          <w:rFonts w:ascii="Arial" w:hAnsi="Arial" w:cs="Arial"/>
          <w:b/>
        </w:rPr>
        <w:t>SE ESTABLECEN COMO AUTÓNOMAS, PROFESIONALES Y COMERCIOS EN LA</w:t>
      </w:r>
      <w:r w:rsidRPr="002A6DCA">
        <w:rPr>
          <w:rFonts w:ascii="Arial" w:hAnsi="Arial" w:cs="Arial"/>
          <w:b/>
        </w:rPr>
        <w:t xml:space="preserve"> </w:t>
      </w:r>
      <w:r w:rsidRPr="002A6DCA">
        <w:rPr>
          <w:rFonts w:ascii="Arial" w:hAnsi="Arial" w:cs="Arial"/>
          <w:b/>
        </w:rPr>
        <w:t>PUESTA EN MARCHA DE SU ACTIVIDAD ECONÓMICA.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1. Objeto.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objeto de la presente convocatoria es regular y fijar los criterios y el procedimiento de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solicitud, tramitación, concesión, pago y justificación de la subvención que otorgue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el Ayuntamiento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a través de la Concejalía de Hacienda y de Promoción Económica,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destinada a financiar el comienzo de nuevas actividades económicas en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por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parte de personas que se constituyen en trabajadores autónomos, </w:t>
      </w:r>
      <w:r w:rsidRPr="003B37A8">
        <w:rPr>
          <w:rFonts w:ascii="Arial" w:hAnsi="Arial" w:cs="Arial"/>
        </w:rPr>
        <w:lastRenderedPageBreak/>
        <w:t>profesionales y comercios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en unos momentos de gran dificultad económica frente a la crisis sanitaria ocasionada por la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Covid-19.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Tras la aprobación de varias convocatorias de ayudas para la puesta en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funcionamiento de nuevas actividades, y sensibles a esta circunstancia y con el fin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de incentivar la actividad económica del municipio, el Ayuntamiento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concede una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nueva subvención dirigida a estos emprendedores que ponen en marcha un nuevo negocio 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una pequeña actividad económica y que no hayan optado a las convocatorias de años anteriores.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No serán objeto de subvención aquellas actividades que no entren dentro de los conceptos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expresados ​​en los párrafos anteriores.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Finalidad de la subvención.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Pr="003B37A8">
        <w:rPr>
          <w:rFonts w:ascii="Arial" w:hAnsi="Arial" w:cs="Arial"/>
        </w:rPr>
        <w:t>on el fin de dar cumplimiento a los objetivos de la Corporación, esta subvención tendrá que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tener por finalidad: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fomento y el impulso del inicio de una nueva actividad económica o pequeño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negocio en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>, especialmente en estos momentos de dificultad económica.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3. Carácter de la subvención.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subvención objeto de esta convocatoria tiene carácter discrecional, voluntario y eventual,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es entrega revocable y reducible, por las causas previstas en la Ley o en ésta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convocatoria, no generan ningún derecho a la obtención de otras subvenciones en años posteriores, y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no pueden alegarse como precedente.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4. Periodo de ejecución.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subvención concedida al amparo de esta convocatoria deberá destinarse a financiar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aquellos gastos necesarios para el comienzo de una actividad económica en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>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5. Requisitos de las personas beneficiarias.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Podrán ser beneficiarias de esta subvención las personas que se hayan dado de alta por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ejercer su actividad desde la declaración del estado de alarma aprobado por Real Decreto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463/2020, de 14 de marzo, siempre que no estén afectadas por ninguna de las prohibiciones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contenidas en el art. 13 de la Ley 38/2003, de 17 de noviembre, General de Subvenciones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(en adelante LGS).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concurrencia de estos requisitos se acreditará en el momento de presentar la solicitud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(aquella documentación establecida en el punto 6 de estas Bases) mediante la presentación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 los documentos pertinentes</w:t>
      </w:r>
      <w:r>
        <w:rPr>
          <w:rFonts w:ascii="Arial" w:hAnsi="Arial" w:cs="Arial"/>
        </w:rPr>
        <w:t>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persona beneficiaria no puede haber optado en las convocatorias anteriores.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6. Documentación a aportar.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documentación será la siguiente: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La solicitud correspondiente.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Nombre de la persona y/o de la pequeña empresa, tienda, profesional o autónomo que la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pide, dirección, teléfono, DNI/NIF y la dirección de correo electrónico.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lastRenderedPageBreak/>
        <w:t xml:space="preserve"> Declaración responsable de estar al corriente de sus obligaciones con la </w:t>
      </w:r>
      <w:r>
        <w:rPr>
          <w:rFonts w:ascii="Arial" w:hAnsi="Arial" w:cs="Arial"/>
        </w:rPr>
        <w:t>H</w:t>
      </w:r>
      <w:r w:rsidRPr="003B37A8">
        <w:rPr>
          <w:rFonts w:ascii="Arial" w:hAnsi="Arial" w:cs="Arial"/>
        </w:rPr>
        <w:t>acienda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Municipal con la Seguridad Social y de carácter tributario.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Declaración responsable de que la persona puede solicitar la subvención, ya que cumple con los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requisitos establecidos en la Base anterior nº. 5.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Acreditar que haya solicitado una comunicación de la actividad.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Código IBAN de la cuenta de que sea titular el solicitante.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El último recibo de autónomo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7. Plazo, forma y lugar de presentación de solicitudes.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 xml:space="preserve">El lugar de presentación de las solicitudes es el Registro General del Ayuntamiento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Valle. En cualquier caso, se podrán presentar solicitudes en la forma y condiciones que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establece el artículo 16 de la Ley 39/2015, de 1 de octubre, del procedimiento administrativo común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 las administraciones públicas.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modelo de solicitud y anexos podrán encontrarse en los siguientes sitios web: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www.llissadevall.cat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presentación de la solicitud de subvención presupone el conocimiento y la aceptación de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las normas que la regulan.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8. Rectificación de defectos u omisiones en la documentación.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En caso de que la documentación presentada sea incorrecta o incompleta, se requerirá al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solicitante, a fin de que en el plazo de diez días hábiles a partir del día siguiente a la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notificación, proceda a su rectificación o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a la incorporación de las enmiendas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necesarias. En caso de que no sea subsanada la carencia dentro de este plazo, se le entenderá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desistido de la solicitud.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9. Procedimiento de concesión.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procedimiento de concesión de las subvenciones será el de concurrencia no competitiva.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10. Criterios objetivos de otorgamiento de la subvención.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criterio principal que se aplicará será el orden de presentación de solicitudes de las personas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beneficiarias, hasta la finalización del presupuesto aprobado por esta subvención o la fecha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fijada en la convocatoria.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11. Cuantía total máxima de la subvención a otorgar y consignación presupuestaria.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importe de la subvención financiará un porcentaje de las cuotas de tasas y tributos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municipales y otros conceptos necesarios para empezar una actividad económica a partir de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la declaración del estado de alarma, e irá a cargo de la aplicación presupuestaria</w:t>
      </w:r>
      <w:r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correspondiente con la dotación que se establezca en cada caso.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No podrán otorgarse subvenciones por importe superior a la consignación presupuestaria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la convocatoria.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12. Importe individualizado de la subvención.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 xml:space="preserve">El Ayuntamiento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subvencionará por cada nueva alta de actividad económica al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municipio que se haya constituido en autónomo, profesional o comercio, con un porcentaje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hasta el 100% de los importes que tengan que afrontar o hayan </w:t>
      </w:r>
      <w:r w:rsidRPr="003B37A8">
        <w:rPr>
          <w:rFonts w:ascii="Arial" w:hAnsi="Arial" w:cs="Arial"/>
        </w:rPr>
        <w:lastRenderedPageBreak/>
        <w:t>liquidado al darse de alta o en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iniciar la actividad y hasta un máximo de 3 meses, durante el período antes mencionado.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importe máximo de la subvención no podrá superar los 1000 euros por beneficiario.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13. Órganos competentes para la instrucción y la propuesta de concesión.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órgano responsable de la tramitación e instrucción del procedimiento para el otorgamiento de la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subvención prevista en la presente convocatoria será la Concejalía de Hacienda y de Promoción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Económica.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órgano responsable de la resolución del procedimiento para el otorgamiento de las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subvenciones será la Alcaldía u órgano que tenga delegada esta competencia.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14. Plazo de resolución, notificación y régimen de recursos.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Se examinará cada una de las solicitudes presentadas dentro del plazo establecido y se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resolverán según proceda.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plazo para el otorgamiento o denegación de la subvención será, como máximo, de 30 días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a contar desde la presentación de la solicitud, siempre que no exista un trámite</w:t>
      </w: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3B37A8">
        <w:rPr>
          <w:rFonts w:ascii="Arial" w:hAnsi="Arial" w:cs="Arial"/>
        </w:rPr>
        <w:t>de</w:t>
      </w:r>
      <w:proofErr w:type="gramEnd"/>
      <w:r w:rsidRPr="003B37A8">
        <w:rPr>
          <w:rFonts w:ascii="Arial" w:hAnsi="Arial" w:cs="Arial"/>
        </w:rPr>
        <w:t xml:space="preserve"> enmiendas y una vez publicada la convocatoria correspondiente.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Una vez acordada la concesión de las subvenciones, éstas serán notificadas a los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interesados ​​en un plazo máximo de 10 días desde la fecha de aprobación de la resolución,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 acuerdo con lo previsto en los artículos 42 y 43 de la LPACAP.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resolución del procedimiento pone fin a la vía administrativa y contra la misma se puede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interponer recurso contencioso administrativo en el plazo de dos meses a contar desde e</w:t>
      </w:r>
      <w:bookmarkStart w:id="0" w:name="_GoBack"/>
      <w:bookmarkEnd w:id="0"/>
      <w:r w:rsidRPr="003B37A8">
        <w:rPr>
          <w:rFonts w:ascii="Arial" w:hAnsi="Arial" w:cs="Arial"/>
        </w:rPr>
        <w:t>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día siguiente a su notificación.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Alternativamente y de forma potestativa, se puede interponer recurso de reposición ante el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mismo órgano que lo ha dictado en el plazo de un mes a contar desde el día siguiente a la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su notificación.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15. Aceptación de la subvención.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subvención se entenderá tácitamente aceptada por el beneficiario por el transcurso de 10 días 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partir de la recepción de la notificación de la concesión sin que haya manifestado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expresamente sus objeciones.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16. Obligaciones de los beneficiarios.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Son obligaciones de las personas o entidades beneficiarias de esta subvención, además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las especificadas en el artículo 14 de la Ley 38/2003, de 17 de noviembre, General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Subvenciones, las que a continuación se indican. Su incumplimiento originará la incoación del expediente de reintegro de la subvención, y en su caso, las responsabilidades que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cada caso correspondan: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2A6DCA" w:rsidRDefault="003B37A8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t xml:space="preserve">Ser titular de una actividad económica iniciada en </w:t>
      </w:r>
      <w:proofErr w:type="spellStart"/>
      <w:r w:rsidRPr="002A6DCA">
        <w:rPr>
          <w:rFonts w:ascii="Arial" w:hAnsi="Arial" w:cs="Arial"/>
        </w:rPr>
        <w:t>Lliçà</w:t>
      </w:r>
      <w:proofErr w:type="spellEnd"/>
      <w:r w:rsidRPr="002A6DCA">
        <w:rPr>
          <w:rFonts w:ascii="Arial" w:hAnsi="Arial" w:cs="Arial"/>
        </w:rPr>
        <w:t xml:space="preserve"> de </w:t>
      </w:r>
      <w:proofErr w:type="spellStart"/>
      <w:r w:rsidRPr="002A6DCA">
        <w:rPr>
          <w:rFonts w:ascii="Arial" w:hAnsi="Arial" w:cs="Arial"/>
        </w:rPr>
        <w:t>Vall</w:t>
      </w:r>
      <w:proofErr w:type="spellEnd"/>
      <w:r w:rsidRPr="002A6DCA">
        <w:rPr>
          <w:rFonts w:ascii="Arial" w:hAnsi="Arial" w:cs="Arial"/>
        </w:rPr>
        <w:t xml:space="preserve"> desde la declaración del estado de alarma, en concepto de persona autónomo, </w:t>
      </w:r>
      <w:r w:rsidR="002A6DCA" w:rsidRPr="002A6DCA">
        <w:rPr>
          <w:rFonts w:ascii="Arial" w:hAnsi="Arial" w:cs="Arial"/>
        </w:rPr>
        <w:t>profesi</w:t>
      </w:r>
      <w:r w:rsidR="002A6DCA">
        <w:rPr>
          <w:rFonts w:ascii="Arial" w:hAnsi="Arial" w:cs="Arial"/>
        </w:rPr>
        <w:t>o</w:t>
      </w:r>
      <w:r w:rsidR="002A6DCA" w:rsidRPr="002A6DCA">
        <w:rPr>
          <w:rFonts w:ascii="Arial" w:hAnsi="Arial" w:cs="Arial"/>
        </w:rPr>
        <w:t>n</w:t>
      </w:r>
      <w:r w:rsidRPr="002A6DCA">
        <w:rPr>
          <w:rFonts w:ascii="Arial" w:hAnsi="Arial" w:cs="Arial"/>
        </w:rPr>
        <w:t>al, pequeña empresa o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>tienda.</w:t>
      </w:r>
    </w:p>
    <w:p w:rsidR="002A6DCA" w:rsidRDefault="003B37A8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t>Proporcionar todos los datos que sean requeridos por la Concejalía de Hacienda y de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>Promoción Económica.</w:t>
      </w:r>
    </w:p>
    <w:p w:rsidR="002A6DCA" w:rsidRDefault="003B37A8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lastRenderedPageBreak/>
        <w:t>Presentar Declaración responsable de estar al corriente de sus obligaciones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>tributarias y con la Seguridad Social.</w:t>
      </w:r>
    </w:p>
    <w:p w:rsidR="002A6DCA" w:rsidRDefault="002A6DCA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t>S</w:t>
      </w:r>
      <w:r w:rsidR="003B37A8" w:rsidRPr="002A6DCA">
        <w:rPr>
          <w:rFonts w:ascii="Arial" w:hAnsi="Arial" w:cs="Arial"/>
        </w:rPr>
        <w:t>ometerse a las actuaciones de comprobación y control financiero que pueda realizar la</w:t>
      </w:r>
      <w:r w:rsidRPr="002A6DCA">
        <w:rPr>
          <w:rFonts w:ascii="Arial" w:hAnsi="Arial" w:cs="Arial"/>
        </w:rPr>
        <w:t xml:space="preserve"> </w:t>
      </w:r>
      <w:r w:rsidR="003B37A8" w:rsidRPr="002A6DCA">
        <w:rPr>
          <w:rFonts w:ascii="Arial" w:hAnsi="Arial" w:cs="Arial"/>
        </w:rPr>
        <w:t xml:space="preserve">Intervención del Ayuntamiento de </w:t>
      </w:r>
      <w:proofErr w:type="spellStart"/>
      <w:r w:rsidR="003B37A8" w:rsidRPr="002A6DCA">
        <w:rPr>
          <w:rFonts w:ascii="Arial" w:hAnsi="Arial" w:cs="Arial"/>
        </w:rPr>
        <w:t>Lliçà</w:t>
      </w:r>
      <w:proofErr w:type="spellEnd"/>
      <w:r w:rsidR="003B37A8" w:rsidRPr="002A6DCA">
        <w:rPr>
          <w:rFonts w:ascii="Arial" w:hAnsi="Arial" w:cs="Arial"/>
        </w:rPr>
        <w:t xml:space="preserve"> de </w:t>
      </w:r>
      <w:proofErr w:type="spellStart"/>
      <w:r w:rsidR="003B37A8" w:rsidRPr="002A6DCA">
        <w:rPr>
          <w:rFonts w:ascii="Arial" w:hAnsi="Arial" w:cs="Arial"/>
        </w:rPr>
        <w:t>Vall</w:t>
      </w:r>
      <w:proofErr w:type="spellEnd"/>
      <w:r w:rsidR="003B37A8" w:rsidRPr="002A6DCA">
        <w:rPr>
          <w:rFonts w:ascii="Arial" w:hAnsi="Arial" w:cs="Arial"/>
        </w:rPr>
        <w:t>, y en aportar toda la información que les sea</w:t>
      </w:r>
      <w:r w:rsidRPr="002A6DCA">
        <w:rPr>
          <w:rFonts w:ascii="Arial" w:hAnsi="Arial" w:cs="Arial"/>
        </w:rPr>
        <w:t xml:space="preserve"> </w:t>
      </w:r>
      <w:r w:rsidR="003B37A8" w:rsidRPr="002A6DCA">
        <w:rPr>
          <w:rFonts w:ascii="Arial" w:hAnsi="Arial" w:cs="Arial"/>
        </w:rPr>
        <w:t>requerida en el ejercicio de las referidas actuaciones y en relación a la subvención</w:t>
      </w:r>
      <w:r w:rsidRPr="002A6DCA">
        <w:rPr>
          <w:rFonts w:ascii="Arial" w:hAnsi="Arial" w:cs="Arial"/>
        </w:rPr>
        <w:t xml:space="preserve"> </w:t>
      </w:r>
      <w:r w:rsidR="003B37A8" w:rsidRPr="002A6DCA">
        <w:rPr>
          <w:rFonts w:ascii="Arial" w:hAnsi="Arial" w:cs="Arial"/>
        </w:rPr>
        <w:t>concedida.</w:t>
      </w:r>
    </w:p>
    <w:p w:rsidR="002A6DCA" w:rsidRDefault="003B37A8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t>Los documentos justificativos se tendrán que conservar por un período mínimo de 12 meses,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>a contar desde la finalización del plazo de presentación de las justificaciones de la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>subvención.</w:t>
      </w:r>
    </w:p>
    <w:p w:rsidR="003B37A8" w:rsidRPr="002A6DCA" w:rsidRDefault="003B37A8" w:rsidP="003B37A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2A6DCA">
        <w:rPr>
          <w:rFonts w:ascii="Arial" w:hAnsi="Arial" w:cs="Arial"/>
        </w:rPr>
        <w:t>Comunicar la petición y/u obtención de cualquier subvención pública concurrente que no</w:t>
      </w:r>
      <w:r w:rsidR="002A6DCA" w:rsidRPr="002A6DCA">
        <w:rPr>
          <w:rFonts w:ascii="Arial" w:hAnsi="Arial" w:cs="Arial"/>
        </w:rPr>
        <w:t xml:space="preserve"> </w:t>
      </w:r>
      <w:r w:rsidRPr="002A6DCA">
        <w:rPr>
          <w:rFonts w:ascii="Arial" w:hAnsi="Arial" w:cs="Arial"/>
        </w:rPr>
        <w:t xml:space="preserve">se haya declarado en la solicitud y se haya obtenido con posterioridad a serle otorgada la del Ayuntamiento de </w:t>
      </w:r>
      <w:proofErr w:type="spellStart"/>
      <w:r w:rsidRPr="002A6DCA">
        <w:rPr>
          <w:rFonts w:ascii="Arial" w:hAnsi="Arial" w:cs="Arial"/>
        </w:rPr>
        <w:t>Lliçà</w:t>
      </w:r>
      <w:proofErr w:type="spellEnd"/>
      <w:r w:rsidRPr="002A6DCA">
        <w:rPr>
          <w:rFonts w:ascii="Arial" w:hAnsi="Arial" w:cs="Arial"/>
        </w:rPr>
        <w:t xml:space="preserve"> de </w:t>
      </w:r>
      <w:proofErr w:type="spellStart"/>
      <w:r w:rsidRPr="002A6DCA">
        <w:rPr>
          <w:rFonts w:ascii="Arial" w:hAnsi="Arial" w:cs="Arial"/>
        </w:rPr>
        <w:t>Vall</w:t>
      </w:r>
      <w:proofErr w:type="spellEnd"/>
      <w:r w:rsidRPr="002A6DCA">
        <w:rPr>
          <w:rFonts w:ascii="Arial" w:hAnsi="Arial" w:cs="Arial"/>
        </w:rPr>
        <w:t>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incumplimiento de estas obligaciones originará las responsabilidades que en cada caso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correspondan y podrá suponer la revocación, reducción o reintegro de la subvención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concedida.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17. Gastos subvencionables.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Con carácter general, se considerarán gastos subvencionables los siguientes: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2A6DCA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Aquellas que están relacionadas directamente con las tasas y/o tributos para la puesta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en marcha de una actividad económica en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por parte de autónomos, profesionales y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comercios.</w:t>
      </w:r>
      <w:r w:rsidR="002A6DCA">
        <w:rPr>
          <w:rFonts w:ascii="Arial" w:hAnsi="Arial" w:cs="Arial"/>
        </w:rPr>
        <w:t xml:space="preserve"> 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También se considerarán gastos subvencionables el pago de las cuotas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correspondientes al RETA (Régimen Especial de Trabajadores Autónomos) hasta un máximo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 3 meses.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Las cuotas correspondientes al RETA deben tener fechas a partir de la declaración de estado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 alarma aprobado por Real Decreto 463/2020, de 14 de marzo.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 Los documentos justificativos comprenderán el período objeto de esta convocatoria y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deben ir a nombre de la persona o entidad beneficiaria, se hayan liquidado o estén en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período de liquidación.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18. Gastos no subvencionables.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No serán subvencionables los gastos no incluidos en el apartado anterior.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19. Forma de pago.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El pago de la subvención concedida, se efectuará mediante transferencia bancaria, al</w:t>
      </w:r>
    </w:p>
    <w:p w:rsidR="002A6DCA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Código IBAN de la cuenta que conste como titular a la persona o entidad solicitante.</w:t>
      </w:r>
      <w:r w:rsidR="002A6DCA">
        <w:rPr>
          <w:rFonts w:ascii="Arial" w:hAnsi="Arial" w:cs="Arial"/>
        </w:rPr>
        <w:t xml:space="preserve"> 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20. Plazo y forma de justificación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Para optar a la subvención, deberá aportarse la documentación justificativa en el momento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presentar la solicitud de la subvención, y la convocatoria permanecerá abierta hasta el día 15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noviembre o antes si se agota el crédito consignado.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21. Incidencias en la justificación</w:t>
      </w:r>
      <w:r w:rsidR="002A6DCA">
        <w:rPr>
          <w:rFonts w:ascii="Arial" w:hAnsi="Arial" w:cs="Arial"/>
        </w:rPr>
        <w:t xml:space="preserve"> 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A. Falta de justificación.</w:t>
      </w: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lastRenderedPageBreak/>
        <w:t>Si una vez finalizado el plazo de presentación de la documentación justificativa, ésta no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se hubiera presentado, se procederá a la denegación de la subvención.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B. Deficiencias en la justificación.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En caso de que los documentos presentados como justificación fueran incorrectos o incompletos,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se comunicará a la persona beneficiaria la necesidad de enmendar las anomalías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detectadas, en un plazo máximo de diez días, a contar desde el día siguiente a que sea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notificado, con la advertencia de que de no hacerlo se procederá a la revocación de la subvención.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22. Compatibilidad con otras subvenciones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La subvención otorgada será compatible con cualquier otra concedida por otr</w:t>
      </w:r>
      <w:r w:rsidR="002A6DCA">
        <w:rPr>
          <w:rFonts w:ascii="Arial" w:hAnsi="Arial" w:cs="Arial"/>
        </w:rPr>
        <w:t>a</w:t>
      </w:r>
      <w:r w:rsidRPr="003B37A8">
        <w:rPr>
          <w:rFonts w:ascii="Arial" w:hAnsi="Arial" w:cs="Arial"/>
        </w:rPr>
        <w:t>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administraciones públicas o entes públicos o privados.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Esta subvención será compatible con el resto de ayudas a comercios y servicios minoristas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y de profesionales autónomos de diferentes ámbitos, pero no será compatible con </w:t>
      </w:r>
      <w:proofErr w:type="gramStart"/>
      <w:r w:rsidRPr="003B37A8">
        <w:rPr>
          <w:rFonts w:ascii="Arial" w:hAnsi="Arial" w:cs="Arial"/>
        </w:rPr>
        <w:t>otros</w:t>
      </w:r>
      <w:proofErr w:type="gramEnd"/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subvenciones otorgadas por el Ayuntamiento de </w:t>
      </w:r>
      <w:proofErr w:type="spellStart"/>
      <w:r w:rsidRPr="003B37A8">
        <w:rPr>
          <w:rFonts w:ascii="Arial" w:hAnsi="Arial" w:cs="Arial"/>
        </w:rPr>
        <w:t>Lliçà</w:t>
      </w:r>
      <w:proofErr w:type="spellEnd"/>
      <w:r w:rsidRPr="003B37A8">
        <w:rPr>
          <w:rFonts w:ascii="Arial" w:hAnsi="Arial" w:cs="Arial"/>
        </w:rPr>
        <w:t xml:space="preserve"> de </w:t>
      </w:r>
      <w:proofErr w:type="spellStart"/>
      <w:r w:rsidRPr="003B37A8">
        <w:rPr>
          <w:rFonts w:ascii="Arial" w:hAnsi="Arial" w:cs="Arial"/>
        </w:rPr>
        <w:t>Vall</w:t>
      </w:r>
      <w:proofErr w:type="spellEnd"/>
      <w:r w:rsidRPr="003B37A8">
        <w:rPr>
          <w:rFonts w:ascii="Arial" w:hAnsi="Arial" w:cs="Arial"/>
        </w:rPr>
        <w:t xml:space="preserve"> relativas a la puesta en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funcionamiento de una nueva actividad desde la declaración del estado de alarma.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23. Publicidad de las subvenciones concedidas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Con el fin de asegurar la publicidad de los beneficiarios, y según lo previsto en el artículo 18 de la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LGS, la resolución de la concesión de la subvención se publicará en el Tablón de Anuncios y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web municipal y en el DOGC.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Por último, la subvención otorgada al amparo de estas Bases y la correspondiente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convocatoria, serán objeto de publicidad a través de la Base de Datos Nacional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Subvenciones, que opera como Sistema Nacional de Publicidad de Subvenciones.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24. Causas de reintegro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Tendrá la obligación de reintegrar la subvención, la persona beneficiaria que haya falseado las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condiciones exigidas o escondiendo aquellas que hubiesen impedido su concesión; por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incumplimiento total o parcial, por incumplimiento de la obligación de justificar en el plazo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establecido; por resistencia u obstrucción a las actuaciones de comprobación y control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financiero que se pueda llevar a cabo y en los demás supuestos previstos en la normativa de la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LGS.</w:t>
      </w:r>
    </w:p>
    <w:p w:rsidR="002A6DCA" w:rsidRPr="003B37A8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25. Infracciones y sanciones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En materia de infracciones y sanciones se aplicará lo dispuesto en el Título IV de la Ley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38/2003, de 17 de noviembre, General de Subvenciones y en el Título IV del Reglamento de la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Ley General de Subvenciones (RD 887/2006, 21 de julio).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3B37A8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26. Régimen jurídico supletorio</w:t>
      </w:r>
    </w:p>
    <w:p w:rsidR="002A6DCA" w:rsidRDefault="002A6DCA" w:rsidP="003B37A8">
      <w:pPr>
        <w:spacing w:after="0" w:line="240" w:lineRule="auto"/>
        <w:jc w:val="both"/>
        <w:rPr>
          <w:rFonts w:ascii="Arial" w:hAnsi="Arial" w:cs="Arial"/>
        </w:rPr>
      </w:pPr>
    </w:p>
    <w:p w:rsidR="00EA07CE" w:rsidRPr="003B37A8" w:rsidRDefault="003B37A8" w:rsidP="003B37A8">
      <w:pPr>
        <w:spacing w:after="0" w:line="240" w:lineRule="auto"/>
        <w:jc w:val="both"/>
        <w:rPr>
          <w:rFonts w:ascii="Arial" w:hAnsi="Arial" w:cs="Arial"/>
        </w:rPr>
      </w:pPr>
      <w:r w:rsidRPr="003B37A8">
        <w:rPr>
          <w:rFonts w:ascii="Arial" w:hAnsi="Arial" w:cs="Arial"/>
        </w:rPr>
        <w:t>En todo lo que no prevé expresamente estas Bases, son de aplicación la Ley 38/2003, de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 xml:space="preserve">17 de noviembre, General de Subvenciones, el Real Decreto 887/2006, de 21 de </w:t>
      </w:r>
      <w:r w:rsidR="002A6DCA" w:rsidRPr="003B37A8">
        <w:rPr>
          <w:rFonts w:ascii="Arial" w:hAnsi="Arial" w:cs="Arial"/>
        </w:rPr>
        <w:t>julio</w:t>
      </w:r>
      <w:r w:rsidRPr="003B37A8">
        <w:rPr>
          <w:rFonts w:ascii="Arial" w:hAnsi="Arial" w:cs="Arial"/>
        </w:rPr>
        <w:t>, por el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que se aprueba su Reglamento de desarrollo, la Ley 39/2015, de 1 de octubre, del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procedimiento administrativo común de las administraciones públicas y demás legislación</w:t>
      </w:r>
      <w:r w:rsidR="002A6DCA">
        <w:rPr>
          <w:rFonts w:ascii="Arial" w:hAnsi="Arial" w:cs="Arial"/>
        </w:rPr>
        <w:t xml:space="preserve"> </w:t>
      </w:r>
      <w:r w:rsidRPr="003B37A8">
        <w:rPr>
          <w:rFonts w:ascii="Arial" w:hAnsi="Arial" w:cs="Arial"/>
        </w:rPr>
        <w:t>concordante.</w:t>
      </w:r>
    </w:p>
    <w:sectPr w:rsidR="00EA07CE" w:rsidRPr="003B3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63064"/>
    <w:multiLevelType w:val="hybridMultilevel"/>
    <w:tmpl w:val="AA66790E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7A8"/>
    <w:rsid w:val="002A6DCA"/>
    <w:rsid w:val="003B37A8"/>
    <w:rsid w:val="00E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6D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A6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AF122F7.dotm</Template>
  <TotalTime>21</TotalTime>
  <Pages>6</Pages>
  <Words>2340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 F. Hernández Padrós</dc:creator>
  <cp:lastModifiedBy>Josep F. Hernández Padrós</cp:lastModifiedBy>
  <cp:revision>1</cp:revision>
  <dcterms:created xsi:type="dcterms:W3CDTF">2022-06-03T06:41:00Z</dcterms:created>
  <dcterms:modified xsi:type="dcterms:W3CDTF">2022-06-03T07:02:00Z</dcterms:modified>
</cp:coreProperties>
</file>