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02CDA1" w14:textId="77777777" w:rsidR="009E570D" w:rsidRPr="006347E5" w:rsidRDefault="009E570D" w:rsidP="005E3052">
      <w:pPr>
        <w:autoSpaceDE w:val="0"/>
        <w:autoSpaceDN w:val="0"/>
        <w:adjustRightInd w:val="0"/>
        <w:ind w:left="708" w:right="505" w:hanging="708"/>
        <w:jc w:val="center"/>
        <w:rPr>
          <w:rFonts w:ascii="Arial" w:hAnsi="Arial" w:cs="Arial"/>
          <w:b/>
          <w:bCs/>
          <w:color w:val="000000"/>
          <w:sz w:val="22"/>
          <w:szCs w:val="22"/>
          <w:lang w:val="es-ES" w:eastAsia="es-ES"/>
        </w:rPr>
      </w:pPr>
      <w:r w:rsidRPr="006347E5">
        <w:rPr>
          <w:rFonts w:ascii="Arial" w:hAnsi="Arial" w:cs="Arial"/>
          <w:b/>
          <w:bCs/>
          <w:color w:val="000000"/>
          <w:sz w:val="22"/>
          <w:szCs w:val="22"/>
          <w:lang w:val="es-ES" w:eastAsia="es-ES"/>
        </w:rPr>
        <w:t xml:space="preserve">Ministerio de </w:t>
      </w:r>
      <w:r w:rsidR="00B07BB4" w:rsidRPr="006347E5">
        <w:rPr>
          <w:rFonts w:ascii="Arial" w:hAnsi="Arial" w:cs="Arial"/>
          <w:b/>
          <w:bCs/>
          <w:color w:val="000000"/>
          <w:sz w:val="22"/>
          <w:szCs w:val="22"/>
          <w:lang w:val="es-ES" w:eastAsia="es-ES"/>
        </w:rPr>
        <w:t>Trabajo</w:t>
      </w:r>
      <w:r w:rsidR="00BC110C">
        <w:rPr>
          <w:rFonts w:ascii="Arial" w:hAnsi="Arial" w:cs="Arial"/>
          <w:b/>
          <w:bCs/>
          <w:color w:val="000000"/>
          <w:sz w:val="22"/>
          <w:szCs w:val="22"/>
          <w:lang w:val="es-ES" w:eastAsia="es-ES"/>
        </w:rPr>
        <w:t xml:space="preserve"> y Economía </w:t>
      </w:r>
      <w:r w:rsidR="00B07BB4" w:rsidRPr="006347E5">
        <w:rPr>
          <w:rFonts w:ascii="Arial" w:hAnsi="Arial" w:cs="Arial"/>
          <w:b/>
          <w:bCs/>
          <w:color w:val="000000"/>
          <w:sz w:val="22"/>
          <w:szCs w:val="22"/>
          <w:lang w:val="es-ES" w:eastAsia="es-ES"/>
        </w:rPr>
        <w:t>Social</w:t>
      </w:r>
    </w:p>
    <w:p w14:paraId="5897A18F" w14:textId="77777777" w:rsidR="009E570D" w:rsidRPr="006347E5" w:rsidRDefault="009E570D" w:rsidP="00A830CF">
      <w:pPr>
        <w:autoSpaceDE w:val="0"/>
        <w:autoSpaceDN w:val="0"/>
        <w:adjustRightInd w:val="0"/>
        <w:ind w:right="505"/>
        <w:jc w:val="center"/>
        <w:rPr>
          <w:rFonts w:ascii="Arial" w:hAnsi="Arial" w:cs="Arial"/>
          <w:b/>
          <w:bCs/>
          <w:color w:val="000000"/>
          <w:sz w:val="22"/>
          <w:szCs w:val="22"/>
          <w:lang w:val="es-ES" w:eastAsia="es-ES"/>
        </w:rPr>
      </w:pPr>
      <w:r w:rsidRPr="006347E5">
        <w:rPr>
          <w:rFonts w:ascii="Arial" w:hAnsi="Arial" w:cs="Arial"/>
          <w:b/>
          <w:bCs/>
          <w:color w:val="000000"/>
          <w:sz w:val="22"/>
          <w:szCs w:val="22"/>
          <w:lang w:val="es-ES" w:eastAsia="es-ES"/>
        </w:rPr>
        <w:t>Servicio Público</w:t>
      </w:r>
      <w:r w:rsidRPr="006347E5">
        <w:rPr>
          <w:rFonts w:ascii="Arial" w:hAnsi="Arial" w:cs="Arial"/>
          <w:color w:val="000000"/>
          <w:sz w:val="22"/>
          <w:szCs w:val="22"/>
          <w:lang w:val="es-ES" w:eastAsia="es-ES"/>
        </w:rPr>
        <w:t xml:space="preserve"> </w:t>
      </w:r>
      <w:r w:rsidRPr="006347E5">
        <w:rPr>
          <w:rFonts w:ascii="Arial" w:hAnsi="Arial" w:cs="Arial"/>
          <w:b/>
          <w:bCs/>
          <w:color w:val="000000"/>
          <w:sz w:val="22"/>
          <w:szCs w:val="22"/>
          <w:lang w:val="es-ES" w:eastAsia="es-ES"/>
        </w:rPr>
        <w:t>de Empleo Estatal</w:t>
      </w:r>
    </w:p>
    <w:p w14:paraId="4C1DBF65" w14:textId="77777777" w:rsidR="00A830CF" w:rsidRPr="006347E5" w:rsidRDefault="00A830CF" w:rsidP="00A830CF">
      <w:pPr>
        <w:autoSpaceDE w:val="0"/>
        <w:autoSpaceDN w:val="0"/>
        <w:adjustRightInd w:val="0"/>
        <w:ind w:right="505"/>
        <w:jc w:val="center"/>
        <w:rPr>
          <w:rFonts w:ascii="Arial" w:hAnsi="Arial" w:cs="Arial"/>
          <w:b/>
          <w:bCs/>
          <w:color w:val="000000"/>
          <w:sz w:val="22"/>
          <w:szCs w:val="22"/>
          <w:lang w:val="es-ES" w:eastAsia="es-ES"/>
        </w:rPr>
      </w:pPr>
      <w:r w:rsidRPr="006347E5">
        <w:rPr>
          <w:rFonts w:ascii="Arial" w:hAnsi="Arial" w:cs="Arial"/>
          <w:b/>
          <w:bCs/>
          <w:color w:val="000000"/>
          <w:sz w:val="22"/>
          <w:szCs w:val="22"/>
          <w:lang w:val="es-ES" w:eastAsia="es-ES"/>
        </w:rPr>
        <w:t>Dirección Provincial</w:t>
      </w:r>
      <w:r w:rsidRPr="006347E5">
        <w:rPr>
          <w:rFonts w:ascii="Arial" w:hAnsi="Arial" w:cs="Arial"/>
          <w:color w:val="000000"/>
          <w:sz w:val="22"/>
          <w:szCs w:val="22"/>
          <w:lang w:val="es-ES" w:eastAsia="es-ES"/>
        </w:rPr>
        <w:t xml:space="preserve"> </w:t>
      </w:r>
      <w:r w:rsidRPr="006347E5">
        <w:rPr>
          <w:rFonts w:ascii="Arial" w:hAnsi="Arial" w:cs="Arial"/>
          <w:b/>
          <w:bCs/>
          <w:color w:val="000000"/>
          <w:sz w:val="22"/>
          <w:szCs w:val="22"/>
          <w:lang w:val="es-ES" w:eastAsia="es-ES"/>
        </w:rPr>
        <w:t>de Jaén</w:t>
      </w:r>
    </w:p>
    <w:p w14:paraId="2C44545E" w14:textId="77777777" w:rsidR="00A830CF" w:rsidRPr="006347E5" w:rsidRDefault="00A830CF" w:rsidP="00A830CF">
      <w:pPr>
        <w:autoSpaceDE w:val="0"/>
        <w:autoSpaceDN w:val="0"/>
        <w:adjustRightInd w:val="0"/>
        <w:ind w:right="505"/>
        <w:jc w:val="center"/>
        <w:rPr>
          <w:rFonts w:ascii="Arial" w:hAnsi="Arial" w:cs="Arial"/>
          <w:color w:val="000000"/>
          <w:sz w:val="22"/>
          <w:szCs w:val="22"/>
          <w:lang w:val="es-ES" w:eastAsia="es-ES"/>
        </w:rPr>
      </w:pPr>
    </w:p>
    <w:p w14:paraId="54656959" w14:textId="410A2B7E" w:rsidR="00A830CF" w:rsidRPr="006347E5" w:rsidRDefault="009E570D" w:rsidP="00A830CF">
      <w:pPr>
        <w:autoSpaceDE w:val="0"/>
        <w:autoSpaceDN w:val="0"/>
        <w:adjustRightInd w:val="0"/>
        <w:ind w:right="505"/>
        <w:jc w:val="both"/>
        <w:rPr>
          <w:rFonts w:ascii="Arial" w:hAnsi="Arial" w:cs="Arial"/>
          <w:i/>
          <w:iCs/>
          <w:color w:val="000000"/>
          <w:sz w:val="22"/>
          <w:szCs w:val="22"/>
          <w:lang w:val="es-ES" w:eastAsia="es-ES"/>
        </w:rPr>
      </w:pPr>
      <w:r w:rsidRPr="006347E5">
        <w:rPr>
          <w:rFonts w:ascii="Arial" w:hAnsi="Arial" w:cs="Arial"/>
          <w:i/>
          <w:iCs/>
          <w:color w:val="000000"/>
          <w:sz w:val="22"/>
          <w:szCs w:val="22"/>
          <w:lang w:val="es-ES" w:eastAsia="es-ES"/>
        </w:rPr>
        <w:t xml:space="preserve">Acuerdo </w:t>
      </w:r>
      <w:r w:rsidR="00A830CF" w:rsidRPr="006347E5">
        <w:rPr>
          <w:rFonts w:ascii="Arial" w:hAnsi="Arial" w:cs="Arial"/>
          <w:i/>
          <w:iCs/>
          <w:color w:val="000000"/>
          <w:sz w:val="22"/>
          <w:szCs w:val="22"/>
          <w:lang w:val="es-ES" w:eastAsia="es-ES"/>
        </w:rPr>
        <w:t xml:space="preserve">de la Dirección Provincial del Servicio Público de Empleo Estatal en Jaén, </w:t>
      </w:r>
      <w:r w:rsidRPr="006347E5">
        <w:rPr>
          <w:rFonts w:ascii="Arial" w:hAnsi="Arial" w:cs="Arial"/>
          <w:i/>
          <w:iCs/>
          <w:color w:val="000000"/>
          <w:sz w:val="22"/>
          <w:szCs w:val="22"/>
          <w:lang w:val="es-ES" w:eastAsia="es-ES"/>
        </w:rPr>
        <w:t xml:space="preserve">sobre convocatoria para concesión de subvenciones del </w:t>
      </w:r>
      <w:r w:rsidR="00A830CF" w:rsidRPr="006347E5">
        <w:rPr>
          <w:rFonts w:ascii="Arial" w:hAnsi="Arial" w:cs="Arial"/>
          <w:i/>
          <w:iCs/>
          <w:color w:val="000000"/>
          <w:sz w:val="22"/>
          <w:szCs w:val="22"/>
          <w:lang w:val="es-ES" w:eastAsia="es-ES"/>
        </w:rPr>
        <w:t>Programa de Fomento del Empleo Agrario (PFEA)</w:t>
      </w:r>
      <w:r w:rsidR="004032C7" w:rsidRPr="006347E5">
        <w:rPr>
          <w:rFonts w:ascii="Arial" w:hAnsi="Arial" w:cs="Arial"/>
          <w:i/>
          <w:iCs/>
          <w:color w:val="000000"/>
          <w:sz w:val="22"/>
          <w:szCs w:val="22"/>
          <w:lang w:val="es-ES" w:eastAsia="es-ES"/>
        </w:rPr>
        <w:t xml:space="preserve"> </w:t>
      </w:r>
      <w:r w:rsidR="00BC110C">
        <w:rPr>
          <w:rFonts w:ascii="Arial" w:hAnsi="Arial" w:cs="Arial"/>
          <w:i/>
          <w:iCs/>
          <w:color w:val="000000"/>
          <w:sz w:val="22"/>
          <w:szCs w:val="22"/>
          <w:lang w:val="es-ES" w:eastAsia="es-ES"/>
        </w:rPr>
        <w:t>202</w:t>
      </w:r>
      <w:r w:rsidR="00BC1290">
        <w:rPr>
          <w:rFonts w:ascii="Arial" w:hAnsi="Arial" w:cs="Arial"/>
          <w:i/>
          <w:iCs/>
          <w:color w:val="000000"/>
          <w:sz w:val="22"/>
          <w:szCs w:val="22"/>
          <w:lang w:val="es-ES" w:eastAsia="es-ES"/>
        </w:rPr>
        <w:t>2</w:t>
      </w:r>
      <w:r w:rsidRPr="006347E5">
        <w:rPr>
          <w:rFonts w:ascii="Arial" w:hAnsi="Arial" w:cs="Arial"/>
          <w:i/>
          <w:iCs/>
          <w:color w:val="000000"/>
          <w:sz w:val="22"/>
          <w:szCs w:val="22"/>
          <w:lang w:val="es-ES" w:eastAsia="es-ES"/>
        </w:rPr>
        <w:t xml:space="preserve"> en </w:t>
      </w:r>
      <w:r w:rsidR="004032C7" w:rsidRPr="006347E5">
        <w:rPr>
          <w:rFonts w:ascii="Arial" w:hAnsi="Arial" w:cs="Arial"/>
          <w:i/>
          <w:iCs/>
          <w:color w:val="000000"/>
          <w:sz w:val="22"/>
          <w:szCs w:val="22"/>
          <w:lang w:val="es-ES" w:eastAsia="es-ES"/>
        </w:rPr>
        <w:t>Garantía de Rentas</w:t>
      </w:r>
      <w:r w:rsidRPr="006347E5">
        <w:rPr>
          <w:rFonts w:ascii="Arial" w:hAnsi="Arial" w:cs="Arial"/>
          <w:i/>
          <w:iCs/>
          <w:color w:val="000000"/>
          <w:sz w:val="22"/>
          <w:szCs w:val="22"/>
          <w:lang w:val="es-ES" w:eastAsia="es-ES"/>
        </w:rPr>
        <w:t xml:space="preserve"> para la provincia de Jaén</w:t>
      </w:r>
      <w:r w:rsidR="00A830CF" w:rsidRPr="006347E5">
        <w:rPr>
          <w:rFonts w:ascii="Arial" w:hAnsi="Arial" w:cs="Arial"/>
          <w:i/>
          <w:iCs/>
          <w:color w:val="000000"/>
          <w:sz w:val="22"/>
          <w:szCs w:val="22"/>
          <w:lang w:val="es-ES" w:eastAsia="es-ES"/>
        </w:rPr>
        <w:t>.</w:t>
      </w:r>
    </w:p>
    <w:p w14:paraId="518754F2" w14:textId="77777777" w:rsidR="00E621A5" w:rsidRPr="006347E5" w:rsidRDefault="00E621A5" w:rsidP="00A830CF">
      <w:pPr>
        <w:autoSpaceDE w:val="0"/>
        <w:autoSpaceDN w:val="0"/>
        <w:adjustRightInd w:val="0"/>
        <w:ind w:right="505"/>
        <w:jc w:val="both"/>
        <w:rPr>
          <w:rFonts w:ascii="Arial" w:hAnsi="Arial" w:cs="Arial"/>
          <w:i/>
          <w:iCs/>
          <w:color w:val="000000"/>
          <w:sz w:val="22"/>
          <w:szCs w:val="22"/>
          <w:lang w:val="es-ES" w:eastAsia="es-ES"/>
        </w:rPr>
      </w:pPr>
    </w:p>
    <w:p w14:paraId="4FD2AB0B" w14:textId="77777777" w:rsidR="00A830CF" w:rsidRPr="006347E5" w:rsidRDefault="00A830CF" w:rsidP="00F3008C">
      <w:pPr>
        <w:autoSpaceDE w:val="0"/>
        <w:autoSpaceDN w:val="0"/>
        <w:adjustRightInd w:val="0"/>
        <w:ind w:right="505"/>
        <w:jc w:val="both"/>
        <w:rPr>
          <w:rFonts w:ascii="Arial" w:hAnsi="Arial" w:cs="Arial"/>
          <w:color w:val="000000"/>
          <w:sz w:val="22"/>
          <w:szCs w:val="22"/>
          <w:lang w:val="es-ES" w:eastAsia="es-ES"/>
        </w:rPr>
      </w:pPr>
      <w:r w:rsidRPr="006347E5">
        <w:rPr>
          <w:rFonts w:ascii="Arial" w:hAnsi="Arial" w:cs="Arial"/>
          <w:color w:val="000000"/>
          <w:sz w:val="22"/>
          <w:szCs w:val="22"/>
          <w:lang w:val="es-ES" w:eastAsia="es-ES"/>
        </w:rPr>
        <w:t>De conformidad con lo</w:t>
      </w:r>
      <w:r w:rsidR="00AF4CB6" w:rsidRPr="006347E5">
        <w:rPr>
          <w:rFonts w:ascii="Arial" w:hAnsi="Arial" w:cs="Arial"/>
          <w:color w:val="000000"/>
          <w:sz w:val="22"/>
          <w:szCs w:val="22"/>
          <w:lang w:val="es-ES" w:eastAsia="es-ES"/>
        </w:rPr>
        <w:t xml:space="preserve"> establecido en los artículos 28</w:t>
      </w:r>
      <w:r w:rsidRPr="006347E5">
        <w:rPr>
          <w:rFonts w:ascii="Arial" w:hAnsi="Arial" w:cs="Arial"/>
          <w:color w:val="000000"/>
          <w:sz w:val="22"/>
          <w:szCs w:val="22"/>
          <w:lang w:val="es-ES" w:eastAsia="es-ES"/>
        </w:rPr>
        <w:t xml:space="preserve"> de la Ley General de Subvenciones 38/2</w:t>
      </w:r>
      <w:r w:rsidR="00AF4CB6" w:rsidRPr="006347E5">
        <w:rPr>
          <w:rFonts w:ascii="Arial" w:hAnsi="Arial" w:cs="Arial"/>
          <w:color w:val="000000"/>
          <w:sz w:val="22"/>
          <w:szCs w:val="22"/>
          <w:lang w:val="es-ES" w:eastAsia="es-ES"/>
        </w:rPr>
        <w:t>003, de 17 de noviembre, por el</w:t>
      </w:r>
      <w:r w:rsidRPr="006347E5">
        <w:rPr>
          <w:rFonts w:ascii="Arial" w:hAnsi="Arial" w:cs="Arial"/>
          <w:color w:val="000000"/>
          <w:sz w:val="22"/>
          <w:szCs w:val="22"/>
          <w:lang w:val="es-ES" w:eastAsia="es-ES"/>
        </w:rPr>
        <w:t xml:space="preserve"> que se regula la concesión </w:t>
      </w:r>
      <w:r w:rsidR="00AF4CB6" w:rsidRPr="006347E5">
        <w:rPr>
          <w:rFonts w:ascii="Arial" w:hAnsi="Arial" w:cs="Arial"/>
          <w:color w:val="000000"/>
          <w:sz w:val="22"/>
          <w:szCs w:val="22"/>
          <w:lang w:val="es-ES" w:eastAsia="es-ES"/>
        </w:rPr>
        <w:t>directa</w:t>
      </w:r>
      <w:r w:rsidRPr="006347E5">
        <w:rPr>
          <w:rFonts w:ascii="Arial" w:hAnsi="Arial" w:cs="Arial"/>
          <w:color w:val="000000"/>
          <w:sz w:val="22"/>
          <w:szCs w:val="22"/>
          <w:lang w:val="es-ES" w:eastAsia="es-ES"/>
        </w:rPr>
        <w:t xml:space="preserve"> de subvenciones y el artículo 5 del Real Decreto 357/2006, de 24 de marzo, por el que se regula la concesión directa de determinadas subvenciones en los ámbitos del empleo y de la formación profesional ocupacional, se</w:t>
      </w:r>
    </w:p>
    <w:p w14:paraId="5FF8AABF" w14:textId="77777777" w:rsidR="00D841DD" w:rsidRDefault="00D841DD" w:rsidP="00D841DD">
      <w:pPr>
        <w:autoSpaceDE w:val="0"/>
        <w:autoSpaceDN w:val="0"/>
        <w:adjustRightInd w:val="0"/>
        <w:ind w:right="505"/>
        <w:jc w:val="both"/>
        <w:rPr>
          <w:rFonts w:ascii="Arial" w:hAnsi="Arial" w:cs="Arial"/>
          <w:color w:val="000000"/>
          <w:sz w:val="22"/>
          <w:szCs w:val="22"/>
          <w:highlight w:val="red"/>
          <w:lang w:val="es-ES" w:eastAsia="es-ES"/>
        </w:rPr>
      </w:pPr>
    </w:p>
    <w:p w14:paraId="61BB54D9" w14:textId="77777777" w:rsidR="00A830CF" w:rsidRPr="006347E5" w:rsidRDefault="00A830CF" w:rsidP="00D841DD">
      <w:pPr>
        <w:autoSpaceDE w:val="0"/>
        <w:autoSpaceDN w:val="0"/>
        <w:adjustRightInd w:val="0"/>
        <w:ind w:right="505"/>
        <w:jc w:val="both"/>
        <w:rPr>
          <w:rFonts w:ascii="Arial" w:hAnsi="Arial" w:cs="Arial"/>
          <w:color w:val="000000"/>
          <w:sz w:val="22"/>
          <w:szCs w:val="22"/>
          <w:highlight w:val="red"/>
          <w:lang w:val="es-ES" w:eastAsia="es-ES"/>
        </w:rPr>
      </w:pPr>
      <w:r w:rsidRPr="006347E5">
        <w:rPr>
          <w:rFonts w:ascii="Arial" w:hAnsi="Arial" w:cs="Arial"/>
          <w:color w:val="000000"/>
          <w:sz w:val="22"/>
          <w:szCs w:val="22"/>
          <w:highlight w:val="red"/>
          <w:lang w:val="es-ES" w:eastAsia="es-ES"/>
        </w:rPr>
        <w:t xml:space="preserve"> </w:t>
      </w:r>
    </w:p>
    <w:p w14:paraId="6AB30583" w14:textId="295B8918" w:rsidR="00A830CF" w:rsidRPr="006347E5" w:rsidRDefault="00DC50E1" w:rsidP="00DC50E1">
      <w:pPr>
        <w:autoSpaceDE w:val="0"/>
        <w:autoSpaceDN w:val="0"/>
        <w:adjustRightInd w:val="0"/>
        <w:ind w:right="505"/>
        <w:jc w:val="center"/>
        <w:rPr>
          <w:rFonts w:ascii="Arial" w:hAnsi="Arial" w:cs="Arial"/>
          <w:b/>
          <w:bCs/>
          <w:color w:val="000000"/>
          <w:sz w:val="22"/>
          <w:szCs w:val="22"/>
          <w:lang w:val="es-ES" w:eastAsia="es-ES"/>
        </w:rPr>
      </w:pPr>
      <w:r>
        <w:rPr>
          <w:rFonts w:ascii="Arial" w:hAnsi="Arial" w:cs="Arial"/>
          <w:b/>
          <w:bCs/>
          <w:color w:val="000000"/>
          <w:sz w:val="22"/>
          <w:szCs w:val="22"/>
          <w:lang w:val="es-ES" w:eastAsia="es-ES"/>
        </w:rPr>
        <w:t>ACUERDA</w:t>
      </w:r>
      <w:r w:rsidR="00A830CF" w:rsidRPr="006347E5">
        <w:rPr>
          <w:rFonts w:ascii="Arial" w:hAnsi="Arial" w:cs="Arial"/>
          <w:b/>
          <w:bCs/>
          <w:color w:val="000000"/>
          <w:sz w:val="22"/>
          <w:szCs w:val="22"/>
          <w:lang w:val="es-ES" w:eastAsia="es-ES"/>
        </w:rPr>
        <w:t>:</w:t>
      </w:r>
    </w:p>
    <w:p w14:paraId="70E75604" w14:textId="77777777" w:rsidR="006A1D1F" w:rsidRPr="006347E5" w:rsidRDefault="006A1D1F" w:rsidP="00F3008C">
      <w:pPr>
        <w:autoSpaceDE w:val="0"/>
        <w:autoSpaceDN w:val="0"/>
        <w:adjustRightInd w:val="0"/>
        <w:ind w:right="505"/>
        <w:jc w:val="both"/>
        <w:rPr>
          <w:rFonts w:ascii="Arial" w:hAnsi="Arial" w:cs="Arial"/>
          <w:color w:val="000000"/>
          <w:sz w:val="22"/>
          <w:szCs w:val="22"/>
          <w:lang w:val="es-ES" w:eastAsia="es-ES"/>
        </w:rPr>
      </w:pPr>
    </w:p>
    <w:p w14:paraId="75DBD913" w14:textId="77777777" w:rsidR="00A830CF" w:rsidRPr="006347E5" w:rsidRDefault="007F67D4" w:rsidP="00F3008C">
      <w:pPr>
        <w:autoSpaceDE w:val="0"/>
        <w:autoSpaceDN w:val="0"/>
        <w:adjustRightInd w:val="0"/>
        <w:ind w:right="505"/>
        <w:jc w:val="both"/>
        <w:rPr>
          <w:rFonts w:ascii="Arial" w:hAnsi="Arial" w:cs="Arial"/>
          <w:color w:val="000000"/>
          <w:sz w:val="22"/>
          <w:szCs w:val="22"/>
          <w:lang w:val="es-ES" w:eastAsia="es-ES"/>
        </w:rPr>
      </w:pPr>
      <w:r w:rsidRPr="006347E5">
        <w:rPr>
          <w:rFonts w:ascii="Arial" w:hAnsi="Arial" w:cs="Arial"/>
          <w:color w:val="000000"/>
          <w:sz w:val="22"/>
          <w:szCs w:val="22"/>
          <w:lang w:val="es-ES" w:eastAsia="es-ES"/>
        </w:rPr>
        <w:t>Aprobar y ordenar l</w:t>
      </w:r>
      <w:r w:rsidR="00A830CF" w:rsidRPr="006347E5">
        <w:rPr>
          <w:rFonts w:ascii="Arial" w:hAnsi="Arial" w:cs="Arial"/>
          <w:color w:val="000000"/>
          <w:sz w:val="22"/>
          <w:szCs w:val="22"/>
          <w:lang w:val="es-ES" w:eastAsia="es-ES"/>
        </w:rPr>
        <w:t xml:space="preserve">a publicación de la convocatoria para la concesión de subvenciones para proyectos de colaboración del Servicio Público de Empleo Estatal con Corporaciones Locales afectos al Programa de Fomento del Empleo Agrario </w:t>
      </w:r>
      <w:r w:rsidR="004032C7" w:rsidRPr="006347E5">
        <w:rPr>
          <w:rFonts w:ascii="Arial" w:hAnsi="Arial" w:cs="Arial"/>
          <w:color w:val="000000"/>
          <w:sz w:val="22"/>
          <w:szCs w:val="22"/>
          <w:lang w:val="es-ES" w:eastAsia="es-ES"/>
        </w:rPr>
        <w:t xml:space="preserve">en su fase de Garantía de Rentas </w:t>
      </w:r>
      <w:r w:rsidR="00A830CF" w:rsidRPr="006347E5">
        <w:rPr>
          <w:rFonts w:ascii="Arial" w:hAnsi="Arial" w:cs="Arial"/>
          <w:color w:val="000000"/>
          <w:sz w:val="22"/>
          <w:szCs w:val="22"/>
          <w:lang w:val="es-ES" w:eastAsia="es-ES"/>
        </w:rPr>
        <w:t xml:space="preserve">en el ámbito exclusivo de gestión del Servicio Público de Empleo Estatal en la provincia de Jaén en los términos que a continuación se transcriben: </w:t>
      </w:r>
    </w:p>
    <w:p w14:paraId="0E23B766" w14:textId="77777777" w:rsidR="00E621A5" w:rsidRPr="006347E5" w:rsidRDefault="00E621A5" w:rsidP="00D841DD">
      <w:pPr>
        <w:autoSpaceDE w:val="0"/>
        <w:autoSpaceDN w:val="0"/>
        <w:adjustRightInd w:val="0"/>
        <w:ind w:right="505"/>
        <w:jc w:val="both"/>
        <w:rPr>
          <w:rFonts w:ascii="Arial" w:hAnsi="Arial" w:cs="Arial"/>
          <w:color w:val="000000"/>
          <w:sz w:val="22"/>
          <w:szCs w:val="22"/>
          <w:highlight w:val="red"/>
          <w:lang w:val="es-ES" w:eastAsia="es-ES"/>
        </w:rPr>
      </w:pPr>
    </w:p>
    <w:p w14:paraId="0B3F8386" w14:textId="77777777" w:rsidR="00A830CF" w:rsidRPr="006347E5" w:rsidRDefault="00A830CF" w:rsidP="00F3008C">
      <w:pPr>
        <w:autoSpaceDE w:val="0"/>
        <w:autoSpaceDN w:val="0"/>
        <w:adjustRightInd w:val="0"/>
        <w:ind w:right="505"/>
        <w:jc w:val="both"/>
        <w:rPr>
          <w:rFonts w:ascii="Arial" w:hAnsi="Arial" w:cs="Arial"/>
          <w:b/>
          <w:bCs/>
          <w:color w:val="000000"/>
          <w:sz w:val="22"/>
          <w:szCs w:val="22"/>
          <w:lang w:val="es-ES" w:eastAsia="es-ES"/>
        </w:rPr>
      </w:pPr>
      <w:proofErr w:type="gramStart"/>
      <w:r w:rsidRPr="006347E5">
        <w:rPr>
          <w:rFonts w:ascii="Arial" w:hAnsi="Arial" w:cs="Arial"/>
          <w:b/>
          <w:bCs/>
          <w:color w:val="000000"/>
          <w:sz w:val="22"/>
          <w:szCs w:val="22"/>
          <w:lang w:val="es-ES" w:eastAsia="es-ES"/>
        </w:rPr>
        <w:t>Primero.-</w:t>
      </w:r>
      <w:proofErr w:type="gramEnd"/>
      <w:r w:rsidRPr="006347E5">
        <w:rPr>
          <w:rFonts w:ascii="Arial" w:hAnsi="Arial" w:cs="Arial"/>
          <w:b/>
          <w:bCs/>
          <w:color w:val="000000"/>
          <w:sz w:val="22"/>
          <w:szCs w:val="22"/>
          <w:lang w:val="es-ES" w:eastAsia="es-ES"/>
        </w:rPr>
        <w:t xml:space="preserve"> Objeto. </w:t>
      </w:r>
    </w:p>
    <w:p w14:paraId="1EA55963" w14:textId="77777777" w:rsidR="002D0CC4" w:rsidRPr="006347E5" w:rsidRDefault="002D0CC4" w:rsidP="00F3008C">
      <w:pPr>
        <w:autoSpaceDE w:val="0"/>
        <w:autoSpaceDN w:val="0"/>
        <w:adjustRightInd w:val="0"/>
        <w:ind w:right="505"/>
        <w:jc w:val="both"/>
        <w:rPr>
          <w:rFonts w:ascii="Arial" w:hAnsi="Arial" w:cs="Arial"/>
          <w:b/>
          <w:bCs/>
          <w:color w:val="000000"/>
          <w:sz w:val="22"/>
          <w:szCs w:val="22"/>
          <w:lang w:val="es-ES" w:eastAsia="es-ES"/>
        </w:rPr>
      </w:pPr>
    </w:p>
    <w:p w14:paraId="4862FD29" w14:textId="77777777" w:rsidR="00A830CF" w:rsidRPr="006347E5" w:rsidRDefault="00A830CF" w:rsidP="00F3008C">
      <w:pPr>
        <w:autoSpaceDE w:val="0"/>
        <w:autoSpaceDN w:val="0"/>
        <w:adjustRightInd w:val="0"/>
        <w:ind w:right="505"/>
        <w:jc w:val="both"/>
        <w:rPr>
          <w:rFonts w:ascii="Arial" w:hAnsi="Arial" w:cs="Arial"/>
          <w:color w:val="000000"/>
          <w:sz w:val="22"/>
          <w:szCs w:val="22"/>
          <w:lang w:val="es-ES" w:eastAsia="es-ES"/>
        </w:rPr>
      </w:pPr>
      <w:r w:rsidRPr="006347E5">
        <w:rPr>
          <w:rFonts w:ascii="Arial" w:hAnsi="Arial" w:cs="Arial"/>
          <w:color w:val="000000"/>
          <w:sz w:val="22"/>
          <w:szCs w:val="22"/>
          <w:lang w:val="es-ES" w:eastAsia="es-ES"/>
        </w:rPr>
        <w:t xml:space="preserve">Este Acuerdo tiene por objeto </w:t>
      </w:r>
      <w:r w:rsidR="007F67D4" w:rsidRPr="006347E5">
        <w:rPr>
          <w:rFonts w:ascii="Arial" w:hAnsi="Arial" w:cs="Arial"/>
          <w:color w:val="000000"/>
          <w:sz w:val="22"/>
          <w:szCs w:val="22"/>
          <w:lang w:val="es-ES" w:eastAsia="es-ES"/>
        </w:rPr>
        <w:t>aprobar y ordenar la publicación de</w:t>
      </w:r>
      <w:r w:rsidRPr="006347E5">
        <w:rPr>
          <w:rFonts w:ascii="Arial" w:hAnsi="Arial" w:cs="Arial"/>
          <w:color w:val="000000"/>
          <w:sz w:val="22"/>
          <w:szCs w:val="22"/>
          <w:lang w:val="es-ES" w:eastAsia="es-ES"/>
        </w:rPr>
        <w:t xml:space="preserve"> la convocatoria de subvenciones en </w:t>
      </w:r>
      <w:r w:rsidR="00AF4CB6" w:rsidRPr="006347E5">
        <w:rPr>
          <w:rFonts w:ascii="Arial" w:hAnsi="Arial" w:cs="Arial"/>
          <w:color w:val="000000"/>
          <w:sz w:val="22"/>
          <w:szCs w:val="22"/>
          <w:lang w:val="es-ES" w:eastAsia="es-ES"/>
        </w:rPr>
        <w:t>régimen</w:t>
      </w:r>
      <w:r w:rsidR="00664B09" w:rsidRPr="006347E5">
        <w:rPr>
          <w:rFonts w:ascii="Arial" w:hAnsi="Arial" w:cs="Arial"/>
          <w:color w:val="000000"/>
          <w:sz w:val="22"/>
          <w:szCs w:val="22"/>
          <w:lang w:val="es-ES" w:eastAsia="es-ES"/>
        </w:rPr>
        <w:t xml:space="preserve"> de</w:t>
      </w:r>
      <w:r w:rsidRPr="006347E5">
        <w:rPr>
          <w:rFonts w:ascii="Arial" w:hAnsi="Arial" w:cs="Arial"/>
          <w:color w:val="000000"/>
          <w:sz w:val="22"/>
          <w:szCs w:val="22"/>
          <w:lang w:val="es-ES" w:eastAsia="es-ES"/>
        </w:rPr>
        <w:t xml:space="preserve"> concesión directa para la contratación por las corporaciones locales de trabajadores desempleados, preferentemente eventuales agrarios, dentro del Programa de Fomento del Empleo Agrario</w:t>
      </w:r>
      <w:r w:rsidR="004032C7" w:rsidRPr="006347E5">
        <w:rPr>
          <w:rFonts w:ascii="Arial" w:hAnsi="Arial" w:cs="Arial"/>
          <w:color w:val="000000"/>
          <w:sz w:val="22"/>
          <w:szCs w:val="22"/>
          <w:lang w:val="es-ES" w:eastAsia="es-ES"/>
        </w:rPr>
        <w:t xml:space="preserve"> en su fase de Garantía de Rentas</w:t>
      </w:r>
      <w:r w:rsidRPr="006347E5">
        <w:rPr>
          <w:rFonts w:ascii="Arial" w:hAnsi="Arial" w:cs="Arial"/>
          <w:color w:val="000000"/>
          <w:sz w:val="22"/>
          <w:szCs w:val="22"/>
          <w:lang w:val="es-ES" w:eastAsia="es-ES"/>
        </w:rPr>
        <w:t xml:space="preserve">, en el ámbito exclusivo de gestión del Servicio Público de Empleo Estatal en la provincia de Jaén. </w:t>
      </w:r>
    </w:p>
    <w:p w14:paraId="1896F1B4" w14:textId="77777777" w:rsidR="00E621A5" w:rsidRPr="006347E5" w:rsidRDefault="00E621A5" w:rsidP="00117198">
      <w:pPr>
        <w:autoSpaceDE w:val="0"/>
        <w:autoSpaceDN w:val="0"/>
        <w:adjustRightInd w:val="0"/>
        <w:ind w:right="505"/>
        <w:jc w:val="both"/>
        <w:rPr>
          <w:rFonts w:ascii="Arial" w:hAnsi="Arial" w:cs="Arial"/>
          <w:b/>
          <w:bCs/>
          <w:color w:val="000000"/>
          <w:sz w:val="22"/>
          <w:szCs w:val="22"/>
          <w:highlight w:val="red"/>
          <w:lang w:val="es-ES" w:eastAsia="es-ES"/>
        </w:rPr>
      </w:pPr>
    </w:p>
    <w:p w14:paraId="71C337C4" w14:textId="77777777" w:rsidR="00A830CF" w:rsidRPr="006347E5" w:rsidRDefault="00A830CF" w:rsidP="00F3008C">
      <w:pPr>
        <w:autoSpaceDE w:val="0"/>
        <w:autoSpaceDN w:val="0"/>
        <w:adjustRightInd w:val="0"/>
        <w:ind w:right="505"/>
        <w:jc w:val="both"/>
        <w:rPr>
          <w:rFonts w:ascii="Arial" w:hAnsi="Arial" w:cs="Arial"/>
          <w:b/>
          <w:bCs/>
          <w:color w:val="000000"/>
          <w:sz w:val="22"/>
          <w:szCs w:val="22"/>
          <w:lang w:val="es-ES" w:eastAsia="es-ES"/>
        </w:rPr>
      </w:pPr>
      <w:proofErr w:type="gramStart"/>
      <w:r w:rsidRPr="006347E5">
        <w:rPr>
          <w:rFonts w:ascii="Arial" w:hAnsi="Arial" w:cs="Arial"/>
          <w:b/>
          <w:bCs/>
          <w:color w:val="000000"/>
          <w:sz w:val="22"/>
          <w:szCs w:val="22"/>
          <w:lang w:val="es-ES" w:eastAsia="es-ES"/>
        </w:rPr>
        <w:t>Segundo.-</w:t>
      </w:r>
      <w:proofErr w:type="gramEnd"/>
      <w:r w:rsidRPr="006347E5">
        <w:rPr>
          <w:rFonts w:ascii="Arial" w:hAnsi="Arial" w:cs="Arial"/>
          <w:b/>
          <w:bCs/>
          <w:color w:val="000000"/>
          <w:sz w:val="22"/>
          <w:szCs w:val="22"/>
          <w:lang w:val="es-ES" w:eastAsia="es-ES"/>
        </w:rPr>
        <w:t xml:space="preserve"> Normativa principal aplicable. </w:t>
      </w:r>
    </w:p>
    <w:p w14:paraId="693F4EF0" w14:textId="77777777" w:rsidR="002D0CC4" w:rsidRPr="006347E5" w:rsidRDefault="002D0CC4" w:rsidP="00F3008C">
      <w:pPr>
        <w:autoSpaceDE w:val="0"/>
        <w:autoSpaceDN w:val="0"/>
        <w:adjustRightInd w:val="0"/>
        <w:ind w:right="505"/>
        <w:jc w:val="both"/>
        <w:rPr>
          <w:rFonts w:ascii="Arial" w:hAnsi="Arial" w:cs="Arial"/>
          <w:b/>
          <w:bCs/>
          <w:color w:val="000000"/>
          <w:sz w:val="22"/>
          <w:szCs w:val="22"/>
          <w:lang w:val="es-ES" w:eastAsia="es-ES"/>
        </w:rPr>
      </w:pPr>
    </w:p>
    <w:p w14:paraId="3CC44D64" w14:textId="77777777" w:rsidR="00A830CF" w:rsidRPr="006347E5" w:rsidRDefault="00A830CF" w:rsidP="00F3008C">
      <w:pPr>
        <w:autoSpaceDE w:val="0"/>
        <w:autoSpaceDN w:val="0"/>
        <w:adjustRightInd w:val="0"/>
        <w:ind w:right="505"/>
        <w:jc w:val="both"/>
        <w:rPr>
          <w:rFonts w:ascii="Arial" w:hAnsi="Arial" w:cs="Arial"/>
          <w:color w:val="000000"/>
          <w:sz w:val="22"/>
          <w:szCs w:val="22"/>
          <w:lang w:val="es-ES" w:eastAsia="es-ES"/>
        </w:rPr>
      </w:pPr>
      <w:r w:rsidRPr="006347E5">
        <w:rPr>
          <w:rFonts w:ascii="Arial" w:hAnsi="Arial" w:cs="Arial"/>
          <w:color w:val="000000"/>
          <w:sz w:val="22"/>
          <w:szCs w:val="22"/>
          <w:lang w:val="es-ES" w:eastAsia="es-ES"/>
        </w:rPr>
        <w:t>- Ley 38/2003, de 17 de noviembre, General de subvenciones.</w:t>
      </w:r>
    </w:p>
    <w:p w14:paraId="51D9C700" w14:textId="77777777" w:rsidR="002D0CC4" w:rsidRPr="006347E5" w:rsidRDefault="002D0CC4" w:rsidP="00F3008C">
      <w:pPr>
        <w:autoSpaceDE w:val="0"/>
        <w:autoSpaceDN w:val="0"/>
        <w:adjustRightInd w:val="0"/>
        <w:ind w:right="505"/>
        <w:jc w:val="both"/>
        <w:rPr>
          <w:rFonts w:ascii="Arial" w:hAnsi="Arial" w:cs="Arial"/>
          <w:color w:val="000000"/>
          <w:sz w:val="22"/>
          <w:szCs w:val="22"/>
          <w:lang w:val="es-ES" w:eastAsia="es-ES"/>
        </w:rPr>
      </w:pPr>
    </w:p>
    <w:p w14:paraId="2AB42464" w14:textId="77777777" w:rsidR="00A830CF" w:rsidRPr="006347E5" w:rsidRDefault="00A830CF" w:rsidP="00F3008C">
      <w:pPr>
        <w:autoSpaceDE w:val="0"/>
        <w:autoSpaceDN w:val="0"/>
        <w:adjustRightInd w:val="0"/>
        <w:ind w:right="505"/>
        <w:jc w:val="both"/>
        <w:rPr>
          <w:rFonts w:ascii="Arial" w:hAnsi="Arial" w:cs="Arial"/>
          <w:color w:val="000000"/>
          <w:sz w:val="22"/>
          <w:szCs w:val="22"/>
          <w:lang w:val="es-ES" w:eastAsia="es-ES"/>
        </w:rPr>
      </w:pPr>
      <w:r w:rsidRPr="006347E5">
        <w:rPr>
          <w:rFonts w:ascii="Arial" w:hAnsi="Arial" w:cs="Arial"/>
          <w:color w:val="000000"/>
          <w:sz w:val="22"/>
          <w:szCs w:val="22"/>
          <w:lang w:val="es-ES" w:eastAsia="es-ES"/>
        </w:rPr>
        <w:t xml:space="preserve">- Real Decreto 887/2006, de 21 de julio, por el que se aprueba el Reglamento de la Ley General de Subvenciones. </w:t>
      </w:r>
    </w:p>
    <w:p w14:paraId="5BE4DE8D" w14:textId="77777777" w:rsidR="002D0CC4" w:rsidRPr="006347E5" w:rsidRDefault="002D0CC4" w:rsidP="00F3008C">
      <w:pPr>
        <w:autoSpaceDE w:val="0"/>
        <w:autoSpaceDN w:val="0"/>
        <w:adjustRightInd w:val="0"/>
        <w:ind w:right="505"/>
        <w:jc w:val="both"/>
        <w:rPr>
          <w:rFonts w:ascii="Arial" w:hAnsi="Arial" w:cs="Arial"/>
          <w:color w:val="000000"/>
          <w:sz w:val="22"/>
          <w:szCs w:val="22"/>
          <w:lang w:val="es-ES" w:eastAsia="es-ES"/>
        </w:rPr>
      </w:pPr>
    </w:p>
    <w:p w14:paraId="763AB956" w14:textId="77777777" w:rsidR="00A830CF" w:rsidRPr="006347E5" w:rsidRDefault="00A830CF" w:rsidP="00F3008C">
      <w:pPr>
        <w:autoSpaceDE w:val="0"/>
        <w:autoSpaceDN w:val="0"/>
        <w:adjustRightInd w:val="0"/>
        <w:ind w:right="505"/>
        <w:jc w:val="both"/>
        <w:rPr>
          <w:rFonts w:ascii="Arial" w:hAnsi="Arial" w:cs="Arial"/>
          <w:color w:val="000000"/>
          <w:sz w:val="22"/>
          <w:szCs w:val="22"/>
          <w:lang w:val="es-ES" w:eastAsia="es-ES"/>
        </w:rPr>
      </w:pPr>
      <w:r w:rsidRPr="006347E5">
        <w:rPr>
          <w:rFonts w:ascii="Arial" w:hAnsi="Arial" w:cs="Arial"/>
          <w:color w:val="000000"/>
          <w:sz w:val="22"/>
          <w:szCs w:val="22"/>
          <w:lang w:val="es-ES" w:eastAsia="es-ES"/>
        </w:rPr>
        <w:t xml:space="preserve">- Real Decreto 939/1997, de 20 de junio, por el que se regula la afectación, al programa de fomento de empleo agrario, de créditos para inversiones de las administraciones públicas en las Comunidades Autónomas de Andalucía y Extremadura y en zonas rurales deprimidas. </w:t>
      </w:r>
    </w:p>
    <w:p w14:paraId="45E50A95" w14:textId="77777777" w:rsidR="002D0CC4" w:rsidRPr="006347E5" w:rsidRDefault="002D0CC4" w:rsidP="00F3008C">
      <w:pPr>
        <w:autoSpaceDE w:val="0"/>
        <w:autoSpaceDN w:val="0"/>
        <w:adjustRightInd w:val="0"/>
        <w:ind w:right="505"/>
        <w:jc w:val="both"/>
        <w:rPr>
          <w:rFonts w:ascii="Arial" w:hAnsi="Arial" w:cs="Arial"/>
          <w:color w:val="000000"/>
          <w:sz w:val="22"/>
          <w:szCs w:val="22"/>
          <w:lang w:val="es-ES" w:eastAsia="es-ES"/>
        </w:rPr>
      </w:pPr>
    </w:p>
    <w:p w14:paraId="7ED3D728" w14:textId="77777777" w:rsidR="00A830CF" w:rsidRPr="006347E5" w:rsidRDefault="00A830CF" w:rsidP="00F3008C">
      <w:pPr>
        <w:autoSpaceDE w:val="0"/>
        <w:autoSpaceDN w:val="0"/>
        <w:adjustRightInd w:val="0"/>
        <w:ind w:right="505"/>
        <w:jc w:val="both"/>
        <w:rPr>
          <w:rFonts w:ascii="Arial" w:hAnsi="Arial" w:cs="Arial"/>
          <w:color w:val="000000"/>
          <w:sz w:val="22"/>
          <w:szCs w:val="22"/>
          <w:lang w:val="es-ES" w:eastAsia="es-ES"/>
        </w:rPr>
      </w:pPr>
      <w:r w:rsidRPr="006347E5">
        <w:rPr>
          <w:rFonts w:ascii="Arial" w:hAnsi="Arial" w:cs="Arial"/>
          <w:color w:val="000000"/>
          <w:sz w:val="22"/>
          <w:szCs w:val="22"/>
          <w:lang w:val="es-ES" w:eastAsia="es-ES"/>
        </w:rPr>
        <w:t>- Corrección de errores del Real Decreto 939/1997, publicación BOE de 13 de septiembre de 1997.</w:t>
      </w:r>
    </w:p>
    <w:p w14:paraId="1FF2225A" w14:textId="77777777" w:rsidR="002D0CC4" w:rsidRPr="006347E5" w:rsidRDefault="002D0CC4" w:rsidP="00F3008C">
      <w:pPr>
        <w:autoSpaceDE w:val="0"/>
        <w:autoSpaceDN w:val="0"/>
        <w:adjustRightInd w:val="0"/>
        <w:ind w:right="505"/>
        <w:jc w:val="both"/>
        <w:rPr>
          <w:rFonts w:ascii="Arial" w:hAnsi="Arial" w:cs="Arial"/>
          <w:color w:val="000000"/>
          <w:sz w:val="22"/>
          <w:szCs w:val="22"/>
          <w:lang w:val="es-ES" w:eastAsia="es-ES"/>
        </w:rPr>
      </w:pPr>
    </w:p>
    <w:p w14:paraId="271CA43F" w14:textId="77777777" w:rsidR="00254731" w:rsidRPr="006347E5" w:rsidRDefault="00254731" w:rsidP="00F3008C">
      <w:pPr>
        <w:autoSpaceDE w:val="0"/>
        <w:autoSpaceDN w:val="0"/>
        <w:adjustRightInd w:val="0"/>
        <w:ind w:right="505"/>
        <w:jc w:val="both"/>
        <w:rPr>
          <w:rFonts w:ascii="Arial" w:hAnsi="Arial" w:cs="Arial"/>
          <w:color w:val="000000"/>
          <w:sz w:val="22"/>
          <w:szCs w:val="22"/>
          <w:lang w:val="es-ES" w:eastAsia="es-ES"/>
        </w:rPr>
      </w:pPr>
      <w:r w:rsidRPr="006347E5">
        <w:rPr>
          <w:rFonts w:ascii="Arial" w:hAnsi="Arial" w:cs="Arial"/>
          <w:color w:val="000000"/>
          <w:sz w:val="22"/>
          <w:szCs w:val="22"/>
          <w:lang w:val="es-ES" w:eastAsia="es-ES"/>
        </w:rPr>
        <w:t>- Real Decreto 287/2016, de 1 de julio, por el que se modifica el Real Decreto 939/1997.</w:t>
      </w:r>
    </w:p>
    <w:p w14:paraId="10D5DEA7" w14:textId="77777777" w:rsidR="002D0CC4" w:rsidRPr="006347E5" w:rsidRDefault="002D0CC4" w:rsidP="00F3008C">
      <w:pPr>
        <w:autoSpaceDE w:val="0"/>
        <w:autoSpaceDN w:val="0"/>
        <w:adjustRightInd w:val="0"/>
        <w:ind w:right="505"/>
        <w:jc w:val="both"/>
        <w:rPr>
          <w:rFonts w:ascii="Arial" w:hAnsi="Arial" w:cs="Arial"/>
          <w:color w:val="000000"/>
          <w:sz w:val="22"/>
          <w:szCs w:val="22"/>
          <w:lang w:val="es-ES" w:eastAsia="es-ES"/>
        </w:rPr>
      </w:pPr>
    </w:p>
    <w:p w14:paraId="77CB775E" w14:textId="77777777" w:rsidR="00A830CF" w:rsidRDefault="001175DB" w:rsidP="00F3008C">
      <w:pPr>
        <w:autoSpaceDE w:val="0"/>
        <w:autoSpaceDN w:val="0"/>
        <w:adjustRightInd w:val="0"/>
        <w:ind w:right="505"/>
        <w:jc w:val="both"/>
        <w:rPr>
          <w:rFonts w:ascii="Arial" w:hAnsi="Arial" w:cs="Arial"/>
          <w:color w:val="000000"/>
          <w:sz w:val="22"/>
          <w:szCs w:val="22"/>
          <w:lang w:val="es-ES" w:eastAsia="es-ES"/>
        </w:rPr>
      </w:pPr>
      <w:r w:rsidRPr="006347E5">
        <w:rPr>
          <w:rFonts w:ascii="Arial" w:hAnsi="Arial" w:cs="Arial"/>
          <w:color w:val="000000"/>
          <w:sz w:val="22"/>
          <w:szCs w:val="22"/>
          <w:lang w:val="es-ES" w:eastAsia="es-ES"/>
        </w:rPr>
        <w:t xml:space="preserve">- </w:t>
      </w:r>
      <w:r w:rsidR="00A830CF" w:rsidRPr="006347E5">
        <w:rPr>
          <w:rFonts w:ascii="Arial" w:hAnsi="Arial" w:cs="Arial"/>
          <w:color w:val="000000"/>
          <w:sz w:val="22"/>
          <w:szCs w:val="22"/>
          <w:lang w:val="es-ES" w:eastAsia="es-ES"/>
        </w:rPr>
        <w:t>Real Decreto 357/2006, de 24 de marzo, por el que se regula la concesión directa de determinadas subvenciones en los ámbitos del empleo y de la formación profesional ocupacional.</w:t>
      </w:r>
    </w:p>
    <w:p w14:paraId="53AF5505" w14:textId="77777777" w:rsidR="00A921FC" w:rsidRDefault="00A921FC" w:rsidP="00F3008C">
      <w:pPr>
        <w:autoSpaceDE w:val="0"/>
        <w:autoSpaceDN w:val="0"/>
        <w:adjustRightInd w:val="0"/>
        <w:ind w:right="505"/>
        <w:jc w:val="both"/>
        <w:rPr>
          <w:rFonts w:ascii="Arial" w:hAnsi="Arial" w:cs="Arial"/>
          <w:color w:val="000000"/>
          <w:sz w:val="22"/>
          <w:szCs w:val="22"/>
          <w:lang w:val="es-ES" w:eastAsia="es-ES"/>
        </w:rPr>
      </w:pPr>
    </w:p>
    <w:p w14:paraId="085D9509" w14:textId="75B7B015" w:rsidR="00A921FC" w:rsidRPr="00DD6D0F" w:rsidRDefault="00A921FC" w:rsidP="00A921FC">
      <w:pPr>
        <w:autoSpaceDE w:val="0"/>
        <w:autoSpaceDN w:val="0"/>
        <w:adjustRightInd w:val="0"/>
        <w:ind w:right="505"/>
        <w:jc w:val="both"/>
        <w:rPr>
          <w:rFonts w:ascii="Arial" w:hAnsi="Arial" w:cs="Arial"/>
          <w:color w:val="000000"/>
          <w:sz w:val="22"/>
          <w:szCs w:val="22"/>
          <w:lang w:val="es-ES" w:eastAsia="es-ES"/>
        </w:rPr>
      </w:pPr>
      <w:r w:rsidRPr="00DD6D0F">
        <w:rPr>
          <w:rFonts w:ascii="Arial" w:hAnsi="Arial" w:cs="Arial"/>
          <w:color w:val="000000"/>
          <w:sz w:val="22"/>
          <w:szCs w:val="22"/>
          <w:lang w:val="es-ES" w:eastAsia="es-ES"/>
        </w:rPr>
        <w:t>-</w:t>
      </w:r>
      <w:r w:rsidR="00DD6D0F">
        <w:rPr>
          <w:rFonts w:ascii="Arial" w:hAnsi="Arial" w:cs="Arial"/>
          <w:color w:val="000000"/>
          <w:sz w:val="22"/>
          <w:szCs w:val="22"/>
          <w:lang w:val="es-ES" w:eastAsia="es-ES"/>
        </w:rPr>
        <w:t xml:space="preserve"> </w:t>
      </w:r>
      <w:r w:rsidRPr="00DD6D0F">
        <w:rPr>
          <w:rFonts w:ascii="Arial" w:hAnsi="Arial" w:cs="Arial"/>
          <w:color w:val="000000"/>
          <w:sz w:val="22"/>
          <w:szCs w:val="22"/>
          <w:lang w:val="es-ES" w:eastAsia="es-ES"/>
        </w:rPr>
        <w:t xml:space="preserve">Real Decreto 818/2021 de 28 de septiembre, por lo que se regulan los programas comunes de activación para el empleo del Sistema Nacional de Empleo. </w:t>
      </w:r>
    </w:p>
    <w:p w14:paraId="092B232F" w14:textId="77777777" w:rsidR="002D0CC4" w:rsidRPr="00DD6D0F" w:rsidRDefault="002D0CC4" w:rsidP="00F3008C">
      <w:pPr>
        <w:autoSpaceDE w:val="0"/>
        <w:autoSpaceDN w:val="0"/>
        <w:adjustRightInd w:val="0"/>
        <w:ind w:right="505"/>
        <w:jc w:val="both"/>
        <w:rPr>
          <w:rFonts w:ascii="Arial" w:hAnsi="Arial" w:cs="Arial"/>
          <w:color w:val="000000"/>
          <w:sz w:val="22"/>
          <w:szCs w:val="22"/>
          <w:lang w:val="es-ES" w:eastAsia="es-ES"/>
        </w:rPr>
      </w:pPr>
    </w:p>
    <w:p w14:paraId="56F17C4B" w14:textId="1FF64F51" w:rsidR="00A830CF" w:rsidRPr="00DD6D0F" w:rsidRDefault="00A830CF" w:rsidP="00F3008C">
      <w:pPr>
        <w:autoSpaceDE w:val="0"/>
        <w:autoSpaceDN w:val="0"/>
        <w:adjustRightInd w:val="0"/>
        <w:ind w:right="505"/>
        <w:jc w:val="both"/>
        <w:rPr>
          <w:rFonts w:ascii="Arial" w:hAnsi="Arial" w:cs="Arial"/>
          <w:color w:val="000000"/>
          <w:sz w:val="22"/>
          <w:szCs w:val="22"/>
          <w:lang w:val="es-ES" w:eastAsia="es-ES"/>
        </w:rPr>
      </w:pPr>
      <w:r w:rsidRPr="00DD6D0F">
        <w:rPr>
          <w:rFonts w:ascii="Arial" w:hAnsi="Arial" w:cs="Arial"/>
          <w:color w:val="000000"/>
          <w:sz w:val="22"/>
          <w:szCs w:val="22"/>
          <w:lang w:val="es-ES" w:eastAsia="es-ES"/>
        </w:rPr>
        <w:t>- Orden de 26 de octubre de 1998 por la que se establecen las bases para la concesión de subvenciones por el Instituto Nacional de Empleo, en el ámbito de colaboración con las Corporaciones Locales para la contratación de trabajadores desempleados en la realización de obras y servicios de interés general y social.</w:t>
      </w:r>
    </w:p>
    <w:p w14:paraId="093A2842" w14:textId="77777777" w:rsidR="002D0CC4" w:rsidRPr="00DD6D0F" w:rsidRDefault="002D0CC4" w:rsidP="00F3008C">
      <w:pPr>
        <w:autoSpaceDE w:val="0"/>
        <w:autoSpaceDN w:val="0"/>
        <w:adjustRightInd w:val="0"/>
        <w:ind w:right="505"/>
        <w:jc w:val="both"/>
        <w:rPr>
          <w:rFonts w:ascii="Arial" w:hAnsi="Arial" w:cs="Arial"/>
          <w:color w:val="000000"/>
          <w:sz w:val="22"/>
          <w:szCs w:val="22"/>
          <w:lang w:val="es-ES" w:eastAsia="es-ES"/>
        </w:rPr>
      </w:pPr>
    </w:p>
    <w:p w14:paraId="17272BBE" w14:textId="7387DBB0" w:rsidR="00A830CF" w:rsidRPr="006347E5" w:rsidRDefault="00A830CF" w:rsidP="00F3008C">
      <w:pPr>
        <w:autoSpaceDE w:val="0"/>
        <w:autoSpaceDN w:val="0"/>
        <w:adjustRightInd w:val="0"/>
        <w:ind w:right="505"/>
        <w:jc w:val="both"/>
        <w:rPr>
          <w:rFonts w:ascii="Arial" w:hAnsi="Arial" w:cs="Arial"/>
          <w:color w:val="000000"/>
          <w:sz w:val="22"/>
          <w:szCs w:val="22"/>
          <w:lang w:val="es-ES" w:eastAsia="es-ES"/>
        </w:rPr>
      </w:pPr>
      <w:r w:rsidRPr="00DD6D0F">
        <w:rPr>
          <w:rFonts w:ascii="Arial" w:hAnsi="Arial" w:cs="Arial"/>
          <w:color w:val="000000"/>
          <w:sz w:val="22"/>
          <w:szCs w:val="22"/>
          <w:lang w:val="es-ES" w:eastAsia="es-ES"/>
        </w:rPr>
        <w:t>- Orden TAS/3657/2003, de 22 de diciembre, por la que se modifica la de 26 de octubre de 1998.</w:t>
      </w:r>
    </w:p>
    <w:p w14:paraId="54C5E19A" w14:textId="77777777" w:rsidR="002D0CC4" w:rsidRPr="006347E5" w:rsidRDefault="002D0CC4" w:rsidP="00F3008C">
      <w:pPr>
        <w:autoSpaceDE w:val="0"/>
        <w:autoSpaceDN w:val="0"/>
        <w:adjustRightInd w:val="0"/>
        <w:ind w:right="505"/>
        <w:jc w:val="both"/>
        <w:rPr>
          <w:rFonts w:ascii="Arial" w:hAnsi="Arial" w:cs="Arial"/>
          <w:color w:val="000000"/>
          <w:sz w:val="22"/>
          <w:szCs w:val="22"/>
          <w:lang w:val="es-ES" w:eastAsia="es-ES"/>
        </w:rPr>
      </w:pPr>
    </w:p>
    <w:p w14:paraId="466CB905" w14:textId="77777777" w:rsidR="00A830CF" w:rsidRPr="006347E5" w:rsidRDefault="00A830CF" w:rsidP="00F3008C">
      <w:pPr>
        <w:autoSpaceDE w:val="0"/>
        <w:autoSpaceDN w:val="0"/>
        <w:adjustRightInd w:val="0"/>
        <w:ind w:right="505"/>
        <w:jc w:val="both"/>
        <w:rPr>
          <w:rFonts w:ascii="Arial" w:hAnsi="Arial" w:cs="Arial"/>
          <w:color w:val="000000"/>
          <w:sz w:val="22"/>
          <w:szCs w:val="22"/>
          <w:lang w:val="es-ES" w:eastAsia="es-ES"/>
        </w:rPr>
      </w:pPr>
      <w:r w:rsidRPr="006347E5">
        <w:rPr>
          <w:rFonts w:ascii="Arial" w:hAnsi="Arial" w:cs="Arial"/>
          <w:color w:val="000000"/>
          <w:sz w:val="22"/>
          <w:szCs w:val="22"/>
          <w:lang w:val="es-ES" w:eastAsia="es-ES"/>
        </w:rPr>
        <w:lastRenderedPageBreak/>
        <w:t xml:space="preserve">- Orden TAS/816/2005, de 21 de marzo por la que se adecuan al régimen jurídico establecido en la Ley 38/2003, de 17 de noviembre, general de subvenciones las normas reguladoras de subvenciones que se concedan por el Servicio Público de Empleo Estatal en los ámbitos de empleo y formación profesional ocupacional.  </w:t>
      </w:r>
    </w:p>
    <w:p w14:paraId="5402DA1E" w14:textId="77777777" w:rsidR="006347E5" w:rsidRPr="006347E5" w:rsidRDefault="006347E5" w:rsidP="00F3008C">
      <w:pPr>
        <w:autoSpaceDE w:val="0"/>
        <w:autoSpaceDN w:val="0"/>
        <w:adjustRightInd w:val="0"/>
        <w:ind w:right="505"/>
        <w:jc w:val="both"/>
        <w:rPr>
          <w:rFonts w:ascii="Arial" w:hAnsi="Arial" w:cs="Arial"/>
          <w:color w:val="000000"/>
          <w:sz w:val="22"/>
          <w:szCs w:val="22"/>
          <w:lang w:val="es-ES" w:eastAsia="es-ES"/>
        </w:rPr>
      </w:pPr>
    </w:p>
    <w:p w14:paraId="0C76A0EB" w14:textId="77777777" w:rsidR="006347E5" w:rsidRPr="006347E5" w:rsidRDefault="006347E5" w:rsidP="006347E5">
      <w:pPr>
        <w:autoSpaceDE w:val="0"/>
        <w:autoSpaceDN w:val="0"/>
        <w:adjustRightInd w:val="0"/>
        <w:ind w:right="505"/>
        <w:jc w:val="both"/>
        <w:rPr>
          <w:rFonts w:ascii="Arial" w:hAnsi="Arial" w:cs="Arial"/>
          <w:color w:val="000000"/>
          <w:sz w:val="22"/>
          <w:szCs w:val="22"/>
          <w:lang w:val="es-ES" w:eastAsia="es-ES"/>
        </w:rPr>
      </w:pPr>
      <w:r w:rsidRPr="00BC110C">
        <w:rPr>
          <w:rFonts w:ascii="Arial" w:hAnsi="Arial" w:cs="Arial"/>
          <w:color w:val="000000"/>
          <w:sz w:val="22"/>
          <w:szCs w:val="22"/>
          <w:lang w:val="es-ES" w:eastAsia="es-ES"/>
        </w:rPr>
        <w:t>- Orden TMS/804/2019, de 23 de julio, por la que se modifica la Orden de 26 de octubre de 1998, por la que se establecen las bases para la concesión de subvenciones por el Instituto Nacional de Empleo, en el ámbito de la colaboración con las corporaciones locales para la contratación de trabajadores desempleados en la realización de obras y servicios de interés general y social.</w:t>
      </w:r>
    </w:p>
    <w:p w14:paraId="3E08200D" w14:textId="77777777" w:rsidR="002D0CC4" w:rsidRPr="006347E5" w:rsidRDefault="002D0CC4" w:rsidP="00F3008C">
      <w:pPr>
        <w:autoSpaceDE w:val="0"/>
        <w:autoSpaceDN w:val="0"/>
        <w:adjustRightInd w:val="0"/>
        <w:ind w:right="505"/>
        <w:jc w:val="both"/>
        <w:rPr>
          <w:rFonts w:ascii="Arial" w:hAnsi="Arial" w:cs="Arial"/>
          <w:color w:val="000000"/>
          <w:sz w:val="22"/>
          <w:szCs w:val="22"/>
          <w:lang w:val="es-ES" w:eastAsia="es-ES"/>
        </w:rPr>
      </w:pPr>
    </w:p>
    <w:p w14:paraId="58C273E7" w14:textId="77777777" w:rsidR="00A830CF" w:rsidRPr="006347E5" w:rsidRDefault="00A830CF" w:rsidP="00F3008C">
      <w:pPr>
        <w:autoSpaceDE w:val="0"/>
        <w:autoSpaceDN w:val="0"/>
        <w:adjustRightInd w:val="0"/>
        <w:ind w:right="505"/>
        <w:jc w:val="both"/>
        <w:rPr>
          <w:rFonts w:ascii="Arial" w:hAnsi="Arial" w:cs="Arial"/>
          <w:color w:val="000000"/>
          <w:sz w:val="22"/>
          <w:szCs w:val="22"/>
          <w:lang w:val="es-ES" w:eastAsia="es-ES"/>
        </w:rPr>
      </w:pPr>
      <w:r w:rsidRPr="006347E5">
        <w:rPr>
          <w:rFonts w:ascii="Arial" w:hAnsi="Arial" w:cs="Arial"/>
          <w:color w:val="000000"/>
          <w:sz w:val="22"/>
          <w:szCs w:val="22"/>
          <w:lang w:val="es-ES" w:eastAsia="es-ES"/>
        </w:rPr>
        <w:t>- Resolución de 30 de marzo de 1999, del Instituto Nacional de Empleo, por la que se desarrolla la Orden de 26 de octubre de 1998.</w:t>
      </w:r>
    </w:p>
    <w:p w14:paraId="36E55550" w14:textId="77777777" w:rsidR="002D0CC4" w:rsidRPr="006347E5" w:rsidRDefault="002D0CC4" w:rsidP="00F3008C">
      <w:pPr>
        <w:autoSpaceDE w:val="0"/>
        <w:autoSpaceDN w:val="0"/>
        <w:adjustRightInd w:val="0"/>
        <w:ind w:right="505"/>
        <w:jc w:val="both"/>
        <w:rPr>
          <w:rFonts w:ascii="Arial" w:hAnsi="Arial" w:cs="Arial"/>
          <w:color w:val="000000"/>
          <w:sz w:val="22"/>
          <w:szCs w:val="22"/>
          <w:lang w:val="es-ES" w:eastAsia="es-ES"/>
        </w:rPr>
      </w:pPr>
    </w:p>
    <w:p w14:paraId="1706A339" w14:textId="77777777" w:rsidR="001175DB" w:rsidRPr="006347E5" w:rsidRDefault="00F3008C" w:rsidP="001175DB">
      <w:pPr>
        <w:autoSpaceDE w:val="0"/>
        <w:autoSpaceDN w:val="0"/>
        <w:adjustRightInd w:val="0"/>
        <w:ind w:right="505"/>
        <w:jc w:val="both"/>
        <w:rPr>
          <w:rFonts w:ascii="Arial" w:hAnsi="Arial" w:cs="Arial"/>
          <w:color w:val="000000"/>
          <w:sz w:val="22"/>
          <w:szCs w:val="22"/>
          <w:lang w:val="es-ES" w:eastAsia="es-ES"/>
        </w:rPr>
      </w:pPr>
      <w:r w:rsidRPr="006347E5">
        <w:rPr>
          <w:rFonts w:ascii="Arial" w:hAnsi="Arial" w:cs="Arial"/>
          <w:color w:val="000000"/>
          <w:sz w:val="22"/>
          <w:szCs w:val="22"/>
          <w:lang w:val="es-ES" w:eastAsia="es-ES"/>
        </w:rPr>
        <w:t xml:space="preserve">- </w:t>
      </w:r>
      <w:r w:rsidR="00A830CF" w:rsidRPr="006347E5">
        <w:rPr>
          <w:rFonts w:ascii="Arial" w:hAnsi="Arial" w:cs="Arial"/>
          <w:color w:val="000000"/>
          <w:sz w:val="22"/>
          <w:szCs w:val="22"/>
          <w:lang w:val="es-ES" w:eastAsia="es-ES"/>
        </w:rPr>
        <w:t>Resolución de 12 de abril de 2004, del Servicio Público de Empleo Estatal, sobre el procedimiento de reintegro de subvenciones concedidas por el Organismo y las actuaciones administrativas derivadas de la recaudación en período voluntario de los ingresos de derecho público de naturaleza no tributaria derivados de los reintegros.</w:t>
      </w:r>
    </w:p>
    <w:p w14:paraId="74B08E48" w14:textId="77777777" w:rsidR="006347E5" w:rsidRPr="006347E5" w:rsidRDefault="006347E5" w:rsidP="001175DB">
      <w:pPr>
        <w:autoSpaceDE w:val="0"/>
        <w:autoSpaceDN w:val="0"/>
        <w:adjustRightInd w:val="0"/>
        <w:ind w:right="505"/>
        <w:jc w:val="both"/>
        <w:rPr>
          <w:rFonts w:ascii="Arial" w:hAnsi="Arial" w:cs="Arial"/>
          <w:color w:val="000000"/>
          <w:sz w:val="22"/>
          <w:szCs w:val="22"/>
          <w:lang w:val="es-ES" w:eastAsia="es-ES"/>
        </w:rPr>
      </w:pPr>
    </w:p>
    <w:p w14:paraId="344F526C" w14:textId="77777777" w:rsidR="006347E5" w:rsidRDefault="006347E5" w:rsidP="006347E5">
      <w:pPr>
        <w:autoSpaceDE w:val="0"/>
        <w:autoSpaceDN w:val="0"/>
        <w:adjustRightInd w:val="0"/>
        <w:ind w:right="505"/>
        <w:jc w:val="both"/>
        <w:rPr>
          <w:rFonts w:ascii="Arial" w:hAnsi="Arial" w:cs="Arial"/>
          <w:color w:val="000000"/>
          <w:sz w:val="22"/>
          <w:szCs w:val="22"/>
          <w:lang w:val="es-ES" w:eastAsia="es-ES"/>
        </w:rPr>
      </w:pPr>
      <w:r w:rsidRPr="00BC110C">
        <w:rPr>
          <w:rFonts w:ascii="Arial" w:hAnsi="Arial" w:cs="Arial"/>
          <w:color w:val="000000"/>
          <w:sz w:val="22"/>
          <w:szCs w:val="22"/>
          <w:lang w:val="es-ES" w:eastAsia="es-ES"/>
        </w:rPr>
        <w:t>- Resolución de 6 de octubre de 2008, del Servicio Público de Empleo Estatal, sobre delegación de competencias.</w:t>
      </w:r>
    </w:p>
    <w:p w14:paraId="6219D339" w14:textId="77777777" w:rsidR="0079049C" w:rsidRDefault="00CF5050" w:rsidP="006347E5">
      <w:pPr>
        <w:autoSpaceDE w:val="0"/>
        <w:autoSpaceDN w:val="0"/>
        <w:adjustRightInd w:val="0"/>
        <w:ind w:right="505"/>
        <w:jc w:val="both"/>
        <w:rPr>
          <w:rFonts w:ascii="Arial" w:hAnsi="Arial" w:cs="Arial"/>
          <w:color w:val="000000"/>
          <w:sz w:val="22"/>
          <w:szCs w:val="22"/>
          <w:lang w:val="es-ES" w:eastAsia="es-ES"/>
        </w:rPr>
      </w:pPr>
      <w:r>
        <w:rPr>
          <w:rFonts w:ascii="Arial" w:hAnsi="Arial" w:cs="Arial"/>
          <w:color w:val="000000"/>
          <w:sz w:val="22"/>
          <w:szCs w:val="22"/>
          <w:lang w:val="es-ES" w:eastAsia="es-ES"/>
        </w:rPr>
        <w:t xml:space="preserve"> </w:t>
      </w:r>
    </w:p>
    <w:p w14:paraId="13C91152" w14:textId="77777777" w:rsidR="00920B5B" w:rsidRPr="006347E5" w:rsidRDefault="00920B5B" w:rsidP="006347E5">
      <w:pPr>
        <w:autoSpaceDE w:val="0"/>
        <w:autoSpaceDN w:val="0"/>
        <w:adjustRightInd w:val="0"/>
        <w:ind w:right="505"/>
        <w:jc w:val="both"/>
        <w:rPr>
          <w:rFonts w:ascii="Arial" w:hAnsi="Arial" w:cs="Arial"/>
          <w:color w:val="000000"/>
          <w:sz w:val="22"/>
          <w:szCs w:val="22"/>
          <w:lang w:val="es-ES" w:eastAsia="es-ES"/>
        </w:rPr>
      </w:pPr>
      <w:r>
        <w:rPr>
          <w:rFonts w:ascii="Arial" w:hAnsi="Arial" w:cs="Arial"/>
          <w:color w:val="000000"/>
          <w:sz w:val="22"/>
          <w:szCs w:val="22"/>
          <w:lang w:val="es-ES" w:eastAsia="es-ES"/>
        </w:rPr>
        <w:t xml:space="preserve">- Resolución de 20 de enero de 2020, del Servicio </w:t>
      </w:r>
      <w:r w:rsidR="0079049C">
        <w:rPr>
          <w:rFonts w:ascii="Arial" w:hAnsi="Arial" w:cs="Arial"/>
          <w:color w:val="000000"/>
          <w:sz w:val="22"/>
          <w:szCs w:val="22"/>
          <w:lang w:val="es-ES" w:eastAsia="es-ES"/>
        </w:rPr>
        <w:t>Público</w:t>
      </w:r>
      <w:r>
        <w:rPr>
          <w:rFonts w:ascii="Arial" w:hAnsi="Arial" w:cs="Arial"/>
          <w:color w:val="000000"/>
          <w:sz w:val="22"/>
          <w:szCs w:val="22"/>
          <w:lang w:val="es-ES" w:eastAsia="es-ES"/>
        </w:rPr>
        <w:t xml:space="preserve"> de Empleo Estatal, sobre el procedimiento de reintegro de subvenciones concedidas por el Organismo y las actuaciones administrativas derivadas de la recaudación en período voluntario de los ingresos de derecho público de naturaleza no tributaria derivados de los reintegros.</w:t>
      </w:r>
    </w:p>
    <w:p w14:paraId="23AA2193" w14:textId="77777777" w:rsidR="001175DB" w:rsidRPr="006347E5" w:rsidRDefault="001175DB" w:rsidP="001175DB">
      <w:pPr>
        <w:autoSpaceDE w:val="0"/>
        <w:autoSpaceDN w:val="0"/>
        <w:adjustRightInd w:val="0"/>
        <w:ind w:right="505"/>
        <w:jc w:val="both"/>
        <w:rPr>
          <w:rFonts w:ascii="Arial" w:hAnsi="Arial" w:cs="Arial"/>
          <w:color w:val="000000"/>
          <w:sz w:val="22"/>
          <w:szCs w:val="22"/>
          <w:highlight w:val="red"/>
          <w:lang w:val="es-ES" w:eastAsia="es-ES"/>
        </w:rPr>
      </w:pPr>
    </w:p>
    <w:p w14:paraId="50D6D360" w14:textId="77777777" w:rsidR="00A830CF" w:rsidRPr="00597F8B" w:rsidRDefault="001175DB" w:rsidP="001175DB">
      <w:pPr>
        <w:autoSpaceDE w:val="0"/>
        <w:autoSpaceDN w:val="0"/>
        <w:adjustRightInd w:val="0"/>
        <w:ind w:right="505"/>
        <w:jc w:val="both"/>
        <w:rPr>
          <w:rFonts w:ascii="Arial" w:hAnsi="Arial" w:cs="Arial"/>
          <w:color w:val="000000"/>
          <w:sz w:val="22"/>
          <w:szCs w:val="22"/>
          <w:lang w:val="es-ES" w:eastAsia="es-ES"/>
        </w:rPr>
      </w:pPr>
      <w:proofErr w:type="gramStart"/>
      <w:r w:rsidRPr="00597F8B">
        <w:rPr>
          <w:rFonts w:ascii="Arial" w:hAnsi="Arial" w:cs="Arial"/>
          <w:b/>
          <w:bCs/>
          <w:color w:val="000000"/>
          <w:sz w:val="22"/>
          <w:szCs w:val="22"/>
          <w:lang w:val="es-ES" w:eastAsia="es-ES"/>
        </w:rPr>
        <w:t>T</w:t>
      </w:r>
      <w:r w:rsidR="00A830CF" w:rsidRPr="00597F8B">
        <w:rPr>
          <w:rFonts w:ascii="Arial" w:hAnsi="Arial" w:cs="Arial"/>
          <w:b/>
          <w:bCs/>
          <w:color w:val="000000"/>
          <w:sz w:val="22"/>
          <w:szCs w:val="22"/>
          <w:lang w:val="es-ES" w:eastAsia="es-ES"/>
        </w:rPr>
        <w:t>ercero.-</w:t>
      </w:r>
      <w:proofErr w:type="gramEnd"/>
      <w:r w:rsidR="00A830CF" w:rsidRPr="00597F8B">
        <w:rPr>
          <w:rFonts w:ascii="Arial" w:hAnsi="Arial" w:cs="Arial"/>
          <w:b/>
          <w:bCs/>
          <w:color w:val="000000"/>
          <w:sz w:val="22"/>
          <w:szCs w:val="22"/>
          <w:lang w:val="es-ES" w:eastAsia="es-ES"/>
        </w:rPr>
        <w:t xml:space="preserve"> Beneficiarios</w:t>
      </w:r>
      <w:r w:rsidR="00A830CF" w:rsidRPr="00597F8B">
        <w:rPr>
          <w:rFonts w:ascii="Arial" w:hAnsi="Arial" w:cs="Arial"/>
          <w:color w:val="000000"/>
          <w:sz w:val="22"/>
          <w:szCs w:val="22"/>
          <w:lang w:val="es-ES" w:eastAsia="es-ES"/>
        </w:rPr>
        <w:t xml:space="preserve">. </w:t>
      </w:r>
    </w:p>
    <w:p w14:paraId="5C77F4F2" w14:textId="77777777" w:rsidR="002D0CC4" w:rsidRPr="00597F8B" w:rsidRDefault="002D0CC4" w:rsidP="001175DB">
      <w:pPr>
        <w:autoSpaceDE w:val="0"/>
        <w:autoSpaceDN w:val="0"/>
        <w:adjustRightInd w:val="0"/>
        <w:ind w:right="505"/>
        <w:jc w:val="both"/>
        <w:rPr>
          <w:rFonts w:ascii="Arial" w:hAnsi="Arial" w:cs="Arial"/>
          <w:color w:val="000000"/>
          <w:sz w:val="22"/>
          <w:szCs w:val="22"/>
          <w:lang w:val="es-ES" w:eastAsia="es-ES"/>
        </w:rPr>
      </w:pPr>
    </w:p>
    <w:p w14:paraId="00FCD769" w14:textId="77777777" w:rsidR="00A830CF" w:rsidRPr="00597F8B" w:rsidRDefault="00A830CF" w:rsidP="00F3008C">
      <w:pPr>
        <w:autoSpaceDE w:val="0"/>
        <w:autoSpaceDN w:val="0"/>
        <w:adjustRightInd w:val="0"/>
        <w:ind w:right="505"/>
        <w:jc w:val="both"/>
        <w:rPr>
          <w:rFonts w:ascii="Arial" w:hAnsi="Arial" w:cs="Arial"/>
          <w:color w:val="000000"/>
          <w:sz w:val="22"/>
          <w:szCs w:val="22"/>
          <w:lang w:val="es-ES" w:eastAsia="es-ES"/>
        </w:rPr>
      </w:pPr>
      <w:r w:rsidRPr="00597F8B">
        <w:rPr>
          <w:rFonts w:ascii="Arial" w:hAnsi="Arial" w:cs="Arial"/>
          <w:color w:val="000000"/>
          <w:sz w:val="22"/>
          <w:szCs w:val="22"/>
          <w:lang w:val="es-ES" w:eastAsia="es-ES"/>
        </w:rPr>
        <w:t>Podrán ser beneficiarios de las subvenciones, en los términos establecidos en el artículo 3 de la mencionada Orden TAS/816/2005, de 21 de marzo</w:t>
      </w:r>
      <w:r w:rsidRPr="00F079ED">
        <w:rPr>
          <w:rFonts w:ascii="Arial" w:hAnsi="Arial" w:cs="Arial"/>
          <w:color w:val="000000"/>
          <w:sz w:val="22"/>
          <w:szCs w:val="22"/>
          <w:lang w:val="es-ES" w:eastAsia="es-ES"/>
        </w:rPr>
        <w:t>, las entidades recogidas en el artículo 2 de la Orden de 26 de octubre de 1998 citada.</w:t>
      </w:r>
    </w:p>
    <w:p w14:paraId="7EE09568" w14:textId="77777777" w:rsidR="00A830CF" w:rsidRPr="006347E5" w:rsidRDefault="00A830CF" w:rsidP="00D841DD">
      <w:pPr>
        <w:autoSpaceDE w:val="0"/>
        <w:autoSpaceDN w:val="0"/>
        <w:adjustRightInd w:val="0"/>
        <w:ind w:right="505"/>
        <w:jc w:val="both"/>
        <w:rPr>
          <w:rFonts w:ascii="Arial" w:hAnsi="Arial" w:cs="Arial"/>
          <w:color w:val="000000"/>
          <w:sz w:val="22"/>
          <w:szCs w:val="22"/>
          <w:highlight w:val="red"/>
          <w:lang w:val="es-ES" w:eastAsia="es-ES"/>
        </w:rPr>
      </w:pPr>
      <w:r w:rsidRPr="006347E5">
        <w:rPr>
          <w:rFonts w:ascii="Arial" w:hAnsi="Arial" w:cs="Arial"/>
          <w:color w:val="000000"/>
          <w:sz w:val="22"/>
          <w:szCs w:val="22"/>
          <w:highlight w:val="red"/>
          <w:lang w:val="es-ES" w:eastAsia="es-ES"/>
        </w:rPr>
        <w:t xml:space="preserve"> </w:t>
      </w:r>
    </w:p>
    <w:p w14:paraId="08D0B4D1" w14:textId="77777777" w:rsidR="00A830CF" w:rsidRPr="00386B10" w:rsidRDefault="00A830CF" w:rsidP="00F3008C">
      <w:pPr>
        <w:autoSpaceDE w:val="0"/>
        <w:autoSpaceDN w:val="0"/>
        <w:adjustRightInd w:val="0"/>
        <w:ind w:right="505"/>
        <w:jc w:val="both"/>
        <w:rPr>
          <w:rFonts w:ascii="Arial" w:hAnsi="Arial" w:cs="Arial"/>
          <w:b/>
          <w:bCs/>
          <w:color w:val="000000"/>
          <w:sz w:val="22"/>
          <w:szCs w:val="22"/>
          <w:lang w:val="es-ES" w:eastAsia="es-ES"/>
        </w:rPr>
      </w:pPr>
      <w:proofErr w:type="gramStart"/>
      <w:r w:rsidRPr="00386B10">
        <w:rPr>
          <w:rFonts w:ascii="Arial" w:hAnsi="Arial" w:cs="Arial"/>
          <w:b/>
          <w:bCs/>
          <w:color w:val="000000"/>
          <w:sz w:val="22"/>
          <w:szCs w:val="22"/>
          <w:lang w:val="es-ES" w:eastAsia="es-ES"/>
        </w:rPr>
        <w:t>Cuarto.-</w:t>
      </w:r>
      <w:proofErr w:type="gramEnd"/>
      <w:r w:rsidRPr="00386B10">
        <w:rPr>
          <w:rFonts w:ascii="Arial" w:hAnsi="Arial" w:cs="Arial"/>
          <w:b/>
          <w:bCs/>
          <w:color w:val="000000"/>
          <w:sz w:val="22"/>
          <w:szCs w:val="22"/>
          <w:lang w:val="es-ES" w:eastAsia="es-ES"/>
        </w:rPr>
        <w:t xml:space="preserve"> Requisitos para solicitar la subvención. </w:t>
      </w:r>
    </w:p>
    <w:p w14:paraId="49B56282" w14:textId="77777777" w:rsidR="002D0CC4" w:rsidRPr="00386B10" w:rsidRDefault="002D0CC4" w:rsidP="00F3008C">
      <w:pPr>
        <w:autoSpaceDE w:val="0"/>
        <w:autoSpaceDN w:val="0"/>
        <w:adjustRightInd w:val="0"/>
        <w:ind w:right="505"/>
        <w:jc w:val="both"/>
        <w:rPr>
          <w:rFonts w:ascii="Arial" w:hAnsi="Arial" w:cs="Arial"/>
          <w:color w:val="000000"/>
          <w:sz w:val="22"/>
          <w:szCs w:val="22"/>
          <w:lang w:val="es-ES" w:eastAsia="es-ES"/>
        </w:rPr>
      </w:pPr>
    </w:p>
    <w:p w14:paraId="4E90F1FD" w14:textId="77777777" w:rsidR="00A830CF" w:rsidRPr="00386B10" w:rsidRDefault="00A830CF" w:rsidP="00F3008C">
      <w:pPr>
        <w:autoSpaceDE w:val="0"/>
        <w:autoSpaceDN w:val="0"/>
        <w:adjustRightInd w:val="0"/>
        <w:ind w:right="505"/>
        <w:jc w:val="both"/>
        <w:rPr>
          <w:rFonts w:ascii="Arial" w:hAnsi="Arial" w:cs="Arial"/>
          <w:color w:val="000000"/>
          <w:sz w:val="22"/>
          <w:szCs w:val="22"/>
          <w:lang w:val="es-ES" w:eastAsia="es-ES"/>
        </w:rPr>
      </w:pPr>
      <w:r w:rsidRPr="00386B10">
        <w:rPr>
          <w:rFonts w:ascii="Arial" w:hAnsi="Arial" w:cs="Arial"/>
          <w:color w:val="000000"/>
          <w:sz w:val="22"/>
          <w:szCs w:val="22"/>
          <w:lang w:val="es-ES" w:eastAsia="es-ES"/>
        </w:rPr>
        <w:t>Los proyectos que se presenten al amparo de esta convocatoria deberán cumplir los requisitos establecidos con carácter general en la normativa reguladora de</w:t>
      </w:r>
      <w:r w:rsidR="00B92574" w:rsidRPr="00386B10">
        <w:rPr>
          <w:rFonts w:ascii="Arial" w:hAnsi="Arial" w:cs="Arial"/>
          <w:color w:val="000000"/>
          <w:sz w:val="22"/>
          <w:szCs w:val="22"/>
          <w:lang w:val="es-ES" w:eastAsia="es-ES"/>
        </w:rPr>
        <w:t xml:space="preserve"> estas subvenciones antes enumerada</w:t>
      </w:r>
      <w:r w:rsidRPr="00386B10">
        <w:rPr>
          <w:rFonts w:ascii="Arial" w:hAnsi="Arial" w:cs="Arial"/>
          <w:color w:val="000000"/>
          <w:sz w:val="22"/>
          <w:szCs w:val="22"/>
          <w:lang w:val="es-ES" w:eastAsia="es-ES"/>
        </w:rPr>
        <w:t>.</w:t>
      </w:r>
    </w:p>
    <w:p w14:paraId="29A04BCE" w14:textId="77777777" w:rsidR="002D0CC4" w:rsidRPr="006347E5" w:rsidRDefault="002D0CC4" w:rsidP="00F3008C">
      <w:pPr>
        <w:autoSpaceDE w:val="0"/>
        <w:autoSpaceDN w:val="0"/>
        <w:adjustRightInd w:val="0"/>
        <w:ind w:right="505"/>
        <w:jc w:val="both"/>
        <w:rPr>
          <w:rFonts w:ascii="Arial" w:hAnsi="Arial" w:cs="Arial"/>
          <w:color w:val="000000"/>
          <w:sz w:val="22"/>
          <w:szCs w:val="22"/>
          <w:highlight w:val="red"/>
          <w:lang w:val="es-ES" w:eastAsia="es-ES"/>
        </w:rPr>
      </w:pPr>
    </w:p>
    <w:p w14:paraId="0588EFF6" w14:textId="77777777" w:rsidR="00A830CF" w:rsidRPr="00386B10" w:rsidRDefault="00A830CF" w:rsidP="00F3008C">
      <w:pPr>
        <w:autoSpaceDE w:val="0"/>
        <w:autoSpaceDN w:val="0"/>
        <w:adjustRightInd w:val="0"/>
        <w:ind w:right="505"/>
        <w:jc w:val="both"/>
        <w:rPr>
          <w:rFonts w:ascii="Arial" w:hAnsi="Arial" w:cs="Arial"/>
          <w:color w:val="000000"/>
          <w:sz w:val="22"/>
          <w:szCs w:val="22"/>
          <w:lang w:val="es-ES" w:eastAsia="es-ES"/>
        </w:rPr>
      </w:pPr>
      <w:r w:rsidRPr="00386B10">
        <w:rPr>
          <w:rFonts w:ascii="Arial" w:hAnsi="Arial" w:cs="Arial"/>
          <w:color w:val="000000"/>
          <w:sz w:val="22"/>
          <w:szCs w:val="22"/>
          <w:lang w:val="es-ES" w:eastAsia="es-ES"/>
        </w:rPr>
        <w:t>A la presente convocatoria se añade el Anexo II</w:t>
      </w:r>
      <w:r w:rsidR="00B92574" w:rsidRPr="00386B10">
        <w:rPr>
          <w:rFonts w:ascii="Arial" w:hAnsi="Arial" w:cs="Arial"/>
          <w:color w:val="000000"/>
          <w:sz w:val="22"/>
          <w:szCs w:val="22"/>
          <w:lang w:val="es-ES" w:eastAsia="es-ES"/>
        </w:rPr>
        <w:t xml:space="preserve"> en el que</w:t>
      </w:r>
      <w:r w:rsidRPr="00386B10">
        <w:rPr>
          <w:rFonts w:ascii="Arial" w:hAnsi="Arial" w:cs="Arial"/>
          <w:color w:val="000000"/>
          <w:sz w:val="22"/>
          <w:szCs w:val="22"/>
          <w:lang w:val="es-ES" w:eastAsia="es-ES"/>
        </w:rPr>
        <w:t xml:space="preserve"> se establecen las Instrucciones para tramitación de expedientes del Programa de Fomento de</w:t>
      </w:r>
      <w:r w:rsidR="00BC110C">
        <w:rPr>
          <w:rFonts w:ascii="Arial" w:hAnsi="Arial" w:cs="Arial"/>
          <w:color w:val="000000"/>
          <w:sz w:val="22"/>
          <w:szCs w:val="22"/>
          <w:lang w:val="es-ES" w:eastAsia="es-ES"/>
        </w:rPr>
        <w:t xml:space="preserve"> Empleo Agrario para el año 202</w:t>
      </w:r>
      <w:r w:rsidR="00A921FC">
        <w:rPr>
          <w:rFonts w:ascii="Arial" w:hAnsi="Arial" w:cs="Arial"/>
          <w:color w:val="000000"/>
          <w:sz w:val="22"/>
          <w:szCs w:val="22"/>
          <w:lang w:val="es-ES" w:eastAsia="es-ES"/>
        </w:rPr>
        <w:t>2</w:t>
      </w:r>
      <w:r w:rsidR="004032C7" w:rsidRPr="00386B10">
        <w:rPr>
          <w:rFonts w:ascii="Arial" w:hAnsi="Arial" w:cs="Arial"/>
          <w:color w:val="000000"/>
          <w:sz w:val="22"/>
          <w:szCs w:val="22"/>
          <w:lang w:val="es-ES" w:eastAsia="es-ES"/>
        </w:rPr>
        <w:t xml:space="preserve"> en su fase de Garantía de Rentas</w:t>
      </w:r>
      <w:r w:rsidRPr="00386B10">
        <w:rPr>
          <w:rFonts w:ascii="Arial" w:hAnsi="Arial" w:cs="Arial"/>
          <w:color w:val="000000"/>
          <w:sz w:val="22"/>
          <w:szCs w:val="22"/>
          <w:lang w:val="es-ES" w:eastAsia="es-ES"/>
        </w:rPr>
        <w:t xml:space="preserve">, que </w:t>
      </w:r>
      <w:r w:rsidR="00B92574" w:rsidRPr="00386B10">
        <w:rPr>
          <w:rFonts w:ascii="Arial" w:hAnsi="Arial" w:cs="Arial"/>
          <w:color w:val="000000"/>
          <w:sz w:val="22"/>
          <w:szCs w:val="22"/>
          <w:lang w:val="es-ES" w:eastAsia="es-ES"/>
        </w:rPr>
        <w:t>son de obligado cumplimiento para</w:t>
      </w:r>
      <w:r w:rsidRPr="00386B10">
        <w:rPr>
          <w:rFonts w:ascii="Arial" w:hAnsi="Arial" w:cs="Arial"/>
          <w:color w:val="000000"/>
          <w:sz w:val="22"/>
          <w:szCs w:val="22"/>
          <w:lang w:val="es-ES" w:eastAsia="es-ES"/>
        </w:rPr>
        <w:t xml:space="preserve"> los solicitantes.</w:t>
      </w:r>
    </w:p>
    <w:p w14:paraId="716A66D6" w14:textId="77777777" w:rsidR="002D0CC4" w:rsidRPr="006347E5" w:rsidRDefault="002D0CC4" w:rsidP="00F3008C">
      <w:pPr>
        <w:autoSpaceDE w:val="0"/>
        <w:autoSpaceDN w:val="0"/>
        <w:adjustRightInd w:val="0"/>
        <w:ind w:right="505"/>
        <w:jc w:val="both"/>
        <w:rPr>
          <w:rFonts w:ascii="Arial" w:hAnsi="Arial" w:cs="Arial"/>
          <w:color w:val="000000"/>
          <w:sz w:val="22"/>
          <w:szCs w:val="22"/>
          <w:highlight w:val="red"/>
          <w:lang w:val="es-ES" w:eastAsia="es-ES"/>
        </w:rPr>
      </w:pPr>
    </w:p>
    <w:p w14:paraId="19F821F8" w14:textId="77777777" w:rsidR="00A830CF" w:rsidRPr="00386B10" w:rsidRDefault="00DF45E6" w:rsidP="00F3008C">
      <w:pPr>
        <w:autoSpaceDE w:val="0"/>
        <w:autoSpaceDN w:val="0"/>
        <w:adjustRightInd w:val="0"/>
        <w:ind w:right="505"/>
        <w:jc w:val="both"/>
        <w:rPr>
          <w:rFonts w:ascii="Arial" w:hAnsi="Arial" w:cs="Arial"/>
          <w:color w:val="000000"/>
          <w:sz w:val="22"/>
          <w:szCs w:val="22"/>
          <w:lang w:val="es-ES" w:eastAsia="es-ES"/>
        </w:rPr>
      </w:pPr>
      <w:r w:rsidRPr="00386B10">
        <w:rPr>
          <w:rFonts w:ascii="Arial" w:hAnsi="Arial" w:cs="Arial"/>
          <w:color w:val="000000"/>
          <w:sz w:val="22"/>
          <w:szCs w:val="22"/>
          <w:lang w:val="es-ES" w:eastAsia="es-ES"/>
        </w:rPr>
        <w:t xml:space="preserve">Se </w:t>
      </w:r>
      <w:r w:rsidR="004032C7" w:rsidRPr="00386B10">
        <w:rPr>
          <w:rFonts w:ascii="Arial" w:hAnsi="Arial" w:cs="Arial"/>
          <w:color w:val="000000"/>
          <w:sz w:val="22"/>
          <w:szCs w:val="22"/>
          <w:lang w:val="es-ES" w:eastAsia="es-ES"/>
        </w:rPr>
        <w:t>recom</w:t>
      </w:r>
      <w:r w:rsidRPr="00386B10">
        <w:rPr>
          <w:rFonts w:ascii="Arial" w:hAnsi="Arial" w:cs="Arial"/>
          <w:color w:val="000000"/>
          <w:sz w:val="22"/>
          <w:szCs w:val="22"/>
          <w:lang w:val="es-ES" w:eastAsia="es-ES"/>
        </w:rPr>
        <w:t>ienda</w:t>
      </w:r>
      <w:r w:rsidR="004032C7" w:rsidRPr="00386B10">
        <w:rPr>
          <w:rFonts w:ascii="Arial" w:hAnsi="Arial" w:cs="Arial"/>
          <w:color w:val="000000"/>
          <w:sz w:val="22"/>
          <w:szCs w:val="22"/>
          <w:lang w:val="es-ES" w:eastAsia="es-ES"/>
        </w:rPr>
        <w:t xml:space="preserve"> para las Corporaciones solicitantes d</w:t>
      </w:r>
      <w:r w:rsidR="00BC110C">
        <w:rPr>
          <w:rFonts w:ascii="Arial" w:hAnsi="Arial" w:cs="Arial"/>
          <w:color w:val="000000"/>
          <w:sz w:val="22"/>
          <w:szCs w:val="22"/>
          <w:lang w:val="es-ES" w:eastAsia="es-ES"/>
        </w:rPr>
        <w:t>e las subvenciones del PFEA 202</w:t>
      </w:r>
      <w:r w:rsidR="00A921FC">
        <w:rPr>
          <w:rFonts w:ascii="Arial" w:hAnsi="Arial" w:cs="Arial"/>
          <w:color w:val="000000"/>
          <w:sz w:val="22"/>
          <w:szCs w:val="22"/>
          <w:lang w:val="es-ES" w:eastAsia="es-ES"/>
        </w:rPr>
        <w:t>2</w:t>
      </w:r>
      <w:r w:rsidR="00A830CF" w:rsidRPr="00386B10">
        <w:rPr>
          <w:rFonts w:ascii="Arial" w:hAnsi="Arial" w:cs="Arial"/>
          <w:color w:val="000000"/>
          <w:sz w:val="22"/>
          <w:szCs w:val="22"/>
          <w:lang w:val="es-ES" w:eastAsia="es-ES"/>
        </w:rPr>
        <w:t xml:space="preserve"> el que</w:t>
      </w:r>
      <w:r w:rsidR="006C68FA" w:rsidRPr="00386B10">
        <w:rPr>
          <w:rFonts w:ascii="Arial" w:hAnsi="Arial" w:cs="Arial"/>
          <w:color w:val="000000"/>
          <w:sz w:val="22"/>
          <w:szCs w:val="22"/>
          <w:lang w:val="es-ES" w:eastAsia="es-ES"/>
        </w:rPr>
        <w:t>,</w:t>
      </w:r>
      <w:r w:rsidR="00A830CF" w:rsidRPr="00386B10">
        <w:rPr>
          <w:rFonts w:ascii="Arial" w:hAnsi="Arial" w:cs="Arial"/>
          <w:color w:val="000000"/>
          <w:sz w:val="22"/>
          <w:szCs w:val="22"/>
          <w:lang w:val="es-ES" w:eastAsia="es-ES"/>
        </w:rPr>
        <w:t xml:space="preserve"> siempre que las obras o servicios a realizar formen un conjunto de realización o mejora de infraestructuras de competencia municipal, se presenten de forma global tanto en lo referente a la documentación técnica como administrativa</w:t>
      </w:r>
      <w:r w:rsidRPr="00386B10">
        <w:rPr>
          <w:rFonts w:ascii="Arial" w:hAnsi="Arial" w:cs="Arial"/>
          <w:color w:val="000000"/>
          <w:sz w:val="22"/>
          <w:szCs w:val="22"/>
          <w:lang w:val="es-ES" w:eastAsia="es-ES"/>
        </w:rPr>
        <w:t>.</w:t>
      </w:r>
    </w:p>
    <w:p w14:paraId="5F3BF53E" w14:textId="77777777" w:rsidR="002D0CC4" w:rsidRPr="00386B10" w:rsidRDefault="002D0CC4" w:rsidP="00F3008C">
      <w:pPr>
        <w:autoSpaceDE w:val="0"/>
        <w:autoSpaceDN w:val="0"/>
        <w:adjustRightInd w:val="0"/>
        <w:ind w:right="505"/>
        <w:jc w:val="both"/>
        <w:rPr>
          <w:rFonts w:ascii="Arial" w:hAnsi="Arial" w:cs="Arial"/>
          <w:color w:val="000000"/>
          <w:sz w:val="22"/>
          <w:szCs w:val="22"/>
          <w:lang w:val="es-ES" w:eastAsia="es-ES"/>
        </w:rPr>
      </w:pPr>
    </w:p>
    <w:p w14:paraId="1A3C36AC" w14:textId="77777777" w:rsidR="00A830CF" w:rsidRPr="00386B10" w:rsidRDefault="00A830CF" w:rsidP="00F3008C">
      <w:pPr>
        <w:autoSpaceDE w:val="0"/>
        <w:autoSpaceDN w:val="0"/>
        <w:adjustRightInd w:val="0"/>
        <w:ind w:right="505"/>
        <w:jc w:val="both"/>
        <w:rPr>
          <w:rFonts w:ascii="Arial" w:hAnsi="Arial" w:cs="Arial"/>
          <w:color w:val="000000"/>
          <w:sz w:val="22"/>
          <w:szCs w:val="22"/>
          <w:lang w:val="es-ES" w:eastAsia="es-ES"/>
        </w:rPr>
      </w:pPr>
      <w:r w:rsidRPr="00386B10">
        <w:rPr>
          <w:rFonts w:ascii="Arial" w:hAnsi="Arial" w:cs="Arial"/>
          <w:color w:val="000000"/>
          <w:sz w:val="22"/>
          <w:szCs w:val="22"/>
          <w:lang w:val="es-ES" w:eastAsia="es-ES"/>
        </w:rPr>
        <w:t>De igual modo, de conformidad con l</w:t>
      </w:r>
      <w:r w:rsidR="009E570D" w:rsidRPr="00386B10">
        <w:rPr>
          <w:rFonts w:ascii="Arial" w:hAnsi="Arial" w:cs="Arial"/>
          <w:color w:val="000000"/>
          <w:sz w:val="22"/>
          <w:szCs w:val="22"/>
          <w:lang w:val="es-ES" w:eastAsia="es-ES"/>
        </w:rPr>
        <w:t>as previsiones del artículo 11.3</w:t>
      </w:r>
      <w:r w:rsidRPr="00386B10">
        <w:rPr>
          <w:rFonts w:ascii="Arial" w:hAnsi="Arial" w:cs="Arial"/>
          <w:color w:val="000000"/>
          <w:sz w:val="22"/>
          <w:szCs w:val="22"/>
          <w:lang w:val="es-ES" w:eastAsia="es-ES"/>
        </w:rPr>
        <w:t xml:space="preserve"> del R.D. 939/1997 debe dedicarse el </w:t>
      </w:r>
      <w:r w:rsidR="00833967" w:rsidRPr="00386B10">
        <w:rPr>
          <w:rFonts w:ascii="Arial" w:hAnsi="Arial" w:cs="Arial"/>
          <w:color w:val="000000"/>
          <w:sz w:val="22"/>
          <w:szCs w:val="22"/>
          <w:lang w:val="es-ES" w:eastAsia="es-ES"/>
        </w:rPr>
        <w:t>80% del número total de contratos</w:t>
      </w:r>
      <w:r w:rsidRPr="00386B10">
        <w:rPr>
          <w:rFonts w:ascii="Arial" w:hAnsi="Arial" w:cs="Arial"/>
          <w:color w:val="000000"/>
          <w:sz w:val="22"/>
          <w:szCs w:val="22"/>
          <w:lang w:val="es-ES" w:eastAsia="es-ES"/>
        </w:rPr>
        <w:t xml:space="preserve"> previstos en cada proyecto a la contratación de personal no cualificado. No obstante, con carácter excepcional, este porcentaje podrá reducirse al 70%, cuando quede justificado por la dificultad técnic</w:t>
      </w:r>
      <w:r w:rsidR="00B92574" w:rsidRPr="00386B10">
        <w:rPr>
          <w:rFonts w:ascii="Arial" w:hAnsi="Arial" w:cs="Arial"/>
          <w:color w:val="000000"/>
          <w:sz w:val="22"/>
          <w:szCs w:val="22"/>
          <w:lang w:val="es-ES" w:eastAsia="es-ES"/>
        </w:rPr>
        <w:t xml:space="preserve">a del proyecto de que se trate </w:t>
      </w:r>
      <w:r w:rsidRPr="00386B10">
        <w:rPr>
          <w:rFonts w:ascii="Arial" w:hAnsi="Arial" w:cs="Arial"/>
          <w:color w:val="000000"/>
          <w:sz w:val="22"/>
          <w:szCs w:val="22"/>
          <w:lang w:val="es-ES" w:eastAsia="es-ES"/>
        </w:rPr>
        <w:t>debidamente acreditada mediante documento firmado por el técnico competente. A estos efectos se entenderá exclusivamente por actuaciones con especial dificultad técnica las obras de edificación de nueva construcción y las de ampliación, modificación, reforma o rehabilitación que alteren la configuración arquitectónica del edificio.</w:t>
      </w:r>
    </w:p>
    <w:p w14:paraId="130A3496" w14:textId="77777777" w:rsidR="00A830CF" w:rsidRDefault="00A830CF" w:rsidP="00A830CF">
      <w:pPr>
        <w:autoSpaceDE w:val="0"/>
        <w:autoSpaceDN w:val="0"/>
        <w:adjustRightInd w:val="0"/>
        <w:ind w:right="505"/>
        <w:jc w:val="both"/>
        <w:rPr>
          <w:rFonts w:ascii="Arial" w:hAnsi="Arial" w:cs="Arial"/>
          <w:color w:val="000000"/>
          <w:sz w:val="22"/>
          <w:szCs w:val="22"/>
          <w:highlight w:val="red"/>
          <w:lang w:val="es-ES" w:eastAsia="es-ES"/>
        </w:rPr>
      </w:pPr>
    </w:p>
    <w:p w14:paraId="099018A4" w14:textId="77777777" w:rsidR="005E3052" w:rsidRPr="006347E5" w:rsidRDefault="005E3052" w:rsidP="00A830CF">
      <w:pPr>
        <w:autoSpaceDE w:val="0"/>
        <w:autoSpaceDN w:val="0"/>
        <w:adjustRightInd w:val="0"/>
        <w:ind w:right="505"/>
        <w:jc w:val="both"/>
        <w:rPr>
          <w:rFonts w:ascii="Arial" w:hAnsi="Arial" w:cs="Arial"/>
          <w:color w:val="000000"/>
          <w:sz w:val="22"/>
          <w:szCs w:val="22"/>
          <w:highlight w:val="red"/>
          <w:lang w:val="es-ES" w:eastAsia="es-ES"/>
        </w:rPr>
      </w:pPr>
    </w:p>
    <w:p w14:paraId="780DFD41" w14:textId="77777777" w:rsidR="00E621A5" w:rsidRPr="006347E5" w:rsidRDefault="00E621A5" w:rsidP="00A830CF">
      <w:pPr>
        <w:autoSpaceDE w:val="0"/>
        <w:autoSpaceDN w:val="0"/>
        <w:adjustRightInd w:val="0"/>
        <w:ind w:right="505"/>
        <w:jc w:val="both"/>
        <w:rPr>
          <w:rFonts w:ascii="Arial" w:hAnsi="Arial" w:cs="Arial"/>
          <w:color w:val="000000"/>
          <w:sz w:val="22"/>
          <w:szCs w:val="22"/>
          <w:highlight w:val="red"/>
          <w:lang w:val="es-ES" w:eastAsia="es-ES"/>
        </w:rPr>
      </w:pPr>
    </w:p>
    <w:p w14:paraId="4BB990DC" w14:textId="77777777" w:rsidR="00A830CF" w:rsidRPr="00386B10" w:rsidRDefault="00A830CF" w:rsidP="00F3008C">
      <w:pPr>
        <w:autoSpaceDE w:val="0"/>
        <w:autoSpaceDN w:val="0"/>
        <w:adjustRightInd w:val="0"/>
        <w:ind w:right="505"/>
        <w:jc w:val="both"/>
        <w:rPr>
          <w:rFonts w:ascii="Arial" w:hAnsi="Arial" w:cs="Arial"/>
          <w:b/>
          <w:bCs/>
          <w:color w:val="000000"/>
          <w:sz w:val="22"/>
          <w:szCs w:val="22"/>
          <w:lang w:val="es-ES" w:eastAsia="es-ES"/>
        </w:rPr>
      </w:pPr>
      <w:proofErr w:type="gramStart"/>
      <w:r w:rsidRPr="00386B10">
        <w:rPr>
          <w:rFonts w:ascii="Arial" w:hAnsi="Arial" w:cs="Arial"/>
          <w:b/>
          <w:bCs/>
          <w:color w:val="000000"/>
          <w:sz w:val="22"/>
          <w:szCs w:val="22"/>
          <w:lang w:val="es-ES" w:eastAsia="es-ES"/>
        </w:rPr>
        <w:lastRenderedPageBreak/>
        <w:t>Quinto.-</w:t>
      </w:r>
      <w:proofErr w:type="gramEnd"/>
      <w:r w:rsidRPr="00386B10">
        <w:rPr>
          <w:rFonts w:ascii="Arial" w:hAnsi="Arial" w:cs="Arial"/>
          <w:b/>
          <w:bCs/>
          <w:color w:val="000000"/>
          <w:sz w:val="22"/>
          <w:szCs w:val="22"/>
          <w:lang w:val="es-ES" w:eastAsia="es-ES"/>
        </w:rPr>
        <w:t xml:space="preserve"> Dotación presupuestaria. </w:t>
      </w:r>
    </w:p>
    <w:p w14:paraId="28F737A4" w14:textId="77777777" w:rsidR="002D0CC4" w:rsidRPr="00386B10" w:rsidRDefault="002D0CC4" w:rsidP="00F3008C">
      <w:pPr>
        <w:autoSpaceDE w:val="0"/>
        <w:autoSpaceDN w:val="0"/>
        <w:adjustRightInd w:val="0"/>
        <w:ind w:right="505"/>
        <w:jc w:val="both"/>
        <w:rPr>
          <w:rFonts w:ascii="Arial" w:hAnsi="Arial" w:cs="Arial"/>
          <w:color w:val="000000"/>
          <w:sz w:val="22"/>
          <w:szCs w:val="22"/>
          <w:lang w:val="es-ES" w:eastAsia="es-ES"/>
        </w:rPr>
      </w:pPr>
    </w:p>
    <w:p w14:paraId="2F1E61C0" w14:textId="77777777" w:rsidR="007D2CB2" w:rsidRPr="00386B10" w:rsidRDefault="00A830CF" w:rsidP="007F67D4">
      <w:pPr>
        <w:autoSpaceDE w:val="0"/>
        <w:autoSpaceDN w:val="0"/>
        <w:adjustRightInd w:val="0"/>
        <w:ind w:right="505"/>
        <w:jc w:val="both"/>
        <w:rPr>
          <w:rFonts w:ascii="Arial" w:hAnsi="Arial" w:cs="Arial"/>
          <w:color w:val="000000"/>
          <w:sz w:val="22"/>
          <w:szCs w:val="22"/>
          <w:lang w:val="es-ES" w:eastAsia="es-ES"/>
        </w:rPr>
      </w:pPr>
      <w:r w:rsidRPr="00386B10">
        <w:rPr>
          <w:rFonts w:ascii="Arial" w:hAnsi="Arial" w:cs="Arial"/>
          <w:color w:val="000000"/>
          <w:sz w:val="22"/>
          <w:szCs w:val="22"/>
          <w:lang w:val="es-ES" w:eastAsia="es-ES"/>
        </w:rPr>
        <w:t xml:space="preserve">Las subvenciones previstas en la presente convocatoria se financiarán con cargo a la aplicación presupuestaria </w:t>
      </w:r>
      <w:r w:rsidRPr="0079049C">
        <w:rPr>
          <w:rFonts w:ascii="Arial" w:hAnsi="Arial" w:cs="Arial"/>
          <w:color w:val="000000"/>
          <w:sz w:val="22"/>
          <w:szCs w:val="22"/>
          <w:lang w:val="es-ES" w:eastAsia="es-ES"/>
        </w:rPr>
        <w:t xml:space="preserve">19.101.241A.461.01 </w:t>
      </w:r>
      <w:r w:rsidRPr="00386B10">
        <w:rPr>
          <w:rFonts w:ascii="Arial" w:hAnsi="Arial" w:cs="Arial"/>
          <w:color w:val="000000"/>
          <w:sz w:val="22"/>
          <w:szCs w:val="22"/>
          <w:lang w:val="es-ES" w:eastAsia="es-ES"/>
        </w:rPr>
        <w:t xml:space="preserve">del presupuesto de gastos del Servicio Público de Empleo Estatal, que en la provincia </w:t>
      </w:r>
      <w:r w:rsidR="00BC110C">
        <w:rPr>
          <w:rFonts w:ascii="Arial" w:hAnsi="Arial" w:cs="Arial"/>
          <w:color w:val="000000"/>
          <w:sz w:val="22"/>
          <w:szCs w:val="22"/>
          <w:lang w:val="es-ES" w:eastAsia="es-ES"/>
        </w:rPr>
        <w:t>de Jaén y para el ejercicio 202</w:t>
      </w:r>
      <w:r w:rsidR="00A921FC">
        <w:rPr>
          <w:rFonts w:ascii="Arial" w:hAnsi="Arial" w:cs="Arial"/>
          <w:color w:val="000000"/>
          <w:sz w:val="22"/>
          <w:szCs w:val="22"/>
          <w:lang w:val="es-ES" w:eastAsia="es-ES"/>
        </w:rPr>
        <w:t>2</w:t>
      </w:r>
      <w:r w:rsidR="00E621A5" w:rsidRPr="00386B10">
        <w:rPr>
          <w:rFonts w:ascii="Arial" w:hAnsi="Arial" w:cs="Arial"/>
          <w:color w:val="000000"/>
          <w:sz w:val="22"/>
          <w:szCs w:val="22"/>
          <w:lang w:val="es-ES" w:eastAsia="es-ES"/>
        </w:rPr>
        <w:t xml:space="preserve"> en esta fase</w:t>
      </w:r>
      <w:r w:rsidRPr="00386B10">
        <w:rPr>
          <w:rFonts w:ascii="Arial" w:hAnsi="Arial" w:cs="Arial"/>
          <w:color w:val="000000"/>
          <w:sz w:val="22"/>
          <w:szCs w:val="22"/>
          <w:lang w:val="es-ES" w:eastAsia="es-ES"/>
        </w:rPr>
        <w:t xml:space="preserve"> </w:t>
      </w:r>
      <w:r w:rsidR="00B92574" w:rsidRPr="00386B10">
        <w:rPr>
          <w:rFonts w:ascii="Arial" w:hAnsi="Arial" w:cs="Arial"/>
          <w:color w:val="000000"/>
          <w:sz w:val="22"/>
          <w:szCs w:val="22"/>
          <w:lang w:val="es-ES" w:eastAsia="es-ES"/>
        </w:rPr>
        <w:t>de Garantía de Rentas</w:t>
      </w:r>
      <w:r w:rsidR="00B43309" w:rsidRPr="00386B10">
        <w:rPr>
          <w:rFonts w:ascii="Arial" w:hAnsi="Arial" w:cs="Arial"/>
          <w:color w:val="000000"/>
          <w:sz w:val="22"/>
          <w:szCs w:val="22"/>
          <w:lang w:val="es-ES" w:eastAsia="es-ES"/>
        </w:rPr>
        <w:t>,</w:t>
      </w:r>
      <w:r w:rsidR="00B92574" w:rsidRPr="00386B10">
        <w:rPr>
          <w:rFonts w:ascii="Arial" w:hAnsi="Arial" w:cs="Arial"/>
          <w:color w:val="000000"/>
          <w:sz w:val="22"/>
          <w:szCs w:val="22"/>
          <w:lang w:val="es-ES" w:eastAsia="es-ES"/>
        </w:rPr>
        <w:t xml:space="preserve"> </w:t>
      </w:r>
      <w:r w:rsidR="00773166" w:rsidRPr="00386B10">
        <w:rPr>
          <w:rFonts w:ascii="Arial" w:hAnsi="Arial" w:cs="Arial"/>
          <w:color w:val="000000"/>
          <w:sz w:val="22"/>
          <w:szCs w:val="22"/>
          <w:lang w:val="es-ES" w:eastAsia="es-ES"/>
        </w:rPr>
        <w:t xml:space="preserve">se eleva a una cuantía de </w:t>
      </w:r>
      <w:r w:rsidR="00BC110C">
        <w:rPr>
          <w:rFonts w:ascii="Arial" w:hAnsi="Arial" w:cs="Arial"/>
          <w:color w:val="000000"/>
          <w:sz w:val="22"/>
          <w:szCs w:val="22"/>
          <w:lang w:val="es-ES" w:eastAsia="es-ES"/>
        </w:rPr>
        <w:t>2</w:t>
      </w:r>
      <w:r w:rsidR="00A921FC">
        <w:rPr>
          <w:rFonts w:ascii="Arial" w:hAnsi="Arial" w:cs="Arial"/>
          <w:color w:val="000000"/>
          <w:sz w:val="22"/>
          <w:szCs w:val="22"/>
          <w:lang w:val="es-ES" w:eastAsia="es-ES"/>
        </w:rPr>
        <w:t>4.362.904,02</w:t>
      </w:r>
      <w:r w:rsidR="002D1037">
        <w:rPr>
          <w:rFonts w:ascii="Arial" w:hAnsi="Arial" w:cs="Arial"/>
          <w:color w:val="000000"/>
          <w:sz w:val="22"/>
          <w:szCs w:val="22"/>
          <w:lang w:val="es-ES" w:eastAsia="es-ES"/>
        </w:rPr>
        <w:t xml:space="preserve"> €</w:t>
      </w:r>
      <w:r w:rsidR="00485EED" w:rsidRPr="00386B10">
        <w:rPr>
          <w:rFonts w:ascii="Arial" w:hAnsi="Arial" w:cs="Arial"/>
          <w:color w:val="000000"/>
          <w:sz w:val="22"/>
          <w:szCs w:val="22"/>
          <w:lang w:val="es-ES" w:eastAsia="es-ES"/>
        </w:rPr>
        <w:t>,</w:t>
      </w:r>
      <w:r w:rsidRPr="00386B10">
        <w:rPr>
          <w:rFonts w:ascii="Arial" w:hAnsi="Arial" w:cs="Arial"/>
          <w:color w:val="000000"/>
          <w:sz w:val="22"/>
          <w:szCs w:val="22"/>
          <w:lang w:val="es-ES" w:eastAsia="es-ES"/>
        </w:rPr>
        <w:t xml:space="preserve"> s</w:t>
      </w:r>
      <w:r w:rsidR="00B92574" w:rsidRPr="00386B10">
        <w:rPr>
          <w:rFonts w:ascii="Arial" w:hAnsi="Arial" w:cs="Arial"/>
          <w:color w:val="000000"/>
          <w:sz w:val="22"/>
          <w:szCs w:val="22"/>
          <w:lang w:val="es-ES" w:eastAsia="es-ES"/>
        </w:rPr>
        <w:t>in que la misma pueda superarse</w:t>
      </w:r>
      <w:r w:rsidR="00CA1EC7" w:rsidRPr="00386B10">
        <w:rPr>
          <w:rFonts w:ascii="Arial" w:hAnsi="Arial" w:cs="Arial"/>
          <w:color w:val="000000"/>
          <w:sz w:val="22"/>
          <w:szCs w:val="22"/>
          <w:lang w:val="es-ES" w:eastAsia="es-ES"/>
        </w:rPr>
        <w:t>.</w:t>
      </w:r>
    </w:p>
    <w:p w14:paraId="3B98CE0E" w14:textId="77777777" w:rsidR="007F67D4" w:rsidRPr="006347E5" w:rsidRDefault="007F67D4" w:rsidP="007F67D4">
      <w:pPr>
        <w:autoSpaceDE w:val="0"/>
        <w:autoSpaceDN w:val="0"/>
        <w:adjustRightInd w:val="0"/>
        <w:ind w:right="505"/>
        <w:jc w:val="both"/>
        <w:rPr>
          <w:rFonts w:ascii="Arial" w:hAnsi="Arial" w:cs="Arial"/>
          <w:color w:val="000000"/>
          <w:sz w:val="22"/>
          <w:szCs w:val="22"/>
          <w:highlight w:val="red"/>
          <w:lang w:val="es-ES" w:eastAsia="es-ES"/>
        </w:rPr>
      </w:pPr>
    </w:p>
    <w:p w14:paraId="7025B79D" w14:textId="77777777" w:rsidR="00A830CF" w:rsidRPr="00386B10" w:rsidRDefault="00A830CF" w:rsidP="00F3008C">
      <w:pPr>
        <w:autoSpaceDE w:val="0"/>
        <w:autoSpaceDN w:val="0"/>
        <w:adjustRightInd w:val="0"/>
        <w:ind w:right="505"/>
        <w:jc w:val="both"/>
        <w:rPr>
          <w:rFonts w:ascii="Arial" w:hAnsi="Arial" w:cs="Arial"/>
          <w:b/>
          <w:bCs/>
          <w:color w:val="000000"/>
          <w:sz w:val="22"/>
          <w:szCs w:val="22"/>
          <w:lang w:val="es-ES" w:eastAsia="es-ES"/>
        </w:rPr>
      </w:pPr>
      <w:proofErr w:type="gramStart"/>
      <w:r w:rsidRPr="00386B10">
        <w:rPr>
          <w:rFonts w:ascii="Arial" w:hAnsi="Arial" w:cs="Arial"/>
          <w:b/>
          <w:bCs/>
          <w:color w:val="000000"/>
          <w:sz w:val="22"/>
          <w:szCs w:val="22"/>
          <w:lang w:val="es-ES" w:eastAsia="es-ES"/>
        </w:rPr>
        <w:t>Sexto.-</w:t>
      </w:r>
      <w:proofErr w:type="gramEnd"/>
      <w:r w:rsidRPr="00386B10">
        <w:rPr>
          <w:rFonts w:ascii="Arial" w:hAnsi="Arial" w:cs="Arial"/>
          <w:b/>
          <w:bCs/>
          <w:color w:val="000000"/>
          <w:sz w:val="22"/>
          <w:szCs w:val="22"/>
          <w:lang w:val="es-ES" w:eastAsia="es-ES"/>
        </w:rPr>
        <w:t xml:space="preserve"> Presentación de solicitudes. </w:t>
      </w:r>
    </w:p>
    <w:p w14:paraId="7201FBA4" w14:textId="77777777" w:rsidR="002D0CC4" w:rsidRPr="00386B10" w:rsidRDefault="002D0CC4" w:rsidP="00F3008C">
      <w:pPr>
        <w:autoSpaceDE w:val="0"/>
        <w:autoSpaceDN w:val="0"/>
        <w:adjustRightInd w:val="0"/>
        <w:ind w:right="505"/>
        <w:jc w:val="both"/>
        <w:rPr>
          <w:rFonts w:ascii="Arial" w:hAnsi="Arial" w:cs="Arial"/>
          <w:color w:val="000000"/>
          <w:sz w:val="22"/>
          <w:szCs w:val="22"/>
          <w:lang w:val="es-ES" w:eastAsia="es-ES"/>
        </w:rPr>
      </w:pPr>
    </w:p>
    <w:p w14:paraId="511FBB49" w14:textId="77777777" w:rsidR="00A830CF" w:rsidRPr="00A62775" w:rsidRDefault="00A830CF" w:rsidP="00C61826">
      <w:pPr>
        <w:pStyle w:val="Default"/>
        <w:ind w:right="565"/>
        <w:jc w:val="both"/>
        <w:rPr>
          <w:sz w:val="22"/>
          <w:szCs w:val="22"/>
          <w:lang w:eastAsia="es-ES"/>
        </w:rPr>
      </w:pPr>
      <w:r w:rsidRPr="00386B10">
        <w:rPr>
          <w:sz w:val="22"/>
          <w:szCs w:val="22"/>
          <w:lang w:eastAsia="es-ES"/>
        </w:rPr>
        <w:t xml:space="preserve">Las solicitudes para esta convocatoria se presentarán </w:t>
      </w:r>
      <w:r w:rsidRPr="00925E6F">
        <w:rPr>
          <w:sz w:val="22"/>
          <w:szCs w:val="22"/>
          <w:lang w:eastAsia="es-ES"/>
        </w:rPr>
        <w:t>según los términos establecidos en el artículo 6 de la Orden de 26 de octubre de 1998 y en el artículo 3 de la Orden TAS/816/2005, de 21 de marzo,</w:t>
      </w:r>
      <w:r w:rsidRPr="00386B10">
        <w:rPr>
          <w:sz w:val="22"/>
          <w:szCs w:val="22"/>
          <w:lang w:eastAsia="es-ES"/>
        </w:rPr>
        <w:t xml:space="preserve"> dirigidas a la Dirección Provincial de Jaén del Servicio Público de Empleo Estatal, y que serán</w:t>
      </w:r>
      <w:r w:rsidR="00A62775">
        <w:rPr>
          <w:sz w:val="22"/>
          <w:szCs w:val="22"/>
          <w:lang w:eastAsia="es-ES"/>
        </w:rPr>
        <w:t xml:space="preserve">, </w:t>
      </w:r>
      <w:r w:rsidR="00A62775" w:rsidRPr="00A62775">
        <w:rPr>
          <w:b/>
          <w:sz w:val="22"/>
          <w:szCs w:val="22"/>
          <w:lang w:eastAsia="es-ES"/>
        </w:rPr>
        <w:t>OBLIGATORIAMENTE</w:t>
      </w:r>
      <w:r w:rsidR="00A62775">
        <w:rPr>
          <w:b/>
          <w:sz w:val="22"/>
          <w:szCs w:val="22"/>
          <w:lang w:eastAsia="es-ES"/>
        </w:rPr>
        <w:t xml:space="preserve"> </w:t>
      </w:r>
      <w:r w:rsidR="00A62775">
        <w:rPr>
          <w:sz w:val="22"/>
          <w:szCs w:val="22"/>
          <w:lang w:eastAsia="es-ES"/>
        </w:rPr>
        <w:t>por medios telemáticos a través de registro electrónico.</w:t>
      </w:r>
    </w:p>
    <w:p w14:paraId="4960D156" w14:textId="77777777" w:rsidR="00A830CF" w:rsidRPr="00793442" w:rsidRDefault="00793442" w:rsidP="00C61826">
      <w:pPr>
        <w:pStyle w:val="Default"/>
        <w:ind w:right="565"/>
        <w:jc w:val="both"/>
        <w:rPr>
          <w:sz w:val="22"/>
          <w:szCs w:val="22"/>
          <w:lang w:eastAsia="es-ES"/>
        </w:rPr>
      </w:pPr>
      <w:r w:rsidRPr="00793442">
        <w:rPr>
          <w:sz w:val="22"/>
          <w:szCs w:val="22"/>
          <w:lang w:eastAsia="es-ES"/>
        </w:rPr>
        <w:t xml:space="preserve">La tramitación electrónica será </w:t>
      </w:r>
      <w:r w:rsidRPr="00793442">
        <w:rPr>
          <w:b/>
          <w:sz w:val="22"/>
          <w:szCs w:val="22"/>
          <w:lang w:eastAsia="es-ES"/>
        </w:rPr>
        <w:t xml:space="preserve">obligatoria </w:t>
      </w:r>
      <w:r w:rsidRPr="00793442">
        <w:rPr>
          <w:sz w:val="22"/>
          <w:szCs w:val="22"/>
          <w:lang w:eastAsia="es-ES"/>
        </w:rPr>
        <w:t>de acuerdo con lo establecido en la Ley 39/2015, de 1 de octubre, del Procedimiento Administrativo Común de las Administraciones Públicas y en la Ley 40/2015, de 1 de octubre, de Régimen Jurídico del Sector Público.</w:t>
      </w:r>
    </w:p>
    <w:p w14:paraId="224BA6B6" w14:textId="77777777" w:rsidR="00E621A5" w:rsidRPr="006347E5" w:rsidRDefault="00E621A5" w:rsidP="00A830CF">
      <w:pPr>
        <w:autoSpaceDE w:val="0"/>
        <w:autoSpaceDN w:val="0"/>
        <w:adjustRightInd w:val="0"/>
        <w:ind w:right="505" w:firstLine="700"/>
        <w:jc w:val="both"/>
        <w:rPr>
          <w:rFonts w:ascii="Arial" w:hAnsi="Arial" w:cs="Arial"/>
          <w:color w:val="000000"/>
          <w:sz w:val="22"/>
          <w:szCs w:val="22"/>
          <w:highlight w:val="red"/>
          <w:lang w:val="es-ES" w:eastAsia="es-ES"/>
        </w:rPr>
      </w:pPr>
    </w:p>
    <w:p w14:paraId="4B475F1F" w14:textId="77777777" w:rsidR="00A830CF" w:rsidRPr="00386B10" w:rsidRDefault="00A830CF" w:rsidP="00F3008C">
      <w:pPr>
        <w:autoSpaceDE w:val="0"/>
        <w:autoSpaceDN w:val="0"/>
        <w:adjustRightInd w:val="0"/>
        <w:ind w:right="505"/>
        <w:jc w:val="both"/>
        <w:rPr>
          <w:rFonts w:ascii="Arial" w:hAnsi="Arial" w:cs="Arial"/>
          <w:b/>
          <w:bCs/>
          <w:color w:val="000000"/>
          <w:sz w:val="22"/>
          <w:szCs w:val="22"/>
          <w:lang w:val="es-ES" w:eastAsia="es-ES"/>
        </w:rPr>
      </w:pPr>
      <w:proofErr w:type="gramStart"/>
      <w:r w:rsidRPr="00386B10">
        <w:rPr>
          <w:rFonts w:ascii="Arial" w:hAnsi="Arial" w:cs="Arial"/>
          <w:b/>
          <w:bCs/>
          <w:color w:val="000000"/>
          <w:sz w:val="22"/>
          <w:szCs w:val="22"/>
          <w:lang w:val="es-ES" w:eastAsia="es-ES"/>
        </w:rPr>
        <w:t>Séptimo.-</w:t>
      </w:r>
      <w:proofErr w:type="gramEnd"/>
      <w:r w:rsidRPr="00386B10">
        <w:rPr>
          <w:rFonts w:ascii="Arial" w:hAnsi="Arial" w:cs="Arial"/>
          <w:b/>
          <w:bCs/>
          <w:color w:val="000000"/>
          <w:sz w:val="22"/>
          <w:szCs w:val="22"/>
          <w:lang w:val="es-ES" w:eastAsia="es-ES"/>
        </w:rPr>
        <w:t xml:space="preserve"> Plazo para la presentación de solicitudes. </w:t>
      </w:r>
    </w:p>
    <w:p w14:paraId="0C18FB49" w14:textId="77777777" w:rsidR="002D0CC4" w:rsidRPr="00386B10" w:rsidRDefault="002D0CC4" w:rsidP="00F3008C">
      <w:pPr>
        <w:autoSpaceDE w:val="0"/>
        <w:autoSpaceDN w:val="0"/>
        <w:adjustRightInd w:val="0"/>
        <w:ind w:right="505"/>
        <w:jc w:val="both"/>
        <w:rPr>
          <w:rFonts w:ascii="Arial" w:hAnsi="Arial" w:cs="Arial"/>
          <w:color w:val="000000"/>
          <w:sz w:val="22"/>
          <w:szCs w:val="22"/>
          <w:lang w:val="es-ES" w:eastAsia="es-ES"/>
        </w:rPr>
      </w:pPr>
    </w:p>
    <w:p w14:paraId="356CDCE3" w14:textId="77777777" w:rsidR="00A830CF" w:rsidRPr="00386B10" w:rsidRDefault="00A830CF" w:rsidP="00F3008C">
      <w:pPr>
        <w:autoSpaceDE w:val="0"/>
        <w:autoSpaceDN w:val="0"/>
        <w:adjustRightInd w:val="0"/>
        <w:ind w:right="505"/>
        <w:jc w:val="both"/>
        <w:rPr>
          <w:rStyle w:val="Hipervnculo"/>
          <w:rFonts w:ascii="Arial" w:hAnsi="Arial" w:cs="Arial"/>
          <w:sz w:val="22"/>
          <w:szCs w:val="22"/>
          <w:lang w:val="es-ES" w:eastAsia="es-ES"/>
        </w:rPr>
      </w:pPr>
      <w:r w:rsidRPr="00386B10">
        <w:rPr>
          <w:rFonts w:ascii="Arial" w:hAnsi="Arial" w:cs="Arial"/>
          <w:color w:val="000000"/>
          <w:sz w:val="22"/>
          <w:szCs w:val="22"/>
          <w:lang w:val="es-ES" w:eastAsia="es-ES"/>
        </w:rPr>
        <w:t xml:space="preserve">El plazo de presentación de solicitudes será de </w:t>
      </w:r>
      <w:r w:rsidR="00B92574" w:rsidRPr="00386B10">
        <w:rPr>
          <w:rFonts w:ascii="Arial" w:hAnsi="Arial" w:cs="Arial"/>
          <w:color w:val="000000"/>
          <w:sz w:val="22"/>
          <w:szCs w:val="22"/>
          <w:lang w:val="es-ES" w:eastAsia="es-ES"/>
        </w:rPr>
        <w:t>un mes</w:t>
      </w:r>
      <w:r w:rsidRPr="00386B10">
        <w:rPr>
          <w:rFonts w:ascii="Arial" w:hAnsi="Arial" w:cs="Arial"/>
          <w:color w:val="000000"/>
          <w:sz w:val="22"/>
          <w:szCs w:val="22"/>
          <w:lang w:val="es-ES" w:eastAsia="es-ES"/>
        </w:rPr>
        <w:t>, contado a partir del día siguiente al de la publicación de</w:t>
      </w:r>
      <w:r w:rsidR="007247BD" w:rsidRPr="00386B10">
        <w:rPr>
          <w:rFonts w:ascii="Arial" w:hAnsi="Arial" w:cs="Arial"/>
          <w:color w:val="000000"/>
          <w:sz w:val="22"/>
          <w:szCs w:val="22"/>
          <w:lang w:val="es-ES" w:eastAsia="es-ES"/>
        </w:rPr>
        <w:t xml:space="preserve"> </w:t>
      </w:r>
      <w:r w:rsidR="00CE72AC" w:rsidRPr="00386B10">
        <w:rPr>
          <w:rFonts w:ascii="Arial" w:hAnsi="Arial" w:cs="Arial"/>
          <w:color w:val="000000"/>
          <w:sz w:val="22"/>
          <w:szCs w:val="22"/>
          <w:lang w:val="es-ES" w:eastAsia="es-ES"/>
        </w:rPr>
        <w:t>l</w:t>
      </w:r>
      <w:r w:rsidR="007247BD" w:rsidRPr="00386B10">
        <w:rPr>
          <w:rFonts w:ascii="Arial" w:hAnsi="Arial" w:cs="Arial"/>
          <w:color w:val="000000"/>
          <w:sz w:val="22"/>
          <w:szCs w:val="22"/>
          <w:lang w:val="es-ES" w:eastAsia="es-ES"/>
        </w:rPr>
        <w:t>a presente convocatoria en el Bo</w:t>
      </w:r>
      <w:r w:rsidR="00CE72AC" w:rsidRPr="00386B10">
        <w:rPr>
          <w:rFonts w:ascii="Arial" w:hAnsi="Arial" w:cs="Arial"/>
          <w:color w:val="000000"/>
          <w:sz w:val="22"/>
          <w:szCs w:val="22"/>
          <w:lang w:val="es-ES" w:eastAsia="es-ES"/>
        </w:rPr>
        <w:t>letín Oficial de</w:t>
      </w:r>
      <w:r w:rsidR="007247BD" w:rsidRPr="00386B10">
        <w:rPr>
          <w:rFonts w:ascii="Arial" w:hAnsi="Arial" w:cs="Arial"/>
          <w:color w:val="000000"/>
          <w:sz w:val="22"/>
          <w:szCs w:val="22"/>
          <w:lang w:val="es-ES" w:eastAsia="es-ES"/>
        </w:rPr>
        <w:t xml:space="preserve"> </w:t>
      </w:r>
      <w:r w:rsidR="00CE72AC" w:rsidRPr="00386B10">
        <w:rPr>
          <w:rFonts w:ascii="Arial" w:hAnsi="Arial" w:cs="Arial"/>
          <w:color w:val="000000"/>
          <w:sz w:val="22"/>
          <w:szCs w:val="22"/>
          <w:lang w:val="es-ES" w:eastAsia="es-ES"/>
        </w:rPr>
        <w:t>l</w:t>
      </w:r>
      <w:r w:rsidR="007247BD" w:rsidRPr="00386B10">
        <w:rPr>
          <w:rFonts w:ascii="Arial" w:hAnsi="Arial" w:cs="Arial"/>
          <w:color w:val="000000"/>
          <w:sz w:val="22"/>
          <w:szCs w:val="22"/>
          <w:lang w:val="es-ES" w:eastAsia="es-ES"/>
        </w:rPr>
        <w:t>a</w:t>
      </w:r>
      <w:r w:rsidR="00CE72AC" w:rsidRPr="00386B10">
        <w:rPr>
          <w:rFonts w:ascii="Arial" w:hAnsi="Arial" w:cs="Arial"/>
          <w:color w:val="000000"/>
          <w:sz w:val="22"/>
          <w:szCs w:val="22"/>
          <w:lang w:val="es-ES" w:eastAsia="es-ES"/>
        </w:rPr>
        <w:t xml:space="preserve"> </w:t>
      </w:r>
      <w:r w:rsidR="007247BD" w:rsidRPr="00386B10">
        <w:rPr>
          <w:rFonts w:ascii="Arial" w:hAnsi="Arial" w:cs="Arial"/>
          <w:color w:val="000000"/>
          <w:sz w:val="22"/>
          <w:szCs w:val="22"/>
          <w:lang w:val="es-ES" w:eastAsia="es-ES"/>
        </w:rPr>
        <w:t>Provincia de Jaén</w:t>
      </w:r>
      <w:r w:rsidR="00CE72AC" w:rsidRPr="00386B10">
        <w:rPr>
          <w:rFonts w:ascii="Arial" w:hAnsi="Arial" w:cs="Arial"/>
          <w:color w:val="000000"/>
          <w:sz w:val="22"/>
          <w:szCs w:val="22"/>
          <w:lang w:val="es-ES" w:eastAsia="es-ES"/>
        </w:rPr>
        <w:t>.</w:t>
      </w:r>
    </w:p>
    <w:p w14:paraId="2C62C13D" w14:textId="77777777" w:rsidR="00A830CF" w:rsidRPr="006347E5" w:rsidRDefault="00A830CF" w:rsidP="00117198">
      <w:pPr>
        <w:autoSpaceDE w:val="0"/>
        <w:autoSpaceDN w:val="0"/>
        <w:adjustRightInd w:val="0"/>
        <w:ind w:right="505"/>
        <w:jc w:val="both"/>
        <w:rPr>
          <w:rFonts w:ascii="Arial" w:hAnsi="Arial" w:cs="Arial"/>
          <w:color w:val="000000"/>
          <w:sz w:val="22"/>
          <w:szCs w:val="22"/>
          <w:highlight w:val="red"/>
          <w:lang w:val="es-ES" w:eastAsia="es-ES"/>
        </w:rPr>
      </w:pPr>
      <w:r w:rsidRPr="006347E5">
        <w:rPr>
          <w:rFonts w:ascii="Arial" w:hAnsi="Arial" w:cs="Arial"/>
          <w:color w:val="000000"/>
          <w:sz w:val="22"/>
          <w:szCs w:val="22"/>
          <w:highlight w:val="red"/>
          <w:lang w:val="es-ES" w:eastAsia="es-ES"/>
        </w:rPr>
        <w:t xml:space="preserve"> </w:t>
      </w:r>
    </w:p>
    <w:p w14:paraId="639C13A8" w14:textId="77777777" w:rsidR="00A830CF" w:rsidRPr="00386B10" w:rsidRDefault="00A830CF" w:rsidP="00F3008C">
      <w:pPr>
        <w:autoSpaceDE w:val="0"/>
        <w:autoSpaceDN w:val="0"/>
        <w:adjustRightInd w:val="0"/>
        <w:ind w:right="505"/>
        <w:jc w:val="both"/>
        <w:rPr>
          <w:rFonts w:ascii="Arial" w:hAnsi="Arial" w:cs="Arial"/>
          <w:b/>
          <w:bCs/>
          <w:color w:val="000000"/>
          <w:sz w:val="22"/>
          <w:szCs w:val="22"/>
          <w:lang w:val="es-ES" w:eastAsia="es-ES"/>
        </w:rPr>
      </w:pPr>
      <w:proofErr w:type="gramStart"/>
      <w:r w:rsidRPr="00386B10">
        <w:rPr>
          <w:rFonts w:ascii="Arial" w:hAnsi="Arial" w:cs="Arial"/>
          <w:b/>
          <w:bCs/>
          <w:color w:val="000000"/>
          <w:sz w:val="22"/>
          <w:szCs w:val="22"/>
          <w:lang w:val="es-ES" w:eastAsia="es-ES"/>
        </w:rPr>
        <w:t>Octavo.-</w:t>
      </w:r>
      <w:proofErr w:type="gramEnd"/>
      <w:r w:rsidRPr="00386B10">
        <w:rPr>
          <w:rFonts w:ascii="Arial" w:hAnsi="Arial" w:cs="Arial"/>
          <w:b/>
          <w:bCs/>
          <w:color w:val="000000"/>
          <w:sz w:val="22"/>
          <w:szCs w:val="22"/>
          <w:lang w:val="es-ES" w:eastAsia="es-ES"/>
        </w:rPr>
        <w:t xml:space="preserve"> </w:t>
      </w:r>
      <w:r w:rsidR="00DD4117" w:rsidRPr="00386B10">
        <w:rPr>
          <w:rFonts w:ascii="Arial" w:hAnsi="Arial" w:cs="Arial"/>
          <w:b/>
          <w:bCs/>
          <w:color w:val="000000"/>
          <w:sz w:val="22"/>
          <w:szCs w:val="22"/>
          <w:lang w:val="es-ES" w:eastAsia="es-ES"/>
        </w:rPr>
        <w:t>Competencia.</w:t>
      </w:r>
    </w:p>
    <w:p w14:paraId="75AAED58" w14:textId="77777777" w:rsidR="002D0CC4" w:rsidRPr="00386B10" w:rsidRDefault="002D0CC4" w:rsidP="00F3008C">
      <w:pPr>
        <w:autoSpaceDE w:val="0"/>
        <w:autoSpaceDN w:val="0"/>
        <w:adjustRightInd w:val="0"/>
        <w:ind w:right="505"/>
        <w:jc w:val="both"/>
        <w:rPr>
          <w:rFonts w:ascii="Arial" w:hAnsi="Arial" w:cs="Arial"/>
          <w:color w:val="000000"/>
          <w:sz w:val="22"/>
          <w:szCs w:val="22"/>
          <w:lang w:val="es-ES" w:eastAsia="es-ES"/>
        </w:rPr>
      </w:pPr>
    </w:p>
    <w:p w14:paraId="39603697" w14:textId="77777777" w:rsidR="007F67D4" w:rsidRPr="00386B10" w:rsidRDefault="007F67D4" w:rsidP="00F3008C">
      <w:pPr>
        <w:autoSpaceDE w:val="0"/>
        <w:autoSpaceDN w:val="0"/>
        <w:adjustRightInd w:val="0"/>
        <w:ind w:right="505"/>
        <w:jc w:val="both"/>
        <w:rPr>
          <w:rFonts w:ascii="Arial" w:hAnsi="Arial" w:cs="Arial"/>
          <w:color w:val="000000"/>
          <w:sz w:val="22"/>
          <w:szCs w:val="22"/>
          <w:lang w:val="es-ES" w:eastAsia="es-ES"/>
        </w:rPr>
      </w:pPr>
      <w:r w:rsidRPr="00386B10">
        <w:rPr>
          <w:rFonts w:ascii="Arial" w:hAnsi="Arial" w:cs="Arial"/>
          <w:color w:val="000000"/>
          <w:sz w:val="22"/>
          <w:szCs w:val="22"/>
          <w:lang w:val="es-ES" w:eastAsia="es-ES"/>
        </w:rPr>
        <w:t>La competencia para dictar la resolución de concesión de la subvención la ostenta la persona titular de la Dirección Provincial del Servicio Público de Empleo Estatal en Jaén, conforme lo dispuesto en la Resolución de 6 de octubre de 2008, del Servicio Público de Empleo Estatal, sobre delegación de competencias.</w:t>
      </w:r>
    </w:p>
    <w:p w14:paraId="3B1B0ECE" w14:textId="77777777" w:rsidR="002D0CC4" w:rsidRPr="00386B10" w:rsidRDefault="002D0CC4" w:rsidP="00F3008C">
      <w:pPr>
        <w:autoSpaceDE w:val="0"/>
        <w:autoSpaceDN w:val="0"/>
        <w:adjustRightInd w:val="0"/>
        <w:ind w:right="505"/>
        <w:jc w:val="both"/>
        <w:rPr>
          <w:rFonts w:ascii="Arial" w:hAnsi="Arial" w:cs="Arial"/>
          <w:color w:val="000000"/>
          <w:sz w:val="22"/>
          <w:szCs w:val="22"/>
          <w:lang w:val="es-ES" w:eastAsia="es-ES"/>
        </w:rPr>
      </w:pPr>
    </w:p>
    <w:p w14:paraId="1813C769" w14:textId="77777777" w:rsidR="00A830CF" w:rsidRPr="00386B10" w:rsidRDefault="00A830CF" w:rsidP="00F3008C">
      <w:pPr>
        <w:autoSpaceDE w:val="0"/>
        <w:autoSpaceDN w:val="0"/>
        <w:adjustRightInd w:val="0"/>
        <w:ind w:right="505"/>
        <w:jc w:val="both"/>
        <w:rPr>
          <w:rFonts w:ascii="Arial" w:hAnsi="Arial" w:cs="Arial"/>
          <w:b/>
          <w:bCs/>
          <w:color w:val="000000"/>
          <w:sz w:val="22"/>
          <w:szCs w:val="22"/>
          <w:lang w:val="es-ES" w:eastAsia="es-ES"/>
        </w:rPr>
      </w:pPr>
      <w:proofErr w:type="gramStart"/>
      <w:r w:rsidRPr="00386B10">
        <w:rPr>
          <w:rFonts w:ascii="Arial" w:hAnsi="Arial" w:cs="Arial"/>
          <w:b/>
          <w:bCs/>
          <w:color w:val="000000"/>
          <w:sz w:val="22"/>
          <w:szCs w:val="22"/>
          <w:lang w:val="es-ES" w:eastAsia="es-ES"/>
        </w:rPr>
        <w:t>Noveno.-</w:t>
      </w:r>
      <w:proofErr w:type="gramEnd"/>
      <w:r w:rsidRPr="00386B10">
        <w:rPr>
          <w:rFonts w:ascii="Arial" w:hAnsi="Arial" w:cs="Arial"/>
          <w:b/>
          <w:bCs/>
          <w:color w:val="000000"/>
          <w:sz w:val="22"/>
          <w:szCs w:val="22"/>
          <w:lang w:val="es-ES" w:eastAsia="es-ES"/>
        </w:rPr>
        <w:t xml:space="preserve"> Plazo de resolución y notificación</w:t>
      </w:r>
    </w:p>
    <w:p w14:paraId="49D5C110" w14:textId="77777777" w:rsidR="002D0CC4" w:rsidRPr="00386B10" w:rsidRDefault="002D0CC4" w:rsidP="00F3008C">
      <w:pPr>
        <w:autoSpaceDE w:val="0"/>
        <w:autoSpaceDN w:val="0"/>
        <w:adjustRightInd w:val="0"/>
        <w:ind w:right="505"/>
        <w:jc w:val="both"/>
        <w:rPr>
          <w:rFonts w:ascii="Arial" w:hAnsi="Arial" w:cs="Arial"/>
          <w:b/>
          <w:bCs/>
          <w:color w:val="000000"/>
          <w:sz w:val="22"/>
          <w:szCs w:val="22"/>
          <w:lang w:val="es-ES" w:eastAsia="es-ES"/>
        </w:rPr>
      </w:pPr>
    </w:p>
    <w:p w14:paraId="285C6C50" w14:textId="77777777" w:rsidR="00A830CF" w:rsidRPr="00386B10" w:rsidRDefault="00A830CF" w:rsidP="00A830CF">
      <w:pPr>
        <w:autoSpaceDE w:val="0"/>
        <w:autoSpaceDN w:val="0"/>
        <w:adjustRightInd w:val="0"/>
        <w:ind w:right="505"/>
        <w:jc w:val="both"/>
        <w:rPr>
          <w:rFonts w:ascii="Arial" w:hAnsi="Arial" w:cs="Arial"/>
          <w:color w:val="000000"/>
          <w:sz w:val="22"/>
          <w:szCs w:val="22"/>
          <w:lang w:val="es-ES" w:eastAsia="es-ES"/>
        </w:rPr>
      </w:pPr>
      <w:r w:rsidRPr="00386B10">
        <w:rPr>
          <w:rFonts w:ascii="Arial" w:hAnsi="Arial" w:cs="Arial"/>
          <w:color w:val="000000"/>
          <w:sz w:val="22"/>
          <w:szCs w:val="22"/>
          <w:lang w:val="es-ES" w:eastAsia="es-ES"/>
        </w:rPr>
        <w:t>El plazo máximo para resolver y notificar la resolución del procedimiento no podrá exceder de seis meses, salvo que una norma con rango de ley establezca un plazo mayor o así venga previsto en la normativa de la Unión Europea. El plazo se computará a partir de la publicación de la correspondiente convocatoria</w:t>
      </w:r>
      <w:r w:rsidR="009435F0" w:rsidRPr="00386B10">
        <w:rPr>
          <w:rFonts w:ascii="Arial" w:hAnsi="Arial" w:cs="Arial"/>
          <w:color w:val="000000"/>
          <w:sz w:val="22"/>
          <w:szCs w:val="22"/>
          <w:lang w:val="es-ES" w:eastAsia="es-ES"/>
        </w:rPr>
        <w:t xml:space="preserve"> en el Boletín Oficial de la Provincia de Jaén</w:t>
      </w:r>
      <w:r w:rsidRPr="00386B10">
        <w:rPr>
          <w:rFonts w:ascii="Arial" w:hAnsi="Arial" w:cs="Arial"/>
          <w:color w:val="000000"/>
          <w:sz w:val="22"/>
          <w:szCs w:val="22"/>
          <w:lang w:val="es-ES" w:eastAsia="es-ES"/>
        </w:rPr>
        <w:t>, salvo que la misma posponga sus efectos a una fecha posterior</w:t>
      </w:r>
      <w:r w:rsidRPr="00386B10">
        <w:rPr>
          <w:rFonts w:ascii="Arial" w:hAnsi="Arial" w:cs="Arial"/>
          <w:sz w:val="22"/>
          <w:szCs w:val="22"/>
          <w:lang w:val="es-ES" w:eastAsia="es-ES"/>
        </w:rPr>
        <w:t xml:space="preserve">. </w:t>
      </w:r>
      <w:r w:rsidRPr="00386B10">
        <w:rPr>
          <w:rFonts w:ascii="Arial" w:hAnsi="Arial" w:cs="Arial"/>
          <w:color w:val="000000"/>
          <w:sz w:val="22"/>
          <w:szCs w:val="22"/>
          <w:lang w:val="es-ES" w:eastAsia="es-ES"/>
        </w:rPr>
        <w:t xml:space="preserve">En este sentido </w:t>
      </w:r>
      <w:r w:rsidRPr="00925E6F">
        <w:rPr>
          <w:rFonts w:ascii="Arial" w:hAnsi="Arial" w:cs="Arial"/>
          <w:color w:val="000000"/>
          <w:sz w:val="22"/>
          <w:szCs w:val="22"/>
          <w:lang w:val="es-ES" w:eastAsia="es-ES"/>
        </w:rPr>
        <w:t>son de aplicación los artículos 8 de la Orden Ministerial de 26 de octubre de 1998</w:t>
      </w:r>
      <w:r w:rsidRPr="00386B10">
        <w:rPr>
          <w:rFonts w:ascii="Arial" w:hAnsi="Arial" w:cs="Arial"/>
          <w:color w:val="000000"/>
          <w:sz w:val="22"/>
          <w:szCs w:val="22"/>
          <w:lang w:val="es-ES" w:eastAsia="es-ES"/>
        </w:rPr>
        <w:t xml:space="preserve"> por la que se establecen las bases para la concesión de subvenciones por el Instituto Nacional de Empleo, en el ámbito de colaboración con las corporaciones locales para la contratación de trabajadores desempleados en la realización de obras y servicios de interés general y social, y artículo 5 del Real Decreto 357/2006, de 24 de marzo, por el que se regula la concesión directa de determinadas subvenciones en los ámbitos del empleo y de la formación profesional ocupacional.</w:t>
      </w:r>
    </w:p>
    <w:p w14:paraId="7CB4094F" w14:textId="77777777" w:rsidR="002D0CC4" w:rsidRPr="006347E5" w:rsidRDefault="002D0CC4" w:rsidP="00A830CF">
      <w:pPr>
        <w:autoSpaceDE w:val="0"/>
        <w:autoSpaceDN w:val="0"/>
        <w:adjustRightInd w:val="0"/>
        <w:ind w:right="505"/>
        <w:jc w:val="both"/>
        <w:rPr>
          <w:rFonts w:ascii="Arial" w:hAnsi="Arial" w:cs="Arial"/>
          <w:color w:val="000000"/>
          <w:sz w:val="22"/>
          <w:szCs w:val="22"/>
          <w:highlight w:val="red"/>
          <w:lang w:val="es-ES" w:eastAsia="es-ES"/>
        </w:rPr>
      </w:pPr>
    </w:p>
    <w:p w14:paraId="21D60A25" w14:textId="77777777" w:rsidR="00A830CF" w:rsidRPr="00386B10" w:rsidRDefault="00A830CF" w:rsidP="00DA5AFA">
      <w:pPr>
        <w:pStyle w:val="Default"/>
        <w:ind w:right="423"/>
        <w:jc w:val="both"/>
        <w:rPr>
          <w:sz w:val="22"/>
          <w:szCs w:val="22"/>
          <w:lang w:eastAsia="es-ES"/>
        </w:rPr>
      </w:pPr>
      <w:r w:rsidRPr="00386B10">
        <w:rPr>
          <w:sz w:val="22"/>
          <w:szCs w:val="22"/>
          <w:lang w:eastAsia="es-ES"/>
        </w:rPr>
        <w:t xml:space="preserve">Contra </w:t>
      </w:r>
      <w:r w:rsidRPr="00386B10">
        <w:rPr>
          <w:rFonts w:eastAsia="Times New Roman"/>
          <w:sz w:val="22"/>
          <w:szCs w:val="22"/>
          <w:lang w:eastAsia="es-ES"/>
        </w:rPr>
        <w:t xml:space="preserve">la Resolución podrá interponerse, de acuerdo con lo previsto en </w:t>
      </w:r>
      <w:r w:rsidR="00464CEA" w:rsidRPr="00386B10">
        <w:rPr>
          <w:rFonts w:eastAsia="Times New Roman"/>
          <w:sz w:val="22"/>
          <w:szCs w:val="22"/>
          <w:lang w:eastAsia="es-ES"/>
        </w:rPr>
        <w:t xml:space="preserve">los artículos 121 y 122 de </w:t>
      </w:r>
      <w:r w:rsidR="00DA5AFA" w:rsidRPr="00386B10">
        <w:rPr>
          <w:rFonts w:eastAsia="Times New Roman"/>
          <w:sz w:val="22"/>
          <w:szCs w:val="22"/>
          <w:lang w:eastAsia="es-ES"/>
        </w:rPr>
        <w:t xml:space="preserve">la  </w:t>
      </w:r>
      <w:r w:rsidR="00DA5AFA" w:rsidRPr="00386B10">
        <w:rPr>
          <w:sz w:val="22"/>
          <w:szCs w:val="22"/>
          <w:lang w:eastAsia="es-ES"/>
        </w:rPr>
        <w:t>Ley 39/2015, de 1 de octubre, del Procedimiento Administrativo Común de las Administraciones Públicas</w:t>
      </w:r>
      <w:r w:rsidRPr="00386B10">
        <w:rPr>
          <w:sz w:val="22"/>
          <w:szCs w:val="22"/>
          <w:lang w:eastAsia="es-ES"/>
        </w:rPr>
        <w:t>, Recurso d</w:t>
      </w:r>
      <w:r w:rsidR="00077BD0" w:rsidRPr="00386B10">
        <w:rPr>
          <w:sz w:val="22"/>
          <w:szCs w:val="22"/>
          <w:lang w:eastAsia="es-ES"/>
        </w:rPr>
        <w:t>e Alzada, en el plazo de un m</w:t>
      </w:r>
      <w:r w:rsidRPr="00386B10">
        <w:rPr>
          <w:sz w:val="22"/>
          <w:szCs w:val="22"/>
          <w:lang w:eastAsia="es-ES"/>
        </w:rPr>
        <w:t>es contado desde la fecha de la noti</w:t>
      </w:r>
      <w:r w:rsidR="00C61826">
        <w:rPr>
          <w:sz w:val="22"/>
          <w:szCs w:val="22"/>
          <w:lang w:eastAsia="es-ES"/>
        </w:rPr>
        <w:t>ficación, ante el Ministerio de Trabajo y Economía</w:t>
      </w:r>
      <w:r w:rsidR="00FE6E3B" w:rsidRPr="00386B10">
        <w:rPr>
          <w:sz w:val="22"/>
          <w:szCs w:val="22"/>
          <w:lang w:eastAsia="es-ES"/>
        </w:rPr>
        <w:t xml:space="preserve"> Social</w:t>
      </w:r>
      <w:r w:rsidRPr="00386B10">
        <w:rPr>
          <w:sz w:val="22"/>
          <w:szCs w:val="22"/>
          <w:lang w:eastAsia="es-ES"/>
        </w:rPr>
        <w:t>, presentá</w:t>
      </w:r>
      <w:r w:rsidR="00E621A5" w:rsidRPr="00386B10">
        <w:rPr>
          <w:sz w:val="22"/>
          <w:szCs w:val="22"/>
          <w:lang w:eastAsia="es-ES"/>
        </w:rPr>
        <w:t>ndolo ante el mismo, o ante la</w:t>
      </w:r>
      <w:r w:rsidRPr="00386B10">
        <w:rPr>
          <w:sz w:val="22"/>
          <w:szCs w:val="22"/>
          <w:lang w:eastAsia="es-ES"/>
        </w:rPr>
        <w:t xml:space="preserve"> Dirección Provincial del Servicio Pú</w:t>
      </w:r>
      <w:r w:rsidR="00B92574" w:rsidRPr="00386B10">
        <w:rPr>
          <w:sz w:val="22"/>
          <w:szCs w:val="22"/>
          <w:lang w:eastAsia="es-ES"/>
        </w:rPr>
        <w:t>blico de Empleo Estatal en Jaén</w:t>
      </w:r>
      <w:r w:rsidR="00FE6E3B" w:rsidRPr="00386B10">
        <w:rPr>
          <w:sz w:val="22"/>
          <w:szCs w:val="22"/>
          <w:lang w:eastAsia="es-ES"/>
        </w:rPr>
        <w:t>,</w:t>
      </w:r>
      <w:r w:rsidR="00B92574" w:rsidRPr="00386B10">
        <w:rPr>
          <w:sz w:val="22"/>
          <w:szCs w:val="22"/>
          <w:lang w:eastAsia="es-ES"/>
        </w:rPr>
        <w:t xml:space="preserve"> o a través de  cualesquiera de las </w:t>
      </w:r>
      <w:r w:rsidR="00DA5AFA" w:rsidRPr="00386B10">
        <w:rPr>
          <w:sz w:val="22"/>
          <w:szCs w:val="22"/>
          <w:lang w:eastAsia="es-ES"/>
        </w:rPr>
        <w:t>formas previstas en el artículo 16.4 de la Ley 39/2015.</w:t>
      </w:r>
      <w:r w:rsidR="008D5FD9">
        <w:rPr>
          <w:sz w:val="22"/>
          <w:szCs w:val="22"/>
          <w:lang w:eastAsia="es-ES"/>
        </w:rPr>
        <w:t xml:space="preserve"> </w:t>
      </w:r>
    </w:p>
    <w:p w14:paraId="2B4FFD64" w14:textId="77777777" w:rsidR="00E621A5" w:rsidRPr="006347E5" w:rsidRDefault="00E621A5" w:rsidP="00D841DD">
      <w:pPr>
        <w:autoSpaceDE w:val="0"/>
        <w:autoSpaceDN w:val="0"/>
        <w:adjustRightInd w:val="0"/>
        <w:ind w:right="505"/>
        <w:jc w:val="both"/>
        <w:rPr>
          <w:rFonts w:ascii="Arial" w:hAnsi="Arial" w:cs="Arial"/>
          <w:color w:val="000000"/>
          <w:sz w:val="22"/>
          <w:szCs w:val="22"/>
          <w:highlight w:val="red"/>
          <w:lang w:val="es-ES" w:eastAsia="es-ES"/>
        </w:rPr>
      </w:pPr>
    </w:p>
    <w:p w14:paraId="36B8B7E6" w14:textId="77777777" w:rsidR="00A830CF" w:rsidRPr="00386B10" w:rsidRDefault="00A830CF" w:rsidP="00F3008C">
      <w:pPr>
        <w:autoSpaceDE w:val="0"/>
        <w:autoSpaceDN w:val="0"/>
        <w:adjustRightInd w:val="0"/>
        <w:ind w:right="505"/>
        <w:jc w:val="both"/>
        <w:rPr>
          <w:rFonts w:ascii="Arial" w:hAnsi="Arial" w:cs="Arial"/>
          <w:b/>
          <w:bCs/>
          <w:color w:val="000000"/>
          <w:sz w:val="22"/>
          <w:szCs w:val="22"/>
          <w:lang w:val="es-ES" w:eastAsia="es-ES"/>
        </w:rPr>
      </w:pPr>
      <w:proofErr w:type="gramStart"/>
      <w:r w:rsidRPr="00386B10">
        <w:rPr>
          <w:rFonts w:ascii="Arial" w:hAnsi="Arial" w:cs="Arial"/>
          <w:b/>
          <w:bCs/>
          <w:color w:val="000000"/>
          <w:sz w:val="22"/>
          <w:szCs w:val="22"/>
          <w:lang w:val="es-ES" w:eastAsia="es-ES"/>
        </w:rPr>
        <w:t>Décimo.-</w:t>
      </w:r>
      <w:proofErr w:type="gramEnd"/>
      <w:r w:rsidRPr="00386B10">
        <w:rPr>
          <w:rFonts w:ascii="Arial" w:hAnsi="Arial" w:cs="Arial"/>
          <w:b/>
          <w:bCs/>
          <w:color w:val="000000"/>
          <w:sz w:val="22"/>
          <w:szCs w:val="22"/>
          <w:lang w:val="es-ES" w:eastAsia="es-ES"/>
        </w:rPr>
        <w:t xml:space="preserve"> Criterios de valoración.</w:t>
      </w:r>
    </w:p>
    <w:p w14:paraId="6773D2D6" w14:textId="77777777" w:rsidR="002D0CC4" w:rsidRPr="00386B10" w:rsidRDefault="002D0CC4" w:rsidP="00F3008C">
      <w:pPr>
        <w:autoSpaceDE w:val="0"/>
        <w:autoSpaceDN w:val="0"/>
        <w:adjustRightInd w:val="0"/>
        <w:ind w:right="505"/>
        <w:jc w:val="both"/>
        <w:rPr>
          <w:rFonts w:ascii="Arial" w:hAnsi="Arial" w:cs="Arial"/>
          <w:b/>
          <w:bCs/>
          <w:color w:val="000000"/>
          <w:sz w:val="22"/>
          <w:szCs w:val="22"/>
          <w:lang w:val="es-ES" w:eastAsia="es-ES"/>
        </w:rPr>
      </w:pPr>
    </w:p>
    <w:p w14:paraId="616C453D" w14:textId="77777777" w:rsidR="0079049C" w:rsidRDefault="00A830CF" w:rsidP="00A830CF">
      <w:pPr>
        <w:autoSpaceDE w:val="0"/>
        <w:autoSpaceDN w:val="0"/>
        <w:adjustRightInd w:val="0"/>
        <w:ind w:right="505"/>
        <w:jc w:val="both"/>
        <w:rPr>
          <w:rFonts w:ascii="Arial" w:hAnsi="Arial" w:cs="Arial"/>
          <w:color w:val="000000"/>
          <w:sz w:val="22"/>
          <w:szCs w:val="22"/>
          <w:lang w:val="es-ES" w:eastAsia="es-ES"/>
        </w:rPr>
      </w:pPr>
      <w:r w:rsidRPr="00386B10">
        <w:rPr>
          <w:rFonts w:ascii="Arial" w:hAnsi="Arial" w:cs="Arial"/>
          <w:color w:val="000000"/>
          <w:sz w:val="22"/>
          <w:szCs w:val="22"/>
          <w:lang w:val="es-ES" w:eastAsia="es-ES"/>
        </w:rPr>
        <w:t>Las cantidades a solicitar por</w:t>
      </w:r>
      <w:r w:rsidR="00AB4D1E" w:rsidRPr="00386B10">
        <w:rPr>
          <w:rFonts w:ascii="Arial" w:hAnsi="Arial" w:cs="Arial"/>
          <w:color w:val="000000"/>
          <w:sz w:val="22"/>
          <w:szCs w:val="22"/>
          <w:lang w:val="es-ES" w:eastAsia="es-ES"/>
        </w:rPr>
        <w:t xml:space="preserve"> las Corporaciones locales en esta</w:t>
      </w:r>
      <w:r w:rsidRPr="00386B10">
        <w:rPr>
          <w:rFonts w:ascii="Arial" w:hAnsi="Arial" w:cs="Arial"/>
          <w:color w:val="000000"/>
          <w:sz w:val="22"/>
          <w:szCs w:val="22"/>
          <w:lang w:val="es-ES" w:eastAsia="es-ES"/>
        </w:rPr>
        <w:t xml:space="preserve"> fase de Garantía de Rentas habrán de ajustarse a los importes establecidos en el Anexo I de la presente convocatoria, cantidades que por la Comisión provincial de Seguimiento del AEPSA en su</w:t>
      </w:r>
      <w:r w:rsidR="002343A3" w:rsidRPr="00386B10">
        <w:rPr>
          <w:rFonts w:ascii="Arial" w:hAnsi="Arial" w:cs="Arial"/>
          <w:color w:val="000000"/>
          <w:sz w:val="22"/>
          <w:szCs w:val="22"/>
          <w:lang w:val="es-ES" w:eastAsia="es-ES"/>
        </w:rPr>
        <w:t xml:space="preserve"> reunión</w:t>
      </w:r>
      <w:r w:rsidRPr="00386B10">
        <w:rPr>
          <w:rFonts w:ascii="Arial" w:hAnsi="Arial" w:cs="Arial"/>
          <w:color w:val="000000"/>
          <w:sz w:val="22"/>
          <w:szCs w:val="22"/>
          <w:lang w:val="es-ES" w:eastAsia="es-ES"/>
        </w:rPr>
        <w:t xml:space="preserve"> de </w:t>
      </w:r>
      <w:r w:rsidR="003C07E4">
        <w:rPr>
          <w:rFonts w:ascii="Arial" w:hAnsi="Arial" w:cs="Arial"/>
          <w:color w:val="000000"/>
          <w:sz w:val="22"/>
          <w:szCs w:val="22"/>
          <w:lang w:val="es-ES" w:eastAsia="es-ES"/>
        </w:rPr>
        <w:t>2</w:t>
      </w:r>
      <w:r w:rsidR="00793442">
        <w:rPr>
          <w:rFonts w:ascii="Arial" w:hAnsi="Arial" w:cs="Arial"/>
          <w:color w:val="000000"/>
          <w:sz w:val="22"/>
          <w:szCs w:val="22"/>
          <w:lang w:val="es-ES" w:eastAsia="es-ES"/>
        </w:rPr>
        <w:t>0/05/202</w:t>
      </w:r>
      <w:r w:rsidR="003C07E4">
        <w:rPr>
          <w:rFonts w:ascii="Arial" w:hAnsi="Arial" w:cs="Arial"/>
          <w:color w:val="000000"/>
          <w:sz w:val="22"/>
          <w:szCs w:val="22"/>
          <w:lang w:val="es-ES" w:eastAsia="es-ES"/>
        </w:rPr>
        <w:t>2</w:t>
      </w:r>
      <w:r w:rsidR="00827547" w:rsidRPr="00386B10">
        <w:rPr>
          <w:rFonts w:ascii="Arial" w:hAnsi="Arial" w:cs="Arial"/>
          <w:color w:val="000000"/>
          <w:sz w:val="22"/>
          <w:szCs w:val="22"/>
          <w:lang w:val="es-ES" w:eastAsia="es-ES"/>
        </w:rPr>
        <w:t xml:space="preserve"> </w:t>
      </w:r>
      <w:r w:rsidR="00485EED" w:rsidRPr="00386B10">
        <w:rPr>
          <w:rFonts w:ascii="Arial" w:hAnsi="Arial" w:cs="Arial"/>
          <w:color w:val="000000"/>
          <w:sz w:val="22"/>
          <w:szCs w:val="22"/>
          <w:lang w:val="es-ES" w:eastAsia="es-ES"/>
        </w:rPr>
        <w:t xml:space="preserve">y, por concesión directa, se han </w:t>
      </w:r>
      <w:r w:rsidR="000E04A7" w:rsidRPr="00386B10">
        <w:rPr>
          <w:rFonts w:ascii="Arial" w:hAnsi="Arial" w:cs="Arial"/>
          <w:color w:val="000000"/>
          <w:sz w:val="22"/>
          <w:szCs w:val="22"/>
          <w:lang w:val="es-ES" w:eastAsia="es-ES"/>
        </w:rPr>
        <w:t>aprobado.</w:t>
      </w:r>
    </w:p>
    <w:p w14:paraId="11A92BC6" w14:textId="77777777" w:rsidR="00D841DD" w:rsidRDefault="00D841DD" w:rsidP="00A830CF">
      <w:pPr>
        <w:autoSpaceDE w:val="0"/>
        <w:autoSpaceDN w:val="0"/>
        <w:adjustRightInd w:val="0"/>
        <w:ind w:right="505"/>
        <w:jc w:val="both"/>
        <w:rPr>
          <w:rFonts w:ascii="Arial" w:hAnsi="Arial" w:cs="Arial"/>
          <w:color w:val="000000"/>
          <w:sz w:val="22"/>
          <w:szCs w:val="22"/>
          <w:lang w:val="es-ES" w:eastAsia="es-ES"/>
        </w:rPr>
      </w:pPr>
    </w:p>
    <w:p w14:paraId="22011303" w14:textId="77777777" w:rsidR="00D841DD" w:rsidRDefault="00D841DD" w:rsidP="00A830CF">
      <w:pPr>
        <w:autoSpaceDE w:val="0"/>
        <w:autoSpaceDN w:val="0"/>
        <w:adjustRightInd w:val="0"/>
        <w:ind w:right="505"/>
        <w:jc w:val="both"/>
        <w:rPr>
          <w:rFonts w:ascii="Arial" w:hAnsi="Arial" w:cs="Arial"/>
          <w:color w:val="000000"/>
          <w:sz w:val="22"/>
          <w:szCs w:val="22"/>
          <w:lang w:val="es-ES" w:eastAsia="es-ES"/>
        </w:rPr>
      </w:pPr>
    </w:p>
    <w:tbl>
      <w:tblPr>
        <w:tblW w:w="8820" w:type="dxa"/>
        <w:jc w:val="center"/>
        <w:tblCellMar>
          <w:left w:w="70" w:type="dxa"/>
          <w:right w:w="70" w:type="dxa"/>
        </w:tblCellMar>
        <w:tblLook w:val="04A0" w:firstRow="1" w:lastRow="0" w:firstColumn="1" w:lastColumn="0" w:noHBand="0" w:noVBand="1"/>
      </w:tblPr>
      <w:tblGrid>
        <w:gridCol w:w="2143"/>
        <w:gridCol w:w="2162"/>
        <w:gridCol w:w="2374"/>
        <w:gridCol w:w="2141"/>
      </w:tblGrid>
      <w:tr w:rsidR="0079049C" w:rsidRPr="006347E5" w14:paraId="11AAD477" w14:textId="77777777" w:rsidTr="00D841DD">
        <w:trPr>
          <w:trHeight w:val="315"/>
          <w:jc w:val="center"/>
        </w:trPr>
        <w:tc>
          <w:tcPr>
            <w:tcW w:w="8820" w:type="dxa"/>
            <w:gridSpan w:val="4"/>
            <w:tcBorders>
              <w:bottom w:val="double" w:sz="6" w:space="0" w:color="000000"/>
            </w:tcBorders>
            <w:shd w:val="clear" w:color="auto" w:fill="auto"/>
            <w:noWrap/>
            <w:vAlign w:val="bottom"/>
            <w:hideMark/>
          </w:tcPr>
          <w:p w14:paraId="1E4329E4" w14:textId="77777777" w:rsidR="0079049C" w:rsidRPr="006347E5" w:rsidRDefault="0079049C" w:rsidP="00D841DD">
            <w:pPr>
              <w:jc w:val="center"/>
              <w:rPr>
                <w:rFonts w:ascii="Calibri" w:hAnsi="Calibri" w:cs="Calibri"/>
                <w:b/>
                <w:bCs/>
                <w:color w:val="000000"/>
                <w:sz w:val="20"/>
                <w:szCs w:val="20"/>
                <w:highlight w:val="red"/>
                <w:lang w:val="es-ES_tradnl" w:eastAsia="es-ES_tradnl"/>
              </w:rPr>
            </w:pPr>
            <w:r w:rsidRPr="00386B10">
              <w:rPr>
                <w:rFonts w:ascii="Calibri" w:hAnsi="Calibri" w:cs="Calibri"/>
                <w:b/>
                <w:bCs/>
                <w:color w:val="000000"/>
                <w:sz w:val="20"/>
                <w:szCs w:val="20"/>
                <w:lang w:val="es-ES_tradnl" w:eastAsia="es-ES_tradnl"/>
              </w:rPr>
              <w:lastRenderedPageBreak/>
              <w:t>ANEXO I CANTIDADES POR CORPORACIONES PARA FASE</w:t>
            </w:r>
            <w:r>
              <w:rPr>
                <w:rFonts w:ascii="Calibri" w:hAnsi="Calibri" w:cs="Calibri"/>
                <w:b/>
                <w:bCs/>
                <w:color w:val="000000"/>
                <w:sz w:val="20"/>
                <w:szCs w:val="20"/>
                <w:lang w:val="es-ES_tradnl" w:eastAsia="es-ES_tradnl"/>
              </w:rPr>
              <w:t xml:space="preserve"> DE GARANTÍA DE RENTAS PFEA 202</w:t>
            </w:r>
            <w:r w:rsidR="003C07E4">
              <w:rPr>
                <w:rFonts w:ascii="Calibri" w:hAnsi="Calibri" w:cs="Calibri"/>
                <w:b/>
                <w:bCs/>
                <w:color w:val="000000"/>
                <w:sz w:val="20"/>
                <w:szCs w:val="20"/>
                <w:lang w:val="es-ES_tradnl" w:eastAsia="es-ES_tradnl"/>
              </w:rPr>
              <w:t>2</w:t>
            </w:r>
          </w:p>
        </w:tc>
      </w:tr>
      <w:tr w:rsidR="0079049C" w:rsidRPr="00793442" w14:paraId="705DE5CA" w14:textId="77777777" w:rsidTr="00D841DD">
        <w:trPr>
          <w:trHeight w:val="330"/>
          <w:jc w:val="center"/>
        </w:trPr>
        <w:tc>
          <w:tcPr>
            <w:tcW w:w="2143" w:type="dxa"/>
            <w:tcBorders>
              <w:top w:val="nil"/>
              <w:left w:val="single" w:sz="4" w:space="0" w:color="000000"/>
              <w:bottom w:val="single" w:sz="8" w:space="0" w:color="000000"/>
              <w:right w:val="single" w:sz="4" w:space="0" w:color="000000"/>
            </w:tcBorders>
            <w:shd w:val="clear" w:color="auto" w:fill="auto"/>
            <w:noWrap/>
            <w:vAlign w:val="center"/>
            <w:hideMark/>
          </w:tcPr>
          <w:p w14:paraId="61A59B64" w14:textId="77777777" w:rsidR="0079049C" w:rsidRPr="00793442" w:rsidRDefault="0079049C" w:rsidP="0079049C">
            <w:pPr>
              <w:jc w:val="center"/>
              <w:rPr>
                <w:rFonts w:ascii="Arial" w:hAnsi="Arial" w:cs="Arial"/>
                <w:b/>
                <w:bCs/>
                <w:sz w:val="16"/>
                <w:szCs w:val="16"/>
                <w:lang w:val="es-ES_tradnl" w:eastAsia="es-ES_tradnl"/>
              </w:rPr>
            </w:pPr>
            <w:r w:rsidRPr="00793442">
              <w:rPr>
                <w:rFonts w:ascii="Arial" w:hAnsi="Arial" w:cs="Arial"/>
                <w:b/>
                <w:bCs/>
                <w:sz w:val="16"/>
                <w:szCs w:val="16"/>
                <w:lang w:val="es-ES_tradnl" w:eastAsia="es-ES_tradnl"/>
              </w:rPr>
              <w:t>CORPORACIÓN</w:t>
            </w:r>
          </w:p>
        </w:tc>
        <w:tc>
          <w:tcPr>
            <w:tcW w:w="2162" w:type="dxa"/>
            <w:tcBorders>
              <w:top w:val="nil"/>
              <w:left w:val="nil"/>
              <w:bottom w:val="single" w:sz="8" w:space="0" w:color="000000"/>
              <w:right w:val="single" w:sz="4" w:space="0" w:color="000000"/>
            </w:tcBorders>
            <w:shd w:val="clear" w:color="auto" w:fill="auto"/>
            <w:noWrap/>
            <w:vAlign w:val="center"/>
            <w:hideMark/>
          </w:tcPr>
          <w:p w14:paraId="29473414" w14:textId="77777777" w:rsidR="0079049C" w:rsidRPr="00793442" w:rsidRDefault="0079049C" w:rsidP="0079049C">
            <w:pPr>
              <w:jc w:val="center"/>
              <w:rPr>
                <w:rFonts w:ascii="Arial" w:hAnsi="Arial" w:cs="Arial"/>
                <w:b/>
                <w:bCs/>
                <w:sz w:val="16"/>
                <w:szCs w:val="16"/>
                <w:lang w:val="es-ES_tradnl" w:eastAsia="es-ES_tradnl"/>
              </w:rPr>
            </w:pPr>
            <w:r w:rsidRPr="00793442">
              <w:rPr>
                <w:rFonts w:ascii="Arial" w:hAnsi="Arial" w:cs="Arial"/>
                <w:b/>
                <w:bCs/>
                <w:sz w:val="16"/>
                <w:szCs w:val="16"/>
                <w:lang w:val="es-ES_tradnl" w:eastAsia="es-ES_tradnl"/>
              </w:rPr>
              <w:t>GARANTÍA DE RENTAS 202</w:t>
            </w:r>
            <w:r w:rsidR="003C07E4">
              <w:rPr>
                <w:rFonts w:ascii="Arial" w:hAnsi="Arial" w:cs="Arial"/>
                <w:b/>
                <w:bCs/>
                <w:sz w:val="16"/>
                <w:szCs w:val="16"/>
                <w:lang w:val="es-ES_tradnl" w:eastAsia="es-ES_tradnl"/>
              </w:rPr>
              <w:t>2</w:t>
            </w:r>
          </w:p>
        </w:tc>
        <w:tc>
          <w:tcPr>
            <w:tcW w:w="2374" w:type="dxa"/>
            <w:tcBorders>
              <w:top w:val="nil"/>
              <w:left w:val="nil"/>
              <w:bottom w:val="single" w:sz="8" w:space="0" w:color="000000"/>
              <w:right w:val="single" w:sz="4" w:space="0" w:color="000000"/>
            </w:tcBorders>
            <w:shd w:val="clear" w:color="auto" w:fill="auto"/>
            <w:noWrap/>
            <w:vAlign w:val="center"/>
            <w:hideMark/>
          </w:tcPr>
          <w:p w14:paraId="2BA5BA8F" w14:textId="77777777" w:rsidR="0079049C" w:rsidRPr="00793442" w:rsidRDefault="0079049C" w:rsidP="0079049C">
            <w:pPr>
              <w:jc w:val="center"/>
              <w:rPr>
                <w:rFonts w:ascii="Arial" w:hAnsi="Arial" w:cs="Arial"/>
                <w:b/>
                <w:bCs/>
                <w:sz w:val="16"/>
                <w:szCs w:val="16"/>
                <w:lang w:val="es-ES_tradnl" w:eastAsia="es-ES_tradnl"/>
              </w:rPr>
            </w:pPr>
            <w:r w:rsidRPr="00793442">
              <w:rPr>
                <w:rFonts w:ascii="Arial" w:hAnsi="Arial" w:cs="Arial"/>
                <w:b/>
                <w:bCs/>
                <w:sz w:val="16"/>
                <w:szCs w:val="16"/>
                <w:lang w:val="es-ES_tradnl" w:eastAsia="es-ES_tradnl"/>
              </w:rPr>
              <w:t>CORPORACIÓN</w:t>
            </w:r>
          </w:p>
        </w:tc>
        <w:tc>
          <w:tcPr>
            <w:tcW w:w="2141" w:type="dxa"/>
            <w:tcBorders>
              <w:top w:val="nil"/>
              <w:left w:val="nil"/>
              <w:bottom w:val="single" w:sz="8" w:space="0" w:color="000000"/>
              <w:right w:val="single" w:sz="4" w:space="0" w:color="000000"/>
            </w:tcBorders>
            <w:shd w:val="clear" w:color="auto" w:fill="auto"/>
            <w:noWrap/>
            <w:vAlign w:val="center"/>
            <w:hideMark/>
          </w:tcPr>
          <w:p w14:paraId="0FF2CAE1" w14:textId="77777777" w:rsidR="0079049C" w:rsidRPr="00793442" w:rsidRDefault="0079049C" w:rsidP="0079049C">
            <w:pPr>
              <w:jc w:val="center"/>
              <w:rPr>
                <w:rFonts w:ascii="Arial" w:hAnsi="Arial" w:cs="Arial"/>
                <w:b/>
                <w:bCs/>
                <w:sz w:val="16"/>
                <w:szCs w:val="16"/>
                <w:lang w:val="es-ES_tradnl" w:eastAsia="es-ES_tradnl"/>
              </w:rPr>
            </w:pPr>
            <w:r w:rsidRPr="00793442">
              <w:rPr>
                <w:rFonts w:ascii="Arial" w:hAnsi="Arial" w:cs="Arial"/>
                <w:b/>
                <w:bCs/>
                <w:sz w:val="16"/>
                <w:szCs w:val="16"/>
                <w:lang w:val="es-ES_tradnl" w:eastAsia="es-ES_tradnl"/>
              </w:rPr>
              <w:t>GARANTÍA DE RENTAS 202</w:t>
            </w:r>
            <w:r w:rsidR="003C07E4">
              <w:rPr>
                <w:rFonts w:ascii="Arial" w:hAnsi="Arial" w:cs="Arial"/>
                <w:b/>
                <w:bCs/>
                <w:sz w:val="16"/>
                <w:szCs w:val="16"/>
                <w:lang w:val="es-ES_tradnl" w:eastAsia="es-ES_tradnl"/>
              </w:rPr>
              <w:t>2</w:t>
            </w:r>
          </w:p>
        </w:tc>
      </w:tr>
      <w:tr w:rsidR="003F0C25" w14:paraId="02E7AEA5"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5D455E3B"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ALBANCHEZ DE MÁGINA</w:t>
            </w:r>
          </w:p>
        </w:tc>
        <w:tc>
          <w:tcPr>
            <w:tcW w:w="2162" w:type="dxa"/>
            <w:tcBorders>
              <w:top w:val="single" w:sz="8" w:space="0" w:color="auto"/>
              <w:left w:val="single" w:sz="4" w:space="0" w:color="auto"/>
              <w:bottom w:val="single" w:sz="4" w:space="0" w:color="auto"/>
              <w:right w:val="single" w:sz="4" w:space="0" w:color="auto"/>
            </w:tcBorders>
            <w:shd w:val="clear" w:color="auto" w:fill="auto"/>
            <w:noWrap/>
            <w:vAlign w:val="bottom"/>
          </w:tcPr>
          <w:p w14:paraId="493CF458" w14:textId="77777777" w:rsidR="003F0C25" w:rsidRDefault="003F0C25" w:rsidP="003F0C25">
            <w:pPr>
              <w:jc w:val="right"/>
              <w:rPr>
                <w:rFonts w:ascii="Calibri" w:hAnsi="Calibri" w:cs="Calibri"/>
                <w:color w:val="000000"/>
                <w:sz w:val="22"/>
                <w:szCs w:val="22"/>
                <w:lang w:val="es-ES"/>
              </w:rPr>
            </w:pPr>
            <w:r>
              <w:rPr>
                <w:rFonts w:ascii="Calibri" w:hAnsi="Calibri" w:cs="Calibri"/>
                <w:color w:val="000000"/>
                <w:sz w:val="22"/>
                <w:szCs w:val="22"/>
              </w:rPr>
              <w:t>119.862,18 €</w:t>
            </w:r>
          </w:p>
        </w:tc>
        <w:tc>
          <w:tcPr>
            <w:tcW w:w="2374" w:type="dxa"/>
            <w:tcBorders>
              <w:top w:val="nil"/>
              <w:left w:val="nil"/>
              <w:bottom w:val="single" w:sz="4" w:space="0" w:color="000000"/>
              <w:right w:val="single" w:sz="4" w:space="0" w:color="000000"/>
            </w:tcBorders>
            <w:shd w:val="clear" w:color="auto" w:fill="auto"/>
            <w:noWrap/>
            <w:vAlign w:val="center"/>
            <w:hideMark/>
          </w:tcPr>
          <w:p w14:paraId="4276B7EC"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JAMILENA</w:t>
            </w:r>
          </w:p>
        </w:tc>
        <w:tc>
          <w:tcPr>
            <w:tcW w:w="214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7ABE69" w14:textId="77777777" w:rsidR="003F0C25" w:rsidRDefault="003F0C25" w:rsidP="003F0C25">
            <w:pPr>
              <w:jc w:val="right"/>
              <w:rPr>
                <w:rFonts w:ascii="Calibri" w:hAnsi="Calibri" w:cs="Calibri"/>
                <w:color w:val="000000"/>
                <w:sz w:val="22"/>
                <w:szCs w:val="22"/>
                <w:lang w:val="es-ES"/>
              </w:rPr>
            </w:pPr>
            <w:r>
              <w:rPr>
                <w:rFonts w:ascii="Calibri" w:hAnsi="Calibri" w:cs="Calibri"/>
                <w:color w:val="000000"/>
                <w:sz w:val="22"/>
                <w:szCs w:val="22"/>
              </w:rPr>
              <w:t>300.661,97 €</w:t>
            </w:r>
          </w:p>
        </w:tc>
      </w:tr>
      <w:tr w:rsidR="003F0C25" w14:paraId="41BC0C39"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0D23A405"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ALCALÁ LA REAL</w:t>
            </w:r>
          </w:p>
        </w:tc>
        <w:tc>
          <w:tcPr>
            <w:tcW w:w="216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581083"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819.676,35 €</w:t>
            </w:r>
          </w:p>
        </w:tc>
        <w:tc>
          <w:tcPr>
            <w:tcW w:w="2374" w:type="dxa"/>
            <w:tcBorders>
              <w:top w:val="nil"/>
              <w:left w:val="nil"/>
              <w:bottom w:val="single" w:sz="4" w:space="0" w:color="000000"/>
              <w:right w:val="single" w:sz="4" w:space="0" w:color="000000"/>
            </w:tcBorders>
            <w:shd w:val="clear" w:color="auto" w:fill="auto"/>
            <w:noWrap/>
            <w:vAlign w:val="center"/>
            <w:hideMark/>
          </w:tcPr>
          <w:p w14:paraId="6C7E4101"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JIMENA</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4290A2A3"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114.698,64 €</w:t>
            </w:r>
          </w:p>
        </w:tc>
      </w:tr>
      <w:tr w:rsidR="003F0C25" w14:paraId="47442EFA"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662DCBB5"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ALCAUDETE</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05ECD944"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614.135,12 €</w:t>
            </w:r>
          </w:p>
        </w:tc>
        <w:tc>
          <w:tcPr>
            <w:tcW w:w="2374" w:type="dxa"/>
            <w:tcBorders>
              <w:top w:val="nil"/>
              <w:left w:val="nil"/>
              <w:bottom w:val="single" w:sz="4" w:space="0" w:color="000000"/>
              <w:right w:val="single" w:sz="4" w:space="0" w:color="000000"/>
            </w:tcBorders>
            <w:shd w:val="clear" w:color="auto" w:fill="auto"/>
            <w:noWrap/>
            <w:vAlign w:val="center"/>
            <w:hideMark/>
          </w:tcPr>
          <w:p w14:paraId="6A57B881"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JÓDAR</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424E0C8C"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1.339.453,17 €</w:t>
            </w:r>
          </w:p>
        </w:tc>
      </w:tr>
      <w:tr w:rsidR="003F0C25" w14:paraId="76BA7BDE"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1DCAF7AD"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ALDEQUEMADA</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0E8C6CEF"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29.203,29 €</w:t>
            </w:r>
          </w:p>
        </w:tc>
        <w:tc>
          <w:tcPr>
            <w:tcW w:w="2374" w:type="dxa"/>
            <w:tcBorders>
              <w:top w:val="nil"/>
              <w:left w:val="nil"/>
              <w:bottom w:val="single" w:sz="4" w:space="0" w:color="000000"/>
              <w:right w:val="single" w:sz="4" w:space="0" w:color="000000"/>
            </w:tcBorders>
            <w:shd w:val="clear" w:color="auto" w:fill="auto"/>
            <w:noWrap/>
            <w:vAlign w:val="center"/>
            <w:hideMark/>
          </w:tcPr>
          <w:p w14:paraId="3C3BD26F"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LARVA</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5E04BC59"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72.095,05 €</w:t>
            </w:r>
          </w:p>
        </w:tc>
      </w:tr>
      <w:tr w:rsidR="003F0C25" w14:paraId="205F3869"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6B2EF62C"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ANDÚJAR</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03A6E003"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611.638,22 €</w:t>
            </w:r>
          </w:p>
        </w:tc>
        <w:tc>
          <w:tcPr>
            <w:tcW w:w="2374" w:type="dxa"/>
            <w:tcBorders>
              <w:top w:val="nil"/>
              <w:left w:val="nil"/>
              <w:bottom w:val="single" w:sz="4" w:space="0" w:color="000000"/>
              <w:right w:val="single" w:sz="4" w:space="0" w:color="000000"/>
            </w:tcBorders>
            <w:shd w:val="clear" w:color="auto" w:fill="auto"/>
            <w:noWrap/>
            <w:vAlign w:val="center"/>
            <w:hideMark/>
          </w:tcPr>
          <w:p w14:paraId="33EC8777"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LINARES</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1415B8CC"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271.625,03 €</w:t>
            </w:r>
          </w:p>
        </w:tc>
      </w:tr>
      <w:tr w:rsidR="003F0C25" w14:paraId="222C697B"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0003E6DF"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ARJONA</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30BC9A82"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453.006,90 €</w:t>
            </w:r>
          </w:p>
        </w:tc>
        <w:tc>
          <w:tcPr>
            <w:tcW w:w="2374" w:type="dxa"/>
            <w:tcBorders>
              <w:top w:val="nil"/>
              <w:left w:val="nil"/>
              <w:bottom w:val="single" w:sz="4" w:space="0" w:color="000000"/>
              <w:right w:val="single" w:sz="4" w:space="0" w:color="000000"/>
            </w:tcBorders>
            <w:shd w:val="clear" w:color="auto" w:fill="auto"/>
            <w:noWrap/>
            <w:vAlign w:val="center"/>
            <w:hideMark/>
          </w:tcPr>
          <w:p w14:paraId="4E80281F"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LOPERA</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25900C16"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395.335,15 €</w:t>
            </w:r>
          </w:p>
        </w:tc>
      </w:tr>
      <w:tr w:rsidR="003F0C25" w14:paraId="19DBA29B"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1CD76416"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ARJONILLA</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0E274FA6"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363.786,14 €</w:t>
            </w:r>
          </w:p>
        </w:tc>
        <w:tc>
          <w:tcPr>
            <w:tcW w:w="2374" w:type="dxa"/>
            <w:tcBorders>
              <w:top w:val="nil"/>
              <w:left w:val="nil"/>
              <w:bottom w:val="single" w:sz="4" w:space="0" w:color="000000"/>
              <w:right w:val="single" w:sz="4" w:space="0" w:color="000000"/>
            </w:tcBorders>
            <w:shd w:val="clear" w:color="auto" w:fill="auto"/>
            <w:noWrap/>
            <w:vAlign w:val="center"/>
            <w:hideMark/>
          </w:tcPr>
          <w:p w14:paraId="15275ADD"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LUPIÓN</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21D595AC"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98.063,26 €</w:t>
            </w:r>
          </w:p>
        </w:tc>
      </w:tr>
      <w:tr w:rsidR="003F0C25" w14:paraId="3569BB48"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19F9D3DA"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ARQUILLOS</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204106DF"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191.938,83 €</w:t>
            </w:r>
          </w:p>
        </w:tc>
        <w:tc>
          <w:tcPr>
            <w:tcW w:w="2374" w:type="dxa"/>
            <w:tcBorders>
              <w:top w:val="nil"/>
              <w:left w:val="nil"/>
              <w:bottom w:val="single" w:sz="4" w:space="0" w:color="000000"/>
              <w:right w:val="single" w:sz="4" w:space="0" w:color="000000"/>
            </w:tcBorders>
            <w:shd w:val="clear" w:color="auto" w:fill="auto"/>
            <w:noWrap/>
            <w:vAlign w:val="center"/>
            <w:hideMark/>
          </w:tcPr>
          <w:p w14:paraId="79B16715"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MANCHA REAL</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25CC9B2C"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300.725,04 €</w:t>
            </w:r>
          </w:p>
        </w:tc>
      </w:tr>
      <w:tr w:rsidR="003F0C25" w14:paraId="2EBED503"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344279E5"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ARROYO DEL OJANCO</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754B1DA1"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174.116,01 €</w:t>
            </w:r>
          </w:p>
        </w:tc>
        <w:tc>
          <w:tcPr>
            <w:tcW w:w="2374" w:type="dxa"/>
            <w:tcBorders>
              <w:top w:val="nil"/>
              <w:left w:val="nil"/>
              <w:bottom w:val="single" w:sz="4" w:space="0" w:color="000000"/>
              <w:right w:val="single" w:sz="4" w:space="0" w:color="000000"/>
            </w:tcBorders>
            <w:shd w:val="clear" w:color="auto" w:fill="auto"/>
            <w:noWrap/>
            <w:vAlign w:val="center"/>
            <w:hideMark/>
          </w:tcPr>
          <w:p w14:paraId="5DBCA8B7"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MARMOLEJO</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29A15ECE"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526.042,03 €</w:t>
            </w:r>
          </w:p>
        </w:tc>
      </w:tr>
      <w:tr w:rsidR="003F0C25" w14:paraId="1AA5703D"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69FE9533"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BAEZA</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66AEBFCF"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310.597,89 €</w:t>
            </w:r>
          </w:p>
        </w:tc>
        <w:tc>
          <w:tcPr>
            <w:tcW w:w="2374" w:type="dxa"/>
            <w:tcBorders>
              <w:top w:val="nil"/>
              <w:left w:val="nil"/>
              <w:bottom w:val="single" w:sz="4" w:space="0" w:color="000000"/>
              <w:right w:val="single" w:sz="4" w:space="0" w:color="000000"/>
            </w:tcBorders>
            <w:shd w:val="clear" w:color="auto" w:fill="auto"/>
            <w:noWrap/>
            <w:vAlign w:val="center"/>
            <w:hideMark/>
          </w:tcPr>
          <w:p w14:paraId="590152D2"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MARTOS</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22D32E56"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431.970,61 €</w:t>
            </w:r>
          </w:p>
        </w:tc>
      </w:tr>
      <w:tr w:rsidR="003F0C25" w14:paraId="5722FD13"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57CF8337"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BAILÉN</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4EE9B184"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200.344,49 €</w:t>
            </w:r>
          </w:p>
        </w:tc>
        <w:tc>
          <w:tcPr>
            <w:tcW w:w="2374" w:type="dxa"/>
            <w:tcBorders>
              <w:top w:val="nil"/>
              <w:left w:val="nil"/>
              <w:bottom w:val="single" w:sz="4" w:space="0" w:color="000000"/>
              <w:right w:val="single" w:sz="4" w:space="0" w:color="000000"/>
            </w:tcBorders>
            <w:shd w:val="clear" w:color="auto" w:fill="auto"/>
            <w:noWrap/>
            <w:vAlign w:val="center"/>
            <w:hideMark/>
          </w:tcPr>
          <w:p w14:paraId="764BFB4D"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MENGÍBAR</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5BF4BDD2"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176.582,90 €</w:t>
            </w:r>
          </w:p>
        </w:tc>
      </w:tr>
      <w:tr w:rsidR="003F0C25" w14:paraId="1341E404"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7453AF4B"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BAÑOS DE LA ENCINA</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4978D7F1"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83.371,86 €</w:t>
            </w:r>
          </w:p>
        </w:tc>
        <w:tc>
          <w:tcPr>
            <w:tcW w:w="2374" w:type="dxa"/>
            <w:tcBorders>
              <w:top w:val="nil"/>
              <w:left w:val="nil"/>
              <w:bottom w:val="single" w:sz="4" w:space="0" w:color="000000"/>
              <w:right w:val="single" w:sz="4" w:space="0" w:color="000000"/>
            </w:tcBorders>
            <w:shd w:val="clear" w:color="auto" w:fill="auto"/>
            <w:noWrap/>
            <w:vAlign w:val="center"/>
            <w:hideMark/>
          </w:tcPr>
          <w:p w14:paraId="3C011098"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MONTIZÓN</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0FE65B1B"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245.487,78 €</w:t>
            </w:r>
          </w:p>
        </w:tc>
      </w:tr>
      <w:tr w:rsidR="003F0C25" w14:paraId="473B5574"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61D532AF"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BEAS DE SEGURA</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4B065D7B"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372.315,47 €</w:t>
            </w:r>
          </w:p>
        </w:tc>
        <w:tc>
          <w:tcPr>
            <w:tcW w:w="2374" w:type="dxa"/>
            <w:tcBorders>
              <w:top w:val="nil"/>
              <w:left w:val="nil"/>
              <w:bottom w:val="single" w:sz="4" w:space="0" w:color="000000"/>
              <w:right w:val="single" w:sz="4" w:space="0" w:color="000000"/>
            </w:tcBorders>
            <w:shd w:val="clear" w:color="auto" w:fill="auto"/>
            <w:noWrap/>
            <w:vAlign w:val="center"/>
            <w:hideMark/>
          </w:tcPr>
          <w:p w14:paraId="4E3D25D4"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NAVAS DE SAN JUAN</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1AE1104F"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466.917,49 €</w:t>
            </w:r>
          </w:p>
        </w:tc>
      </w:tr>
      <w:tr w:rsidR="003F0C25" w14:paraId="4BF3058F"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4A4A2A2B"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BEDMAR Y GARCÍEZ</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1A408419"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279.760,89 €</w:t>
            </w:r>
          </w:p>
        </w:tc>
        <w:tc>
          <w:tcPr>
            <w:tcW w:w="2374" w:type="dxa"/>
            <w:tcBorders>
              <w:top w:val="nil"/>
              <w:left w:val="nil"/>
              <w:bottom w:val="single" w:sz="4" w:space="0" w:color="000000"/>
              <w:right w:val="single" w:sz="4" w:space="0" w:color="000000"/>
            </w:tcBorders>
            <w:shd w:val="clear" w:color="auto" w:fill="auto"/>
            <w:noWrap/>
            <w:vAlign w:val="center"/>
            <w:hideMark/>
          </w:tcPr>
          <w:p w14:paraId="381869B5"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NOALEJO</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1B9C0831"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192.479,98 €</w:t>
            </w:r>
          </w:p>
        </w:tc>
      </w:tr>
      <w:tr w:rsidR="003F0C25" w14:paraId="7AA916E7"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45291CE9"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BEGÍJAR</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5546E7F1"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266.810,64 €</w:t>
            </w:r>
          </w:p>
        </w:tc>
        <w:tc>
          <w:tcPr>
            <w:tcW w:w="2374" w:type="dxa"/>
            <w:tcBorders>
              <w:top w:val="nil"/>
              <w:left w:val="nil"/>
              <w:bottom w:val="single" w:sz="4" w:space="0" w:color="000000"/>
              <w:right w:val="single" w:sz="4" w:space="0" w:color="000000"/>
            </w:tcBorders>
            <w:shd w:val="clear" w:color="auto" w:fill="auto"/>
            <w:noWrap/>
            <w:vAlign w:val="center"/>
            <w:hideMark/>
          </w:tcPr>
          <w:p w14:paraId="1C3CE577"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ORCERA</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673BC2B2"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132.150,18 €</w:t>
            </w:r>
          </w:p>
        </w:tc>
      </w:tr>
      <w:tr w:rsidR="003F0C25" w14:paraId="339A9DA9"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43E09FDE"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BELMEZ DE LA MORALEDA</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1B61DC8B"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126.949,60 €</w:t>
            </w:r>
          </w:p>
        </w:tc>
        <w:tc>
          <w:tcPr>
            <w:tcW w:w="2374" w:type="dxa"/>
            <w:tcBorders>
              <w:top w:val="nil"/>
              <w:left w:val="nil"/>
              <w:bottom w:val="single" w:sz="4" w:space="0" w:color="000000"/>
              <w:right w:val="single" w:sz="4" w:space="0" w:color="000000"/>
            </w:tcBorders>
            <w:shd w:val="clear" w:color="auto" w:fill="auto"/>
            <w:noWrap/>
            <w:vAlign w:val="center"/>
            <w:hideMark/>
          </w:tcPr>
          <w:p w14:paraId="1456929F"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PEAL DE BECERRO</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5843943C"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335.370,86 €</w:t>
            </w:r>
          </w:p>
        </w:tc>
      </w:tr>
      <w:tr w:rsidR="003F0C25" w14:paraId="7C5FAD40"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4D9F2A65"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BENATAE</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6E2A41E6"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54.145,58 €</w:t>
            </w:r>
          </w:p>
        </w:tc>
        <w:tc>
          <w:tcPr>
            <w:tcW w:w="2374" w:type="dxa"/>
            <w:tcBorders>
              <w:top w:val="nil"/>
              <w:left w:val="nil"/>
              <w:bottom w:val="single" w:sz="4" w:space="0" w:color="000000"/>
              <w:right w:val="single" w:sz="4" w:space="0" w:color="000000"/>
            </w:tcBorders>
            <w:shd w:val="clear" w:color="auto" w:fill="auto"/>
            <w:noWrap/>
            <w:vAlign w:val="center"/>
            <w:hideMark/>
          </w:tcPr>
          <w:p w14:paraId="662F1342"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PEGALAJAR</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3702AAD0"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126.948,30 €</w:t>
            </w:r>
          </w:p>
        </w:tc>
      </w:tr>
      <w:tr w:rsidR="003F0C25" w14:paraId="45A2B71B"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7D865939"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CABRA DEL SANTO CRISTO</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2619CBFB"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159.198,65 €</w:t>
            </w:r>
          </w:p>
        </w:tc>
        <w:tc>
          <w:tcPr>
            <w:tcW w:w="2374" w:type="dxa"/>
            <w:tcBorders>
              <w:top w:val="nil"/>
              <w:left w:val="nil"/>
              <w:bottom w:val="single" w:sz="4" w:space="0" w:color="000000"/>
              <w:right w:val="single" w:sz="4" w:space="0" w:color="000000"/>
            </w:tcBorders>
            <w:shd w:val="clear" w:color="auto" w:fill="auto"/>
            <w:noWrap/>
            <w:vAlign w:val="center"/>
            <w:hideMark/>
          </w:tcPr>
          <w:p w14:paraId="46B321CB"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PORCUNA</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612438C5"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444.491,27 €</w:t>
            </w:r>
          </w:p>
        </w:tc>
      </w:tr>
      <w:tr w:rsidR="003F0C25" w14:paraId="42C714A9"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0E5762F9"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CAMBIL</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497CADF8"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251.554,33 €</w:t>
            </w:r>
          </w:p>
        </w:tc>
        <w:tc>
          <w:tcPr>
            <w:tcW w:w="2374" w:type="dxa"/>
            <w:tcBorders>
              <w:top w:val="nil"/>
              <w:left w:val="nil"/>
              <w:bottom w:val="single" w:sz="4" w:space="0" w:color="000000"/>
              <w:right w:val="single" w:sz="4" w:space="0" w:color="000000"/>
            </w:tcBorders>
            <w:shd w:val="clear" w:color="auto" w:fill="auto"/>
            <w:noWrap/>
            <w:vAlign w:val="center"/>
            <w:hideMark/>
          </w:tcPr>
          <w:p w14:paraId="4F2ACFD2"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POZO ALCÓN</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38738521"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188.430,52 €</w:t>
            </w:r>
          </w:p>
        </w:tc>
      </w:tr>
      <w:tr w:rsidR="003F0C25" w14:paraId="016DB86B"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6A7070C8"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CAMPILLO DE ARENAS</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76A39D3E"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187.712,48 €</w:t>
            </w:r>
          </w:p>
        </w:tc>
        <w:tc>
          <w:tcPr>
            <w:tcW w:w="2374" w:type="dxa"/>
            <w:tcBorders>
              <w:top w:val="nil"/>
              <w:left w:val="nil"/>
              <w:bottom w:val="single" w:sz="4" w:space="0" w:color="000000"/>
              <w:right w:val="single" w:sz="4" w:space="0" w:color="000000"/>
            </w:tcBorders>
            <w:shd w:val="clear" w:color="auto" w:fill="auto"/>
            <w:noWrap/>
            <w:vAlign w:val="center"/>
            <w:hideMark/>
          </w:tcPr>
          <w:p w14:paraId="7DD445A3"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PUENTE DE GÉNAVE</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538070A1"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123.211,90 €</w:t>
            </w:r>
          </w:p>
        </w:tc>
      </w:tr>
      <w:tr w:rsidR="003F0C25" w14:paraId="653EC073"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694891DF"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CANENA</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20111046"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98.891,22 €</w:t>
            </w:r>
          </w:p>
        </w:tc>
        <w:tc>
          <w:tcPr>
            <w:tcW w:w="2374" w:type="dxa"/>
            <w:tcBorders>
              <w:top w:val="nil"/>
              <w:left w:val="nil"/>
              <w:bottom w:val="single" w:sz="4" w:space="0" w:color="000000"/>
              <w:right w:val="single" w:sz="4" w:space="0" w:color="000000"/>
            </w:tcBorders>
            <w:shd w:val="clear" w:color="auto" w:fill="auto"/>
            <w:noWrap/>
            <w:vAlign w:val="center"/>
            <w:hideMark/>
          </w:tcPr>
          <w:p w14:paraId="49AA20D3"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PUERTA DE SEGURA, LA</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1EBA1EDD"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190.484,06 €</w:t>
            </w:r>
          </w:p>
        </w:tc>
      </w:tr>
      <w:tr w:rsidR="003F0C25" w14:paraId="5F3FB0AE"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3369F683"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CARBONEROS</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0322C74D"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58.642,43 €</w:t>
            </w:r>
          </w:p>
        </w:tc>
        <w:tc>
          <w:tcPr>
            <w:tcW w:w="2374" w:type="dxa"/>
            <w:tcBorders>
              <w:top w:val="nil"/>
              <w:left w:val="nil"/>
              <w:bottom w:val="single" w:sz="4" w:space="0" w:color="000000"/>
              <w:right w:val="single" w:sz="4" w:space="0" w:color="000000"/>
            </w:tcBorders>
            <w:shd w:val="clear" w:color="auto" w:fill="auto"/>
            <w:noWrap/>
            <w:vAlign w:val="center"/>
            <w:hideMark/>
          </w:tcPr>
          <w:p w14:paraId="684481ED"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QUESADA</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273960B4"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439.807,08 €</w:t>
            </w:r>
          </w:p>
        </w:tc>
      </w:tr>
      <w:tr w:rsidR="003F0C25" w14:paraId="027953D0"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2969F481"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CÁRCHELES</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60D5C4EA"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93.070,33 €</w:t>
            </w:r>
          </w:p>
        </w:tc>
        <w:tc>
          <w:tcPr>
            <w:tcW w:w="2374" w:type="dxa"/>
            <w:tcBorders>
              <w:top w:val="nil"/>
              <w:left w:val="nil"/>
              <w:bottom w:val="single" w:sz="4" w:space="0" w:color="000000"/>
              <w:right w:val="single" w:sz="4" w:space="0" w:color="000000"/>
            </w:tcBorders>
            <w:shd w:val="clear" w:color="auto" w:fill="auto"/>
            <w:noWrap/>
            <w:vAlign w:val="center"/>
            <w:hideMark/>
          </w:tcPr>
          <w:p w14:paraId="03F02CDD"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RUS</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2FF5C452"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154.305,54 €</w:t>
            </w:r>
          </w:p>
        </w:tc>
      </w:tr>
      <w:tr w:rsidR="003F0C25" w14:paraId="78C7D7D0"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0390F3C2"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CAROLINA, LA</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6AE41EDC"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106.822,86 €</w:t>
            </w:r>
          </w:p>
        </w:tc>
        <w:tc>
          <w:tcPr>
            <w:tcW w:w="2374" w:type="dxa"/>
            <w:tcBorders>
              <w:top w:val="nil"/>
              <w:left w:val="nil"/>
              <w:bottom w:val="single" w:sz="4" w:space="0" w:color="000000"/>
              <w:right w:val="single" w:sz="4" w:space="0" w:color="000000"/>
            </w:tcBorders>
            <w:shd w:val="clear" w:color="auto" w:fill="auto"/>
            <w:noWrap/>
            <w:vAlign w:val="center"/>
            <w:hideMark/>
          </w:tcPr>
          <w:p w14:paraId="4C80D666"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SABIOTE</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05ADD4C2"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227.368,91 €</w:t>
            </w:r>
          </w:p>
        </w:tc>
      </w:tr>
      <w:tr w:rsidR="003F0C25" w14:paraId="73ABC5C9"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25AF2F64"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CASTELLAR</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4CB9C74D"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313.356,45 €</w:t>
            </w:r>
          </w:p>
        </w:tc>
        <w:tc>
          <w:tcPr>
            <w:tcW w:w="2374" w:type="dxa"/>
            <w:tcBorders>
              <w:top w:val="nil"/>
              <w:left w:val="nil"/>
              <w:bottom w:val="single" w:sz="4" w:space="0" w:color="000000"/>
              <w:right w:val="single" w:sz="4" w:space="0" w:color="000000"/>
            </w:tcBorders>
            <w:shd w:val="clear" w:color="auto" w:fill="auto"/>
            <w:noWrap/>
            <w:vAlign w:val="center"/>
            <w:hideMark/>
          </w:tcPr>
          <w:p w14:paraId="0E1FA2C0"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SANTA ELENA</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6EB3680E"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42.097,22 €</w:t>
            </w:r>
          </w:p>
        </w:tc>
      </w:tr>
      <w:tr w:rsidR="003F0C25" w14:paraId="4FF203CB"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1FCFB505"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CASTILLO DE LOCUBÍN</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7E60442C"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383.055,23 €</w:t>
            </w:r>
          </w:p>
        </w:tc>
        <w:tc>
          <w:tcPr>
            <w:tcW w:w="2374" w:type="dxa"/>
            <w:tcBorders>
              <w:top w:val="nil"/>
              <w:left w:val="nil"/>
              <w:bottom w:val="single" w:sz="4" w:space="0" w:color="000000"/>
              <w:right w:val="single" w:sz="4" w:space="0" w:color="000000"/>
            </w:tcBorders>
            <w:shd w:val="clear" w:color="auto" w:fill="auto"/>
            <w:noWrap/>
            <w:vAlign w:val="center"/>
            <w:hideMark/>
          </w:tcPr>
          <w:p w14:paraId="4E245780"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SANTIAGO DE CALATRAVA</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633DABBB"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127.044,31 €</w:t>
            </w:r>
          </w:p>
        </w:tc>
      </w:tr>
      <w:tr w:rsidR="003F0C25" w14:paraId="7AD5BD0A"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12885AF1"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CAZALILLA</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14157B03"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78.481,55 €</w:t>
            </w:r>
          </w:p>
        </w:tc>
        <w:tc>
          <w:tcPr>
            <w:tcW w:w="2374" w:type="dxa"/>
            <w:tcBorders>
              <w:top w:val="nil"/>
              <w:left w:val="nil"/>
              <w:bottom w:val="single" w:sz="4" w:space="0" w:color="000000"/>
              <w:right w:val="single" w:sz="4" w:space="0" w:color="000000"/>
            </w:tcBorders>
            <w:shd w:val="clear" w:color="auto" w:fill="auto"/>
            <w:noWrap/>
            <w:vAlign w:val="center"/>
            <w:hideMark/>
          </w:tcPr>
          <w:p w14:paraId="171CE30E"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SANTIAGO-PONTONES</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4A3F5612"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313.238,12 €</w:t>
            </w:r>
          </w:p>
        </w:tc>
      </w:tr>
      <w:tr w:rsidR="003F0C25" w14:paraId="5C017159"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74C213ED"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CAZORLA</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54836F7F"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327.523,04 €</w:t>
            </w:r>
          </w:p>
        </w:tc>
        <w:tc>
          <w:tcPr>
            <w:tcW w:w="2374" w:type="dxa"/>
            <w:tcBorders>
              <w:top w:val="nil"/>
              <w:left w:val="nil"/>
              <w:bottom w:val="single" w:sz="4" w:space="0" w:color="000000"/>
              <w:right w:val="single" w:sz="4" w:space="0" w:color="000000"/>
            </w:tcBorders>
            <w:shd w:val="clear" w:color="auto" w:fill="auto"/>
            <w:noWrap/>
            <w:vAlign w:val="center"/>
            <w:hideMark/>
          </w:tcPr>
          <w:p w14:paraId="5159337A"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SANTISTEBAN DEL PUERTO</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6618AF14"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474.829,60 €</w:t>
            </w:r>
          </w:p>
        </w:tc>
      </w:tr>
      <w:tr w:rsidR="003F0C25" w14:paraId="3766E932"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3E66506E"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CHICLANA DE SEGURA</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7628516B"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118.639,24 €</w:t>
            </w:r>
          </w:p>
        </w:tc>
        <w:tc>
          <w:tcPr>
            <w:tcW w:w="2374" w:type="dxa"/>
            <w:tcBorders>
              <w:top w:val="nil"/>
              <w:left w:val="nil"/>
              <w:bottom w:val="single" w:sz="4" w:space="0" w:color="000000"/>
              <w:right w:val="single" w:sz="4" w:space="0" w:color="000000"/>
            </w:tcBorders>
            <w:shd w:val="clear" w:color="auto" w:fill="auto"/>
            <w:noWrap/>
            <w:vAlign w:val="center"/>
            <w:hideMark/>
          </w:tcPr>
          <w:p w14:paraId="03C85E53"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SANTO TOMÉ</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38D751B9"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262.189,21 €</w:t>
            </w:r>
          </w:p>
        </w:tc>
      </w:tr>
      <w:tr w:rsidR="003F0C25" w14:paraId="218491F3"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020CE57B"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CHILLUÉVAR</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43CC49A5"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227.804,66 €</w:t>
            </w:r>
          </w:p>
        </w:tc>
        <w:tc>
          <w:tcPr>
            <w:tcW w:w="2374" w:type="dxa"/>
            <w:tcBorders>
              <w:top w:val="nil"/>
              <w:left w:val="nil"/>
              <w:bottom w:val="single" w:sz="4" w:space="0" w:color="000000"/>
              <w:right w:val="single" w:sz="4" w:space="0" w:color="000000"/>
            </w:tcBorders>
            <w:shd w:val="clear" w:color="auto" w:fill="auto"/>
            <w:noWrap/>
            <w:vAlign w:val="center"/>
            <w:hideMark/>
          </w:tcPr>
          <w:p w14:paraId="0F320DFF"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SEGURA DE LA SIERRA</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0E4FABF5"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155.958,24 €</w:t>
            </w:r>
          </w:p>
        </w:tc>
      </w:tr>
      <w:tr w:rsidR="003F0C25" w14:paraId="384FEC16"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75DFD6BD"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ESCAÑUELA</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273E0B18"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83.903,20 €</w:t>
            </w:r>
          </w:p>
        </w:tc>
        <w:tc>
          <w:tcPr>
            <w:tcW w:w="2374" w:type="dxa"/>
            <w:tcBorders>
              <w:top w:val="nil"/>
              <w:left w:val="nil"/>
              <w:bottom w:val="single" w:sz="4" w:space="0" w:color="000000"/>
              <w:right w:val="single" w:sz="4" w:space="0" w:color="000000"/>
            </w:tcBorders>
            <w:shd w:val="clear" w:color="auto" w:fill="auto"/>
            <w:noWrap/>
            <w:vAlign w:val="center"/>
            <w:hideMark/>
          </w:tcPr>
          <w:p w14:paraId="123C6A11"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SILES</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32BDD98E"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127.089,50 €</w:t>
            </w:r>
          </w:p>
        </w:tc>
      </w:tr>
      <w:tr w:rsidR="003F0C25" w14:paraId="4A977CB7"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6D20D71D"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ESPELUY</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1FE96C8C"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46.018,44 €</w:t>
            </w:r>
          </w:p>
        </w:tc>
        <w:tc>
          <w:tcPr>
            <w:tcW w:w="2374" w:type="dxa"/>
            <w:tcBorders>
              <w:top w:val="nil"/>
              <w:left w:val="nil"/>
              <w:bottom w:val="single" w:sz="4" w:space="0" w:color="000000"/>
              <w:right w:val="single" w:sz="4" w:space="0" w:color="000000"/>
            </w:tcBorders>
            <w:shd w:val="clear" w:color="auto" w:fill="auto"/>
            <w:noWrap/>
            <w:vAlign w:val="center"/>
            <w:hideMark/>
          </w:tcPr>
          <w:p w14:paraId="58F5F7D2"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SORIHUELA DEL GUADALIMAR</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6F311FA2"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104.950,43 €</w:t>
            </w:r>
          </w:p>
        </w:tc>
      </w:tr>
      <w:tr w:rsidR="003F0C25" w14:paraId="48135DFD"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309863DB"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FRAILES</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613B8732"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177.058,74 €</w:t>
            </w:r>
          </w:p>
        </w:tc>
        <w:tc>
          <w:tcPr>
            <w:tcW w:w="2374" w:type="dxa"/>
            <w:tcBorders>
              <w:top w:val="nil"/>
              <w:left w:val="nil"/>
              <w:bottom w:val="single" w:sz="4" w:space="0" w:color="000000"/>
              <w:right w:val="single" w:sz="4" w:space="0" w:color="000000"/>
            </w:tcBorders>
            <w:shd w:val="clear" w:color="auto" w:fill="auto"/>
            <w:noWrap/>
            <w:vAlign w:val="center"/>
            <w:hideMark/>
          </w:tcPr>
          <w:p w14:paraId="43BE83AC"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TORREBLASCOPEDRO</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7ECE36A5"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279.780,71 €</w:t>
            </w:r>
          </w:p>
        </w:tc>
      </w:tr>
      <w:tr w:rsidR="003F0C25" w14:paraId="2FEEF555"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2A098B1A"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FUENSANTA DE MARTOS</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4B2A3644"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236.367,53 €</w:t>
            </w:r>
          </w:p>
        </w:tc>
        <w:tc>
          <w:tcPr>
            <w:tcW w:w="2374" w:type="dxa"/>
            <w:tcBorders>
              <w:top w:val="nil"/>
              <w:left w:val="nil"/>
              <w:bottom w:val="single" w:sz="4" w:space="0" w:color="000000"/>
              <w:right w:val="single" w:sz="4" w:space="0" w:color="000000"/>
            </w:tcBorders>
            <w:shd w:val="clear" w:color="auto" w:fill="auto"/>
            <w:noWrap/>
            <w:vAlign w:val="center"/>
            <w:hideMark/>
          </w:tcPr>
          <w:p w14:paraId="2D70B608"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TORREDELCAMPO</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580416E3"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456.523,77 €</w:t>
            </w:r>
          </w:p>
        </w:tc>
      </w:tr>
      <w:tr w:rsidR="003F0C25" w14:paraId="15FCE603"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7D4682CF"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FUERTE DEL REY</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1515439A"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80.984,52 €</w:t>
            </w:r>
          </w:p>
        </w:tc>
        <w:tc>
          <w:tcPr>
            <w:tcW w:w="2374" w:type="dxa"/>
            <w:tcBorders>
              <w:top w:val="nil"/>
              <w:left w:val="nil"/>
              <w:bottom w:val="single" w:sz="4" w:space="0" w:color="000000"/>
              <w:right w:val="single" w:sz="4" w:space="0" w:color="000000"/>
            </w:tcBorders>
            <w:shd w:val="clear" w:color="auto" w:fill="auto"/>
            <w:noWrap/>
            <w:vAlign w:val="center"/>
            <w:hideMark/>
          </w:tcPr>
          <w:p w14:paraId="6BCF1CEC"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TORREDONJIMENO</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0395697F"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305.248,05 €</w:t>
            </w:r>
          </w:p>
        </w:tc>
      </w:tr>
      <w:tr w:rsidR="003F0C25" w14:paraId="51E4039E"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2210AF66"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GÉNAVE</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75259945"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62.734,42 €</w:t>
            </w:r>
          </w:p>
        </w:tc>
        <w:tc>
          <w:tcPr>
            <w:tcW w:w="2374" w:type="dxa"/>
            <w:tcBorders>
              <w:top w:val="nil"/>
              <w:left w:val="nil"/>
              <w:bottom w:val="single" w:sz="4" w:space="0" w:color="000000"/>
              <w:right w:val="single" w:sz="4" w:space="0" w:color="000000"/>
            </w:tcBorders>
            <w:shd w:val="clear" w:color="auto" w:fill="auto"/>
            <w:noWrap/>
            <w:vAlign w:val="center"/>
            <w:hideMark/>
          </w:tcPr>
          <w:p w14:paraId="3E75D544"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TORREPEROGIL</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49836C71"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275.322,76 €</w:t>
            </w:r>
          </w:p>
        </w:tc>
      </w:tr>
      <w:tr w:rsidR="003F0C25" w14:paraId="09397AAD"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336B92B3"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GUARDIA, LA</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40E7AFC0"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92.518,48 €</w:t>
            </w:r>
          </w:p>
        </w:tc>
        <w:tc>
          <w:tcPr>
            <w:tcW w:w="2374" w:type="dxa"/>
            <w:tcBorders>
              <w:top w:val="nil"/>
              <w:left w:val="nil"/>
              <w:bottom w:val="single" w:sz="4" w:space="0" w:color="000000"/>
              <w:right w:val="single" w:sz="4" w:space="0" w:color="000000"/>
            </w:tcBorders>
            <w:shd w:val="clear" w:color="auto" w:fill="auto"/>
            <w:noWrap/>
            <w:vAlign w:val="center"/>
            <w:hideMark/>
          </w:tcPr>
          <w:p w14:paraId="134E209C"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TORRES</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3745BB91"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119.585,35 €</w:t>
            </w:r>
          </w:p>
        </w:tc>
      </w:tr>
      <w:tr w:rsidR="003F0C25" w14:paraId="1B0B3924"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7D23FFE2"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GUARROMÁN</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691C746A"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90.164,82 €</w:t>
            </w:r>
          </w:p>
        </w:tc>
        <w:tc>
          <w:tcPr>
            <w:tcW w:w="2374" w:type="dxa"/>
            <w:tcBorders>
              <w:top w:val="nil"/>
              <w:left w:val="nil"/>
              <w:bottom w:val="single" w:sz="4" w:space="0" w:color="000000"/>
              <w:right w:val="single" w:sz="4" w:space="0" w:color="000000"/>
            </w:tcBorders>
            <w:shd w:val="clear" w:color="auto" w:fill="auto"/>
            <w:noWrap/>
            <w:vAlign w:val="center"/>
            <w:hideMark/>
          </w:tcPr>
          <w:p w14:paraId="03AAF555"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TORRES DE ALBANCHEZ</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509263CB"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88.266,95 €</w:t>
            </w:r>
          </w:p>
        </w:tc>
      </w:tr>
      <w:tr w:rsidR="003F0C25" w14:paraId="68D52E2C"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189BDE1E"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LAHIGUERA</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2EA4D5AE"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253.120,52 €</w:t>
            </w:r>
          </w:p>
        </w:tc>
        <w:tc>
          <w:tcPr>
            <w:tcW w:w="2374" w:type="dxa"/>
            <w:tcBorders>
              <w:top w:val="nil"/>
              <w:left w:val="nil"/>
              <w:bottom w:val="single" w:sz="4" w:space="0" w:color="000000"/>
              <w:right w:val="single" w:sz="4" w:space="0" w:color="000000"/>
            </w:tcBorders>
            <w:shd w:val="clear" w:color="auto" w:fill="auto"/>
            <w:noWrap/>
            <w:vAlign w:val="center"/>
            <w:hideMark/>
          </w:tcPr>
          <w:p w14:paraId="04A63135"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ÚBEDA</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76BA6C2F"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363.227,90 €</w:t>
            </w:r>
          </w:p>
        </w:tc>
      </w:tr>
      <w:tr w:rsidR="003F0C25" w14:paraId="46978814"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55594BCA"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HIGUERA DE CALATRAVA</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5DBD5D3F"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76.273,69 €</w:t>
            </w:r>
          </w:p>
        </w:tc>
        <w:tc>
          <w:tcPr>
            <w:tcW w:w="2374" w:type="dxa"/>
            <w:tcBorders>
              <w:top w:val="nil"/>
              <w:left w:val="nil"/>
              <w:bottom w:val="single" w:sz="4" w:space="0" w:color="000000"/>
              <w:right w:val="single" w:sz="4" w:space="0" w:color="000000"/>
            </w:tcBorders>
            <w:shd w:val="clear" w:color="auto" w:fill="auto"/>
            <w:noWrap/>
            <w:vAlign w:val="center"/>
            <w:hideMark/>
          </w:tcPr>
          <w:p w14:paraId="44AF240F"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VALDEPEÑAS DE JAÉN</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0E073C0D"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403.222,48 €</w:t>
            </w:r>
          </w:p>
        </w:tc>
      </w:tr>
      <w:tr w:rsidR="003F0C25" w14:paraId="15BC72E7"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3E4C3A70"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HINOJARES</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0D6AA5FE"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26.602,88 €</w:t>
            </w:r>
          </w:p>
        </w:tc>
        <w:tc>
          <w:tcPr>
            <w:tcW w:w="2374" w:type="dxa"/>
            <w:tcBorders>
              <w:top w:val="nil"/>
              <w:left w:val="nil"/>
              <w:bottom w:val="single" w:sz="4" w:space="0" w:color="000000"/>
              <w:right w:val="single" w:sz="4" w:space="0" w:color="000000"/>
            </w:tcBorders>
            <w:shd w:val="clear" w:color="auto" w:fill="auto"/>
            <w:noWrap/>
            <w:vAlign w:val="center"/>
            <w:hideMark/>
          </w:tcPr>
          <w:p w14:paraId="4F6EC9CE"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VILCHES</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6840B714"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193.399,24 €</w:t>
            </w:r>
          </w:p>
        </w:tc>
      </w:tr>
      <w:tr w:rsidR="003F0C25" w14:paraId="0C01108D"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7990CC53"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HORNOS</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42FB8623"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57.528,77 €</w:t>
            </w:r>
          </w:p>
        </w:tc>
        <w:tc>
          <w:tcPr>
            <w:tcW w:w="2374" w:type="dxa"/>
            <w:tcBorders>
              <w:top w:val="nil"/>
              <w:left w:val="nil"/>
              <w:bottom w:val="single" w:sz="4" w:space="0" w:color="000000"/>
              <w:right w:val="single" w:sz="4" w:space="0" w:color="000000"/>
            </w:tcBorders>
            <w:shd w:val="clear" w:color="auto" w:fill="auto"/>
            <w:noWrap/>
            <w:vAlign w:val="center"/>
            <w:hideMark/>
          </w:tcPr>
          <w:p w14:paraId="4655BB77"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VILLACARRILLO</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62059A65"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684.793,45 €</w:t>
            </w:r>
          </w:p>
        </w:tc>
      </w:tr>
      <w:tr w:rsidR="003F0C25" w14:paraId="372F5070"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1FE4AE5E"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HUELMA-SOLERA</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23020805"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313.538,15 €</w:t>
            </w:r>
          </w:p>
        </w:tc>
        <w:tc>
          <w:tcPr>
            <w:tcW w:w="2374" w:type="dxa"/>
            <w:tcBorders>
              <w:top w:val="nil"/>
              <w:left w:val="nil"/>
              <w:bottom w:val="single" w:sz="4" w:space="0" w:color="000000"/>
              <w:right w:val="single" w:sz="4" w:space="0" w:color="000000"/>
            </w:tcBorders>
            <w:shd w:val="clear" w:color="auto" w:fill="auto"/>
            <w:noWrap/>
            <w:vAlign w:val="center"/>
            <w:hideMark/>
          </w:tcPr>
          <w:p w14:paraId="1FFA6051"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VILLANUEVA DE LA REINA</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634DB540"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224.876,78 €</w:t>
            </w:r>
          </w:p>
        </w:tc>
      </w:tr>
      <w:tr w:rsidR="003F0C25" w14:paraId="09401169"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2D2D99A7"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HUESA</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496C61A7"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319.925,24 €</w:t>
            </w:r>
          </w:p>
        </w:tc>
        <w:tc>
          <w:tcPr>
            <w:tcW w:w="2374" w:type="dxa"/>
            <w:tcBorders>
              <w:top w:val="nil"/>
              <w:left w:val="nil"/>
              <w:bottom w:val="single" w:sz="4" w:space="0" w:color="000000"/>
              <w:right w:val="single" w:sz="4" w:space="0" w:color="000000"/>
            </w:tcBorders>
            <w:shd w:val="clear" w:color="auto" w:fill="auto"/>
            <w:noWrap/>
            <w:vAlign w:val="center"/>
            <w:hideMark/>
          </w:tcPr>
          <w:p w14:paraId="5DEB102B"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VILLANUEVA DEL ARZOBISPO</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1DD82CEC"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454.898,88 €</w:t>
            </w:r>
          </w:p>
        </w:tc>
      </w:tr>
      <w:tr w:rsidR="003F0C25" w14:paraId="6CB7C484"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79E89B0B"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IBROS</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6B90F426"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181.030,23 €</w:t>
            </w:r>
          </w:p>
        </w:tc>
        <w:tc>
          <w:tcPr>
            <w:tcW w:w="2374" w:type="dxa"/>
            <w:tcBorders>
              <w:top w:val="nil"/>
              <w:left w:val="nil"/>
              <w:bottom w:val="single" w:sz="4" w:space="0" w:color="000000"/>
              <w:right w:val="single" w:sz="4" w:space="0" w:color="000000"/>
            </w:tcBorders>
            <w:shd w:val="clear" w:color="auto" w:fill="auto"/>
            <w:noWrap/>
            <w:vAlign w:val="center"/>
            <w:hideMark/>
          </w:tcPr>
          <w:p w14:paraId="32F33916"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VILLARDOMPARDO</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37E1CE65"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100.138,86 €</w:t>
            </w:r>
          </w:p>
        </w:tc>
      </w:tr>
      <w:tr w:rsidR="003F0C25" w14:paraId="432F2D9C"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60FAF543"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IRUELA, LA</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169FE82E"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132.609,47 €</w:t>
            </w:r>
          </w:p>
        </w:tc>
        <w:tc>
          <w:tcPr>
            <w:tcW w:w="2374" w:type="dxa"/>
            <w:tcBorders>
              <w:top w:val="nil"/>
              <w:left w:val="nil"/>
              <w:bottom w:val="single" w:sz="4" w:space="0" w:color="000000"/>
              <w:right w:val="single" w:sz="4" w:space="0" w:color="000000"/>
            </w:tcBorders>
            <w:shd w:val="clear" w:color="auto" w:fill="auto"/>
            <w:noWrap/>
            <w:vAlign w:val="center"/>
            <w:hideMark/>
          </w:tcPr>
          <w:p w14:paraId="0F9AE237"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VILLARES, LOS</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43E4FF9E"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367.527,22 €</w:t>
            </w:r>
          </w:p>
        </w:tc>
      </w:tr>
      <w:tr w:rsidR="003F0C25" w14:paraId="1F7D7E24"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03F59204"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IZNATORAF</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7EEF5CD8"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128.737,32 €</w:t>
            </w:r>
          </w:p>
        </w:tc>
        <w:tc>
          <w:tcPr>
            <w:tcW w:w="2374" w:type="dxa"/>
            <w:tcBorders>
              <w:top w:val="nil"/>
              <w:left w:val="nil"/>
              <w:bottom w:val="single" w:sz="4" w:space="0" w:color="000000"/>
              <w:right w:val="single" w:sz="4" w:space="0" w:color="000000"/>
            </w:tcBorders>
            <w:shd w:val="clear" w:color="auto" w:fill="auto"/>
            <w:noWrap/>
            <w:vAlign w:val="center"/>
            <w:hideMark/>
          </w:tcPr>
          <w:p w14:paraId="3FC9CFEB"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VILLARRODRIGO</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3C3A312E"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47.312,07 €</w:t>
            </w:r>
          </w:p>
        </w:tc>
      </w:tr>
      <w:tr w:rsidR="003F0C25" w14:paraId="3E66EA4A" w14:textId="77777777" w:rsidTr="003F0C25">
        <w:trPr>
          <w:trHeight w:hRule="exact" w:val="284"/>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2C5CE90C"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JABALQUINTO</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03652D28"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250.067,33 €</w:t>
            </w:r>
          </w:p>
        </w:tc>
        <w:tc>
          <w:tcPr>
            <w:tcW w:w="2374" w:type="dxa"/>
            <w:tcBorders>
              <w:top w:val="nil"/>
              <w:left w:val="nil"/>
              <w:bottom w:val="single" w:sz="4" w:space="0" w:color="000000"/>
              <w:right w:val="single" w:sz="4" w:space="0" w:color="000000"/>
            </w:tcBorders>
            <w:shd w:val="clear" w:color="auto" w:fill="auto"/>
            <w:noWrap/>
            <w:vAlign w:val="center"/>
            <w:hideMark/>
          </w:tcPr>
          <w:p w14:paraId="5B82090F"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VILLATORRES</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26A260C3"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381.628,41 €</w:t>
            </w:r>
          </w:p>
        </w:tc>
      </w:tr>
      <w:tr w:rsidR="003F0C25" w14:paraId="30692292" w14:textId="77777777" w:rsidTr="003F0C25">
        <w:trPr>
          <w:trHeight w:hRule="exact" w:val="256"/>
          <w:jc w:val="center"/>
        </w:trPr>
        <w:tc>
          <w:tcPr>
            <w:tcW w:w="2143" w:type="dxa"/>
            <w:tcBorders>
              <w:top w:val="nil"/>
              <w:left w:val="single" w:sz="4" w:space="0" w:color="000000"/>
              <w:bottom w:val="single" w:sz="4" w:space="0" w:color="000000"/>
              <w:right w:val="single" w:sz="4" w:space="0" w:color="000000"/>
            </w:tcBorders>
            <w:shd w:val="clear" w:color="auto" w:fill="auto"/>
            <w:noWrap/>
            <w:vAlign w:val="center"/>
            <w:hideMark/>
          </w:tcPr>
          <w:p w14:paraId="0D36DD5F"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JAÉN</w:t>
            </w:r>
          </w:p>
        </w:tc>
        <w:tc>
          <w:tcPr>
            <w:tcW w:w="2162" w:type="dxa"/>
            <w:tcBorders>
              <w:top w:val="nil"/>
              <w:left w:val="single" w:sz="4" w:space="0" w:color="auto"/>
              <w:bottom w:val="single" w:sz="4" w:space="0" w:color="auto"/>
              <w:right w:val="single" w:sz="4" w:space="0" w:color="auto"/>
            </w:tcBorders>
            <w:shd w:val="clear" w:color="auto" w:fill="auto"/>
            <w:noWrap/>
            <w:vAlign w:val="bottom"/>
          </w:tcPr>
          <w:p w14:paraId="0CD739BD"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343.934,66 €</w:t>
            </w:r>
          </w:p>
        </w:tc>
        <w:tc>
          <w:tcPr>
            <w:tcW w:w="2374" w:type="dxa"/>
            <w:tcBorders>
              <w:top w:val="nil"/>
              <w:left w:val="nil"/>
              <w:bottom w:val="single" w:sz="4" w:space="0" w:color="000000"/>
              <w:right w:val="single" w:sz="4" w:space="0" w:color="000000"/>
            </w:tcBorders>
            <w:shd w:val="clear" w:color="auto" w:fill="auto"/>
            <w:noWrap/>
            <w:vAlign w:val="center"/>
            <w:hideMark/>
          </w:tcPr>
          <w:p w14:paraId="37CED24A" w14:textId="77777777" w:rsidR="003F0C25" w:rsidRPr="00793442" w:rsidRDefault="003F0C25" w:rsidP="003F0C25">
            <w:pPr>
              <w:rPr>
                <w:rFonts w:ascii="Arial" w:hAnsi="Arial" w:cs="Arial"/>
                <w:sz w:val="14"/>
                <w:szCs w:val="14"/>
                <w:lang w:val="es-ES_tradnl" w:eastAsia="es-ES_tradnl"/>
              </w:rPr>
            </w:pPr>
            <w:r w:rsidRPr="00793442">
              <w:rPr>
                <w:rFonts w:ascii="Arial" w:hAnsi="Arial" w:cs="Arial"/>
                <w:sz w:val="14"/>
                <w:szCs w:val="14"/>
                <w:lang w:val="es-ES_tradnl" w:eastAsia="es-ES_tradnl"/>
              </w:rPr>
              <w:t>DIPUTACIÓN PROVINCIAL</w:t>
            </w:r>
          </w:p>
        </w:tc>
        <w:tc>
          <w:tcPr>
            <w:tcW w:w="2141" w:type="dxa"/>
            <w:tcBorders>
              <w:top w:val="nil"/>
              <w:left w:val="single" w:sz="4" w:space="0" w:color="auto"/>
              <w:bottom w:val="single" w:sz="4" w:space="0" w:color="auto"/>
              <w:right w:val="single" w:sz="4" w:space="0" w:color="auto"/>
            </w:tcBorders>
            <w:shd w:val="clear" w:color="auto" w:fill="auto"/>
            <w:noWrap/>
            <w:vAlign w:val="bottom"/>
          </w:tcPr>
          <w:p w14:paraId="1466376E" w14:textId="77777777" w:rsidR="003F0C25" w:rsidRDefault="003F0C25" w:rsidP="003F0C25">
            <w:pPr>
              <w:jc w:val="right"/>
              <w:rPr>
                <w:rFonts w:ascii="Calibri" w:hAnsi="Calibri" w:cs="Calibri"/>
                <w:color w:val="000000"/>
                <w:sz w:val="22"/>
                <w:szCs w:val="22"/>
              </w:rPr>
            </w:pPr>
            <w:r>
              <w:rPr>
                <w:rFonts w:ascii="Calibri" w:hAnsi="Calibri" w:cs="Calibri"/>
                <w:color w:val="000000"/>
                <w:sz w:val="22"/>
                <w:szCs w:val="22"/>
              </w:rPr>
              <w:t>285.517,50 €</w:t>
            </w:r>
          </w:p>
        </w:tc>
      </w:tr>
    </w:tbl>
    <w:p w14:paraId="4C6009F0" w14:textId="77777777" w:rsidR="0079049C" w:rsidRPr="00386B10" w:rsidRDefault="0079049C" w:rsidP="00A830CF">
      <w:pPr>
        <w:autoSpaceDE w:val="0"/>
        <w:autoSpaceDN w:val="0"/>
        <w:adjustRightInd w:val="0"/>
        <w:ind w:right="505"/>
        <w:jc w:val="both"/>
        <w:rPr>
          <w:rFonts w:ascii="Arial" w:hAnsi="Arial" w:cs="Arial"/>
          <w:color w:val="000000"/>
          <w:sz w:val="22"/>
          <w:szCs w:val="22"/>
          <w:lang w:val="es-ES" w:eastAsia="es-ES"/>
        </w:rPr>
      </w:pPr>
    </w:p>
    <w:p w14:paraId="1B6A204B" w14:textId="77777777" w:rsidR="0079049C" w:rsidRPr="008D5FD9" w:rsidRDefault="0079049C" w:rsidP="0079049C">
      <w:pPr>
        <w:ind w:right="566"/>
        <w:rPr>
          <w:rFonts w:ascii="Arial" w:hAnsi="Arial" w:cs="Arial"/>
          <w:b/>
          <w:sz w:val="22"/>
          <w:szCs w:val="22"/>
          <w:lang w:val="es-ES"/>
        </w:rPr>
      </w:pPr>
      <w:r w:rsidRPr="008D5FD9">
        <w:rPr>
          <w:rFonts w:ascii="Arial" w:hAnsi="Arial" w:cs="Arial"/>
          <w:b/>
          <w:sz w:val="22"/>
          <w:szCs w:val="22"/>
          <w:lang w:val="es-ES"/>
        </w:rPr>
        <w:t>ANEXO II. INSTRUCCIONES PARA TRAMITACIÓN DE EXPEDIENTES PFEA 2</w:t>
      </w:r>
      <w:r>
        <w:rPr>
          <w:rFonts w:ascii="Arial" w:hAnsi="Arial" w:cs="Arial"/>
          <w:b/>
          <w:sz w:val="22"/>
          <w:szCs w:val="22"/>
          <w:lang w:val="es-ES"/>
        </w:rPr>
        <w:t>02</w:t>
      </w:r>
      <w:r w:rsidR="000E30A4">
        <w:rPr>
          <w:rFonts w:ascii="Arial" w:hAnsi="Arial" w:cs="Arial"/>
          <w:b/>
          <w:sz w:val="22"/>
          <w:szCs w:val="22"/>
          <w:lang w:val="es-ES"/>
        </w:rPr>
        <w:t>2</w:t>
      </w:r>
    </w:p>
    <w:p w14:paraId="5165AA7F" w14:textId="77777777" w:rsidR="0079049C" w:rsidRPr="006347E5" w:rsidRDefault="0079049C" w:rsidP="0079049C">
      <w:pPr>
        <w:ind w:right="566"/>
        <w:jc w:val="both"/>
        <w:rPr>
          <w:rFonts w:ascii="Arial" w:hAnsi="Arial" w:cs="Arial"/>
          <w:sz w:val="22"/>
          <w:szCs w:val="22"/>
          <w:highlight w:val="red"/>
          <w:lang w:val="es-ES"/>
        </w:rPr>
      </w:pPr>
    </w:p>
    <w:p w14:paraId="444AAE64" w14:textId="77777777" w:rsidR="0079049C" w:rsidRPr="008D5FD9" w:rsidRDefault="0079049C" w:rsidP="0079049C">
      <w:pPr>
        <w:ind w:right="566"/>
        <w:jc w:val="both"/>
        <w:rPr>
          <w:rFonts w:ascii="Arial" w:hAnsi="Arial" w:cs="Arial"/>
          <w:b/>
          <w:sz w:val="22"/>
          <w:szCs w:val="22"/>
          <w:lang w:val="es-ES"/>
        </w:rPr>
      </w:pPr>
      <w:r w:rsidRPr="008D5FD9">
        <w:rPr>
          <w:rFonts w:ascii="Arial" w:hAnsi="Arial" w:cs="Arial"/>
          <w:b/>
          <w:sz w:val="22"/>
          <w:szCs w:val="22"/>
          <w:lang w:val="es-ES"/>
        </w:rPr>
        <w:t>1.- Plazo de presentación de solicitudes.</w:t>
      </w:r>
    </w:p>
    <w:p w14:paraId="00110D85" w14:textId="77777777" w:rsidR="0079049C" w:rsidRPr="008D5FD9" w:rsidRDefault="0079049C" w:rsidP="0079049C">
      <w:pPr>
        <w:ind w:right="566"/>
        <w:jc w:val="both"/>
        <w:rPr>
          <w:rFonts w:ascii="Arial" w:hAnsi="Arial" w:cs="Arial"/>
          <w:sz w:val="22"/>
          <w:szCs w:val="22"/>
          <w:lang w:val="es-ES"/>
        </w:rPr>
      </w:pPr>
    </w:p>
    <w:p w14:paraId="29405CF7" w14:textId="77777777" w:rsidR="0079049C" w:rsidRPr="008D5FD9" w:rsidRDefault="0079049C" w:rsidP="0079049C">
      <w:pPr>
        <w:ind w:right="566"/>
        <w:jc w:val="both"/>
        <w:rPr>
          <w:rFonts w:ascii="Arial" w:hAnsi="Arial" w:cs="Arial"/>
          <w:sz w:val="22"/>
          <w:szCs w:val="22"/>
          <w:lang w:val="es-ES"/>
        </w:rPr>
      </w:pPr>
      <w:r w:rsidRPr="008D5FD9">
        <w:rPr>
          <w:rFonts w:ascii="Arial" w:hAnsi="Arial" w:cs="Arial"/>
          <w:sz w:val="22"/>
          <w:szCs w:val="22"/>
          <w:lang w:val="es-ES"/>
        </w:rPr>
        <w:t>El plazo común para presentación de solicitudes incluidas en la convocatoria será de un mes desde el día siguiente a su publicación en el Boletín Oficial de la Provincia de Jaén (BOP).</w:t>
      </w:r>
    </w:p>
    <w:p w14:paraId="253B4BAC" w14:textId="77777777" w:rsidR="0079049C" w:rsidRPr="008D5FD9" w:rsidRDefault="0079049C" w:rsidP="0079049C">
      <w:pPr>
        <w:ind w:right="566"/>
        <w:jc w:val="both"/>
        <w:rPr>
          <w:rFonts w:ascii="Arial" w:hAnsi="Arial" w:cs="Arial"/>
          <w:sz w:val="22"/>
          <w:szCs w:val="22"/>
          <w:lang w:val="es-ES"/>
        </w:rPr>
      </w:pPr>
    </w:p>
    <w:p w14:paraId="6ED2C1B9" w14:textId="77777777" w:rsidR="0079049C" w:rsidRPr="008D5FD9" w:rsidRDefault="0079049C" w:rsidP="0079049C">
      <w:pPr>
        <w:ind w:right="566"/>
        <w:jc w:val="both"/>
        <w:rPr>
          <w:rFonts w:ascii="Arial" w:hAnsi="Arial" w:cs="Arial"/>
          <w:sz w:val="22"/>
          <w:szCs w:val="22"/>
          <w:lang w:val="es-ES"/>
        </w:rPr>
      </w:pPr>
      <w:r w:rsidRPr="008D5FD9">
        <w:rPr>
          <w:rFonts w:ascii="Arial" w:hAnsi="Arial" w:cs="Arial"/>
          <w:sz w:val="22"/>
          <w:szCs w:val="22"/>
          <w:lang w:val="es-ES"/>
        </w:rPr>
        <w:t>El referido plazo tiene la consideración a todos los efectos de improrrogable y, en consecuencia, la presentación extemporánea de la solicitud comportará la emisión de resolución desestimatoria con exclusión de participar en el proceso de otorgamiento de las subvenciones.</w:t>
      </w:r>
    </w:p>
    <w:p w14:paraId="265ED7E9" w14:textId="77777777" w:rsidR="0079049C" w:rsidRPr="006347E5" w:rsidRDefault="0079049C" w:rsidP="0079049C">
      <w:pPr>
        <w:ind w:right="566"/>
        <w:jc w:val="both"/>
        <w:rPr>
          <w:rFonts w:ascii="Arial" w:hAnsi="Arial" w:cs="Arial"/>
          <w:sz w:val="22"/>
          <w:szCs w:val="22"/>
          <w:highlight w:val="red"/>
          <w:lang w:val="es-ES"/>
        </w:rPr>
      </w:pPr>
    </w:p>
    <w:p w14:paraId="1F8DC94F" w14:textId="77777777" w:rsidR="0079049C" w:rsidRPr="008D5FD9" w:rsidRDefault="0079049C" w:rsidP="0079049C">
      <w:pPr>
        <w:ind w:right="566"/>
        <w:jc w:val="both"/>
        <w:rPr>
          <w:rFonts w:ascii="Arial" w:hAnsi="Arial" w:cs="Arial"/>
          <w:b/>
          <w:sz w:val="22"/>
          <w:szCs w:val="22"/>
          <w:lang w:val="es-ES"/>
        </w:rPr>
      </w:pPr>
      <w:r w:rsidRPr="008D5FD9">
        <w:rPr>
          <w:rFonts w:ascii="Arial" w:hAnsi="Arial" w:cs="Arial"/>
          <w:b/>
          <w:sz w:val="22"/>
          <w:szCs w:val="22"/>
          <w:lang w:val="es-ES"/>
        </w:rPr>
        <w:t>2.- Documentación a presentar.</w:t>
      </w:r>
    </w:p>
    <w:p w14:paraId="1D709000" w14:textId="77777777" w:rsidR="0079049C" w:rsidRPr="008D5FD9" w:rsidRDefault="0079049C" w:rsidP="0079049C">
      <w:pPr>
        <w:ind w:right="566"/>
        <w:jc w:val="both"/>
        <w:rPr>
          <w:rFonts w:ascii="Arial" w:hAnsi="Arial" w:cs="Arial"/>
          <w:sz w:val="22"/>
          <w:szCs w:val="22"/>
          <w:lang w:val="es-ES"/>
        </w:rPr>
      </w:pPr>
    </w:p>
    <w:p w14:paraId="0251219A" w14:textId="77777777" w:rsidR="0079049C" w:rsidRPr="00A62775" w:rsidRDefault="0079049C" w:rsidP="0079049C">
      <w:pPr>
        <w:ind w:right="566"/>
        <w:jc w:val="both"/>
        <w:rPr>
          <w:rFonts w:ascii="Arial" w:hAnsi="Arial" w:cs="Arial"/>
          <w:sz w:val="22"/>
          <w:szCs w:val="22"/>
          <w:lang w:val="es-ES"/>
        </w:rPr>
      </w:pPr>
      <w:r w:rsidRPr="008D5FD9">
        <w:rPr>
          <w:rFonts w:ascii="Arial" w:hAnsi="Arial" w:cs="Arial"/>
          <w:sz w:val="22"/>
          <w:szCs w:val="22"/>
          <w:lang w:val="es-ES"/>
        </w:rPr>
        <w:t>Lugar y forma de presentación. La documentación se presentará conforme a lo establecido en el artículo 16 de la Ley 39/2015, de 1 de octubre, del Procedimiento Administrativo Común de las Administraciones Públicas</w:t>
      </w:r>
      <w:r>
        <w:rPr>
          <w:rFonts w:ascii="Arial" w:hAnsi="Arial" w:cs="Arial"/>
          <w:sz w:val="22"/>
          <w:szCs w:val="22"/>
          <w:lang w:val="es-ES"/>
        </w:rPr>
        <w:t xml:space="preserve">, </w:t>
      </w:r>
      <w:r w:rsidRPr="00A62775">
        <w:rPr>
          <w:rFonts w:ascii="Arial" w:hAnsi="Arial" w:cs="Arial"/>
          <w:b/>
          <w:sz w:val="22"/>
          <w:szCs w:val="22"/>
          <w:lang w:val="es-ES"/>
        </w:rPr>
        <w:t>OBLIGATORIAMENTE</w:t>
      </w:r>
      <w:r>
        <w:rPr>
          <w:rFonts w:ascii="Arial" w:hAnsi="Arial" w:cs="Arial"/>
          <w:b/>
          <w:sz w:val="22"/>
          <w:szCs w:val="22"/>
          <w:lang w:val="es-ES"/>
        </w:rPr>
        <w:t xml:space="preserve"> </w:t>
      </w:r>
      <w:r>
        <w:rPr>
          <w:rFonts w:ascii="Arial" w:hAnsi="Arial" w:cs="Arial"/>
          <w:sz w:val="22"/>
          <w:szCs w:val="22"/>
          <w:lang w:val="es-ES"/>
        </w:rPr>
        <w:t>por medios telemáticos a través de registro electrónico.</w:t>
      </w:r>
    </w:p>
    <w:p w14:paraId="7D82BD00" w14:textId="77777777" w:rsidR="0079049C" w:rsidRPr="006347E5" w:rsidRDefault="0079049C" w:rsidP="0079049C">
      <w:pPr>
        <w:ind w:right="566"/>
        <w:jc w:val="both"/>
        <w:rPr>
          <w:rFonts w:ascii="Arial" w:hAnsi="Arial" w:cs="Arial"/>
          <w:sz w:val="22"/>
          <w:szCs w:val="22"/>
          <w:highlight w:val="red"/>
          <w:lang w:val="es-ES"/>
        </w:rPr>
      </w:pPr>
    </w:p>
    <w:p w14:paraId="1B99A1B7" w14:textId="77777777" w:rsidR="0079049C" w:rsidRPr="008D5FD9" w:rsidRDefault="0079049C" w:rsidP="0079049C">
      <w:pPr>
        <w:ind w:right="566"/>
        <w:jc w:val="both"/>
        <w:rPr>
          <w:rFonts w:ascii="Arial" w:hAnsi="Arial" w:cs="Arial"/>
          <w:sz w:val="22"/>
          <w:szCs w:val="22"/>
          <w:lang w:val="es-ES"/>
        </w:rPr>
      </w:pPr>
      <w:r w:rsidRPr="008D5FD9">
        <w:rPr>
          <w:rFonts w:ascii="Arial" w:hAnsi="Arial" w:cs="Arial"/>
          <w:sz w:val="22"/>
          <w:szCs w:val="22"/>
          <w:lang w:val="es-ES"/>
        </w:rPr>
        <w:t>La documentación a aportar por la Corporación Local se organizará y presentará de la siguiente manera PARA CADA UNO DE LOS PROYECTOS DE OBRAS O SERVICIOS: </w:t>
      </w:r>
    </w:p>
    <w:p w14:paraId="6FDDA57F" w14:textId="77777777" w:rsidR="0079049C" w:rsidRPr="008D5FD9" w:rsidRDefault="0079049C" w:rsidP="0079049C">
      <w:pPr>
        <w:ind w:right="566"/>
        <w:jc w:val="both"/>
        <w:rPr>
          <w:rFonts w:ascii="Arial" w:hAnsi="Arial" w:cs="Arial"/>
          <w:sz w:val="22"/>
          <w:szCs w:val="22"/>
          <w:lang w:val="es-ES"/>
        </w:rPr>
      </w:pPr>
    </w:p>
    <w:p w14:paraId="2522E5EF" w14:textId="77777777" w:rsidR="0079049C" w:rsidRPr="008D5FD9" w:rsidRDefault="0079049C" w:rsidP="0079049C">
      <w:pPr>
        <w:ind w:right="566"/>
        <w:jc w:val="both"/>
        <w:rPr>
          <w:rFonts w:ascii="Arial" w:hAnsi="Arial" w:cs="Arial"/>
          <w:sz w:val="22"/>
          <w:szCs w:val="22"/>
          <w:lang w:val="es-ES"/>
        </w:rPr>
      </w:pPr>
      <w:r w:rsidRPr="008D5FD9">
        <w:rPr>
          <w:rFonts w:ascii="Arial" w:hAnsi="Arial" w:cs="Arial"/>
          <w:sz w:val="22"/>
          <w:szCs w:val="22"/>
          <w:lang w:val="es-ES"/>
        </w:rPr>
        <w:t xml:space="preserve">- Memoria solicitud (Anexo I Resolución INEM de 30 de </w:t>
      </w:r>
      <w:proofErr w:type="gramStart"/>
      <w:r w:rsidRPr="008D5FD9">
        <w:rPr>
          <w:rFonts w:ascii="Arial" w:hAnsi="Arial" w:cs="Arial"/>
          <w:sz w:val="22"/>
          <w:szCs w:val="22"/>
          <w:lang w:val="es-ES"/>
        </w:rPr>
        <w:t>Marzo</w:t>
      </w:r>
      <w:proofErr w:type="gramEnd"/>
      <w:r w:rsidRPr="008D5FD9">
        <w:rPr>
          <w:rFonts w:ascii="Arial" w:hAnsi="Arial" w:cs="Arial"/>
          <w:sz w:val="22"/>
          <w:szCs w:val="22"/>
          <w:lang w:val="es-ES"/>
        </w:rPr>
        <w:t xml:space="preserve"> de 1.999), cumplimentada en todos sus extremos, por cada uno de los proyectos de obras o servicios.</w:t>
      </w:r>
    </w:p>
    <w:p w14:paraId="46DBD1C6" w14:textId="77777777" w:rsidR="0079049C" w:rsidRPr="008D5FD9" w:rsidRDefault="0079049C" w:rsidP="0079049C">
      <w:pPr>
        <w:ind w:right="566"/>
        <w:jc w:val="both"/>
        <w:rPr>
          <w:rFonts w:ascii="Arial" w:hAnsi="Arial" w:cs="Arial"/>
          <w:sz w:val="22"/>
          <w:szCs w:val="22"/>
          <w:lang w:val="es-ES"/>
        </w:rPr>
      </w:pPr>
    </w:p>
    <w:p w14:paraId="7A0B6B7F" w14:textId="77777777" w:rsidR="0079049C" w:rsidRPr="008D5FD9" w:rsidRDefault="0079049C" w:rsidP="0079049C">
      <w:pPr>
        <w:ind w:right="566"/>
        <w:jc w:val="both"/>
        <w:rPr>
          <w:rFonts w:ascii="Arial" w:hAnsi="Arial" w:cs="Arial"/>
          <w:sz w:val="22"/>
          <w:szCs w:val="22"/>
          <w:lang w:val="es-ES"/>
        </w:rPr>
      </w:pPr>
      <w:r w:rsidRPr="008D5FD9">
        <w:rPr>
          <w:rFonts w:ascii="Arial" w:hAnsi="Arial" w:cs="Arial"/>
          <w:sz w:val="22"/>
          <w:szCs w:val="22"/>
          <w:lang w:val="es-ES"/>
        </w:rPr>
        <w:t>- Memoria descriptiva y valorada, con estado de mediciones y presupuesto de las unidades de obra o servicios a ejecutar, según requiera la tipología del proyecto, por cada uno de los proyectos de obras o servicios.</w:t>
      </w:r>
    </w:p>
    <w:p w14:paraId="2327EDC9" w14:textId="77777777" w:rsidR="0079049C" w:rsidRPr="008D5FD9" w:rsidRDefault="0079049C" w:rsidP="0079049C">
      <w:pPr>
        <w:ind w:right="566"/>
        <w:jc w:val="both"/>
        <w:rPr>
          <w:rFonts w:ascii="Arial" w:hAnsi="Arial" w:cs="Arial"/>
          <w:sz w:val="22"/>
          <w:szCs w:val="22"/>
          <w:lang w:val="es-ES"/>
        </w:rPr>
      </w:pPr>
    </w:p>
    <w:p w14:paraId="4DD9FB3B" w14:textId="77777777" w:rsidR="0079049C" w:rsidRPr="008D5FD9" w:rsidRDefault="0079049C" w:rsidP="0079049C">
      <w:pPr>
        <w:ind w:right="566"/>
        <w:jc w:val="both"/>
        <w:rPr>
          <w:rFonts w:ascii="Arial" w:hAnsi="Arial" w:cs="Arial"/>
          <w:sz w:val="22"/>
          <w:szCs w:val="22"/>
          <w:lang w:val="es-ES"/>
        </w:rPr>
      </w:pPr>
      <w:r w:rsidRPr="008D5FD9">
        <w:rPr>
          <w:rFonts w:ascii="Arial" w:hAnsi="Arial" w:cs="Arial"/>
          <w:sz w:val="22"/>
          <w:szCs w:val="22"/>
          <w:lang w:val="es-ES"/>
        </w:rPr>
        <w:t>- Proyecto básico y de ejecución, cuando la obra o servicio así lo requiera. Si las obras o servicios propuestos son continuación de otros ya iniciados, deberán acompañar certificación de la obra o servicio ejecutado o, en su caso, acta de recepción y estado de mediciones y presupuesto de la obra o servicio a ejecutar con la subvención que se solicita.</w:t>
      </w:r>
    </w:p>
    <w:p w14:paraId="3E87DDA7" w14:textId="77777777" w:rsidR="0079049C" w:rsidRPr="008D5FD9" w:rsidRDefault="0079049C" w:rsidP="0079049C">
      <w:pPr>
        <w:ind w:right="566"/>
        <w:jc w:val="both"/>
        <w:rPr>
          <w:rFonts w:ascii="Arial" w:hAnsi="Arial" w:cs="Arial"/>
          <w:sz w:val="22"/>
          <w:szCs w:val="22"/>
          <w:lang w:val="es-ES"/>
        </w:rPr>
      </w:pPr>
    </w:p>
    <w:p w14:paraId="7D4F13A0" w14:textId="77777777" w:rsidR="0079049C" w:rsidRPr="008D5FD9" w:rsidRDefault="0079049C" w:rsidP="0079049C">
      <w:pPr>
        <w:ind w:right="566"/>
        <w:jc w:val="both"/>
        <w:rPr>
          <w:rFonts w:ascii="Arial" w:hAnsi="Arial" w:cs="Arial"/>
          <w:sz w:val="22"/>
          <w:szCs w:val="22"/>
          <w:lang w:val="es-ES"/>
        </w:rPr>
      </w:pPr>
      <w:r w:rsidRPr="008D5FD9">
        <w:rPr>
          <w:rFonts w:ascii="Arial" w:hAnsi="Arial" w:cs="Arial"/>
          <w:sz w:val="22"/>
          <w:szCs w:val="22"/>
          <w:lang w:val="es-ES"/>
        </w:rPr>
        <w:t>- Certificado del órgano competente de la Corporación Local de la aprobación del Proyecto de la obra o servicio para el que se solicita la subvención.</w:t>
      </w:r>
    </w:p>
    <w:p w14:paraId="5DB0D7A9" w14:textId="77777777" w:rsidR="0079049C" w:rsidRPr="008D5FD9" w:rsidRDefault="0079049C" w:rsidP="0079049C">
      <w:pPr>
        <w:ind w:right="566"/>
        <w:jc w:val="both"/>
        <w:rPr>
          <w:rFonts w:ascii="Arial" w:hAnsi="Arial" w:cs="Arial"/>
          <w:sz w:val="22"/>
          <w:szCs w:val="22"/>
          <w:lang w:val="es-ES"/>
        </w:rPr>
      </w:pPr>
    </w:p>
    <w:p w14:paraId="644E5605" w14:textId="77777777" w:rsidR="0079049C" w:rsidRPr="008D5FD9" w:rsidRDefault="0079049C" w:rsidP="0079049C">
      <w:pPr>
        <w:ind w:right="566"/>
        <w:jc w:val="both"/>
        <w:rPr>
          <w:rFonts w:ascii="Arial" w:hAnsi="Arial" w:cs="Arial"/>
          <w:sz w:val="22"/>
          <w:szCs w:val="22"/>
          <w:lang w:val="es-ES"/>
        </w:rPr>
      </w:pPr>
      <w:r w:rsidRPr="008D5FD9">
        <w:rPr>
          <w:rFonts w:ascii="Arial" w:hAnsi="Arial" w:cs="Arial"/>
          <w:sz w:val="22"/>
          <w:szCs w:val="22"/>
          <w:lang w:val="es-ES"/>
        </w:rPr>
        <w:t>- Certificado de titularidad y libre disponibilidad de los terrenos o inmuebles donde se va a actuar, por cada uno de los proyectos de obras o servicios.</w:t>
      </w:r>
    </w:p>
    <w:p w14:paraId="2C46DFAD" w14:textId="77777777" w:rsidR="0079049C" w:rsidRPr="008D5FD9" w:rsidRDefault="0079049C" w:rsidP="0079049C">
      <w:pPr>
        <w:ind w:right="566"/>
        <w:jc w:val="both"/>
        <w:rPr>
          <w:rFonts w:ascii="Arial" w:hAnsi="Arial" w:cs="Arial"/>
          <w:sz w:val="22"/>
          <w:szCs w:val="22"/>
          <w:lang w:val="es-ES"/>
        </w:rPr>
      </w:pPr>
      <w:r w:rsidRPr="008D5FD9">
        <w:rPr>
          <w:rFonts w:ascii="Arial" w:hAnsi="Arial" w:cs="Arial"/>
          <w:sz w:val="22"/>
          <w:szCs w:val="22"/>
          <w:lang w:val="es-ES"/>
        </w:rPr>
        <w:t>  </w:t>
      </w:r>
    </w:p>
    <w:p w14:paraId="35FFABDE" w14:textId="77777777" w:rsidR="0079049C" w:rsidRPr="008D5FD9" w:rsidRDefault="0079049C" w:rsidP="0079049C">
      <w:pPr>
        <w:ind w:right="566"/>
        <w:jc w:val="both"/>
        <w:rPr>
          <w:rFonts w:ascii="Arial" w:hAnsi="Arial" w:cs="Arial"/>
          <w:sz w:val="22"/>
          <w:szCs w:val="22"/>
          <w:lang w:val="es-ES"/>
        </w:rPr>
      </w:pPr>
      <w:r w:rsidRPr="008D5FD9">
        <w:rPr>
          <w:rFonts w:ascii="Arial" w:hAnsi="Arial" w:cs="Arial"/>
          <w:sz w:val="22"/>
          <w:szCs w:val="22"/>
          <w:lang w:val="es-ES"/>
        </w:rPr>
        <w:t>- Certificado de financiación y Certificado del Secretario de la Corporación Local en el que conste la disposición financiera para las partidas presupuestarias que han de ser financiadas por la Corporación o, en su caso, crédito concedido por la Institución financiera correspondiente.</w:t>
      </w:r>
    </w:p>
    <w:p w14:paraId="2C712A15" w14:textId="77777777" w:rsidR="0079049C" w:rsidRPr="008D5FD9" w:rsidRDefault="0079049C" w:rsidP="0079049C">
      <w:pPr>
        <w:ind w:right="566"/>
        <w:jc w:val="both"/>
        <w:rPr>
          <w:rFonts w:ascii="Arial" w:hAnsi="Arial" w:cs="Arial"/>
          <w:sz w:val="22"/>
          <w:szCs w:val="22"/>
          <w:lang w:val="es-ES"/>
        </w:rPr>
      </w:pPr>
    </w:p>
    <w:p w14:paraId="0C683795" w14:textId="77777777" w:rsidR="0079049C" w:rsidRPr="008D5FD9" w:rsidRDefault="0079049C" w:rsidP="0079049C">
      <w:pPr>
        <w:ind w:right="566"/>
        <w:jc w:val="both"/>
        <w:rPr>
          <w:rFonts w:ascii="Arial" w:hAnsi="Arial" w:cs="Arial"/>
          <w:sz w:val="22"/>
          <w:szCs w:val="22"/>
          <w:lang w:val="es-ES"/>
        </w:rPr>
      </w:pPr>
      <w:r w:rsidRPr="008D5FD9">
        <w:rPr>
          <w:rFonts w:ascii="Arial" w:hAnsi="Arial" w:cs="Arial"/>
          <w:sz w:val="22"/>
          <w:szCs w:val="22"/>
          <w:lang w:val="es-ES"/>
        </w:rPr>
        <w:t>- Certificación de recibir otras subvenciones y de que la cantidad resultante no supera, conjuntamente con la subvención del Servicio Público de Empleo Estatal, el coste total de la contratación, incluidas las cotizaciones a la Seguridad Social, por cada uno de los proyectos de obras o servicios.</w:t>
      </w:r>
    </w:p>
    <w:p w14:paraId="1528FB57" w14:textId="77777777" w:rsidR="0079049C" w:rsidRPr="008D5FD9" w:rsidRDefault="0079049C" w:rsidP="0079049C">
      <w:pPr>
        <w:ind w:right="566"/>
        <w:jc w:val="both"/>
        <w:rPr>
          <w:rFonts w:ascii="Arial" w:hAnsi="Arial" w:cs="Arial"/>
          <w:sz w:val="22"/>
          <w:szCs w:val="22"/>
          <w:lang w:val="es-ES"/>
        </w:rPr>
      </w:pPr>
    </w:p>
    <w:p w14:paraId="603EF286" w14:textId="77777777" w:rsidR="0079049C" w:rsidRPr="008D5FD9" w:rsidRDefault="0079049C" w:rsidP="0079049C">
      <w:pPr>
        <w:ind w:right="566"/>
        <w:jc w:val="both"/>
        <w:rPr>
          <w:rFonts w:ascii="Arial" w:hAnsi="Arial" w:cs="Arial"/>
          <w:sz w:val="22"/>
          <w:szCs w:val="22"/>
          <w:lang w:val="es-ES"/>
        </w:rPr>
      </w:pPr>
      <w:r w:rsidRPr="008D5FD9">
        <w:rPr>
          <w:rFonts w:ascii="Arial" w:hAnsi="Arial" w:cs="Arial"/>
          <w:sz w:val="22"/>
          <w:szCs w:val="22"/>
          <w:lang w:val="es-ES"/>
        </w:rPr>
        <w:t>- Certificados en vigor de la Agencia Estatal de la Administración Tributaria y de la Tesorería Territorial de la Seguridad Social de encontrarse al corriente en sus obligaciones tributarias y frente a la Seguridad Social, tanto a la fecha de la solicitud de subvención/es como a la fecha de tramitación de</w:t>
      </w:r>
      <w:r>
        <w:rPr>
          <w:rFonts w:ascii="Arial" w:hAnsi="Arial" w:cs="Arial"/>
          <w:sz w:val="22"/>
          <w:szCs w:val="22"/>
          <w:lang w:val="es-ES"/>
        </w:rPr>
        <w:t>l pago</w:t>
      </w:r>
      <w:r w:rsidRPr="00A62775">
        <w:rPr>
          <w:rFonts w:ascii="Arial" w:hAnsi="Arial" w:cs="Arial"/>
          <w:sz w:val="22"/>
          <w:szCs w:val="22"/>
          <w:lang w:val="es-ES"/>
        </w:rPr>
        <w:t>, salvo si procede lo indicado en el artículo 88.4 del Real Decreto 887/2006.</w:t>
      </w:r>
      <w:r w:rsidRPr="008D5FD9">
        <w:rPr>
          <w:rFonts w:ascii="Arial" w:hAnsi="Arial" w:cs="Arial"/>
          <w:sz w:val="22"/>
          <w:szCs w:val="22"/>
          <w:lang w:val="es-ES"/>
        </w:rPr>
        <w:t xml:space="preserve"> </w:t>
      </w:r>
    </w:p>
    <w:p w14:paraId="69EAE82D" w14:textId="77777777" w:rsidR="0079049C" w:rsidRDefault="0079049C" w:rsidP="0079049C">
      <w:pPr>
        <w:ind w:right="566"/>
        <w:jc w:val="both"/>
        <w:rPr>
          <w:rFonts w:ascii="Arial" w:hAnsi="Arial" w:cs="Arial"/>
          <w:sz w:val="22"/>
          <w:szCs w:val="22"/>
          <w:lang w:val="es-ES"/>
        </w:rPr>
      </w:pPr>
    </w:p>
    <w:p w14:paraId="73D9FCF5" w14:textId="77777777" w:rsidR="0079049C" w:rsidRPr="008D5FD9" w:rsidRDefault="0079049C" w:rsidP="0079049C">
      <w:pPr>
        <w:ind w:right="566"/>
        <w:jc w:val="both"/>
        <w:rPr>
          <w:rFonts w:ascii="Arial" w:hAnsi="Arial" w:cs="Arial"/>
          <w:sz w:val="22"/>
          <w:szCs w:val="22"/>
          <w:lang w:val="es-ES"/>
        </w:rPr>
      </w:pPr>
      <w:r w:rsidRPr="00A62775">
        <w:rPr>
          <w:rFonts w:ascii="Arial" w:hAnsi="Arial" w:cs="Arial"/>
          <w:sz w:val="22"/>
          <w:szCs w:val="22"/>
          <w:lang w:val="es-ES"/>
        </w:rPr>
        <w:t xml:space="preserve">- Acreditación, en la forma prevista en el artículo </w:t>
      </w:r>
      <w:proofErr w:type="gramStart"/>
      <w:r w:rsidRPr="00A62775">
        <w:rPr>
          <w:rFonts w:ascii="Arial" w:hAnsi="Arial" w:cs="Arial"/>
          <w:sz w:val="22"/>
          <w:szCs w:val="22"/>
          <w:lang w:val="es-ES"/>
        </w:rPr>
        <w:t>58.Dos</w:t>
      </w:r>
      <w:proofErr w:type="gramEnd"/>
      <w:r w:rsidRPr="00A62775">
        <w:rPr>
          <w:rFonts w:ascii="Arial" w:hAnsi="Arial" w:cs="Arial"/>
          <w:sz w:val="22"/>
          <w:szCs w:val="22"/>
          <w:lang w:val="es-ES"/>
        </w:rPr>
        <w:t xml:space="preserve"> de la Ley 39/2010, de 22 de diciembre, de Presupuestos Generales del Estado para el año 2011, de encontrarse al corriente del pago de las obligaciones de reembolso de cualesquiera otros préstamos o anticipos concedidos anteriormente con cargo a los Presupuestos Generales del Estado.</w:t>
      </w:r>
    </w:p>
    <w:p w14:paraId="0CCA3174" w14:textId="77777777" w:rsidR="0079049C" w:rsidRPr="008D5FD9" w:rsidRDefault="0079049C" w:rsidP="0079049C">
      <w:pPr>
        <w:ind w:right="566"/>
        <w:jc w:val="both"/>
        <w:rPr>
          <w:rFonts w:ascii="Arial" w:hAnsi="Arial" w:cs="Arial"/>
          <w:sz w:val="22"/>
          <w:szCs w:val="22"/>
          <w:lang w:val="es-ES"/>
        </w:rPr>
      </w:pPr>
    </w:p>
    <w:p w14:paraId="43D7D8BA" w14:textId="77777777" w:rsidR="0079049C" w:rsidRPr="008D5FD9" w:rsidRDefault="0079049C" w:rsidP="0079049C">
      <w:pPr>
        <w:ind w:right="566"/>
        <w:jc w:val="both"/>
        <w:rPr>
          <w:rFonts w:ascii="Arial" w:hAnsi="Arial" w:cs="Arial"/>
          <w:sz w:val="22"/>
          <w:szCs w:val="22"/>
          <w:lang w:val="es-ES"/>
        </w:rPr>
      </w:pPr>
      <w:r w:rsidRPr="008D5FD9">
        <w:rPr>
          <w:rFonts w:ascii="Arial" w:hAnsi="Arial" w:cs="Arial"/>
          <w:sz w:val="22"/>
          <w:szCs w:val="22"/>
          <w:lang w:val="es-ES"/>
        </w:rPr>
        <w:t xml:space="preserve">- Certificación administrativa o, en su defecto, declaración responsable otorgada ante una autoridad administrativa o notario público, de no concurrir en la entidad solicitante las circunstancias impeditivas para obtener la condición de beneficiario previstas en el art. 13.2 de la Ley 38/2003, de 17 de Noviembre, </w:t>
      </w:r>
      <w:proofErr w:type="gramStart"/>
      <w:r w:rsidRPr="008D5FD9">
        <w:rPr>
          <w:rFonts w:ascii="Arial" w:hAnsi="Arial" w:cs="Arial"/>
          <w:sz w:val="22"/>
          <w:szCs w:val="22"/>
          <w:lang w:val="es-ES"/>
        </w:rPr>
        <w:t>General  de</w:t>
      </w:r>
      <w:proofErr w:type="gramEnd"/>
      <w:r w:rsidRPr="008D5FD9">
        <w:rPr>
          <w:rFonts w:ascii="Arial" w:hAnsi="Arial" w:cs="Arial"/>
          <w:sz w:val="22"/>
          <w:szCs w:val="22"/>
          <w:lang w:val="es-ES"/>
        </w:rPr>
        <w:t xml:space="preserve"> Subvenciones.</w:t>
      </w:r>
    </w:p>
    <w:p w14:paraId="4AA22A24" w14:textId="77777777" w:rsidR="0079049C" w:rsidRPr="008D5FD9" w:rsidRDefault="0079049C" w:rsidP="0079049C">
      <w:pPr>
        <w:ind w:right="566"/>
        <w:jc w:val="both"/>
        <w:rPr>
          <w:rFonts w:ascii="Arial" w:hAnsi="Arial" w:cs="Arial"/>
          <w:sz w:val="22"/>
          <w:szCs w:val="22"/>
          <w:lang w:val="es-ES"/>
        </w:rPr>
      </w:pPr>
      <w:r w:rsidRPr="008D5FD9">
        <w:rPr>
          <w:rFonts w:ascii="Arial" w:hAnsi="Arial" w:cs="Arial"/>
          <w:sz w:val="22"/>
          <w:szCs w:val="22"/>
          <w:lang w:val="es-ES"/>
        </w:rPr>
        <w:t> </w:t>
      </w:r>
    </w:p>
    <w:p w14:paraId="4A37875C" w14:textId="77777777" w:rsidR="0079049C" w:rsidRPr="008D5FD9" w:rsidRDefault="0079049C" w:rsidP="0079049C">
      <w:pPr>
        <w:ind w:right="566"/>
        <w:jc w:val="both"/>
        <w:rPr>
          <w:rFonts w:ascii="Arial" w:hAnsi="Arial" w:cs="Arial"/>
          <w:sz w:val="22"/>
          <w:szCs w:val="22"/>
          <w:lang w:val="es-ES"/>
        </w:rPr>
      </w:pPr>
      <w:r w:rsidRPr="008D5FD9">
        <w:rPr>
          <w:rFonts w:ascii="Arial" w:hAnsi="Arial" w:cs="Arial"/>
          <w:sz w:val="22"/>
          <w:szCs w:val="22"/>
          <w:lang w:val="es-ES"/>
        </w:rPr>
        <w:t xml:space="preserve">- Copia del Convenio Colectivo por el que se </w:t>
      </w:r>
      <w:proofErr w:type="gramStart"/>
      <w:r w:rsidRPr="008D5FD9">
        <w:rPr>
          <w:rFonts w:ascii="Arial" w:hAnsi="Arial" w:cs="Arial"/>
          <w:sz w:val="22"/>
          <w:szCs w:val="22"/>
          <w:lang w:val="es-ES"/>
        </w:rPr>
        <w:t>deba  regir</w:t>
      </w:r>
      <w:proofErr w:type="gramEnd"/>
      <w:r w:rsidRPr="008D5FD9">
        <w:rPr>
          <w:rFonts w:ascii="Arial" w:hAnsi="Arial" w:cs="Arial"/>
          <w:sz w:val="22"/>
          <w:szCs w:val="22"/>
          <w:lang w:val="es-ES"/>
        </w:rPr>
        <w:t xml:space="preserve"> la relación jurídico-laboral de los trabajadores, incluida la tabla salarial vigente al momento de formular la solicitud.</w:t>
      </w:r>
    </w:p>
    <w:p w14:paraId="4F50BDEC" w14:textId="77777777" w:rsidR="0079049C" w:rsidRPr="008D5FD9" w:rsidRDefault="0079049C" w:rsidP="0079049C">
      <w:pPr>
        <w:ind w:right="566"/>
        <w:jc w:val="both"/>
        <w:rPr>
          <w:rFonts w:ascii="Arial" w:hAnsi="Arial" w:cs="Arial"/>
          <w:sz w:val="22"/>
          <w:szCs w:val="22"/>
          <w:lang w:val="es-ES"/>
        </w:rPr>
      </w:pPr>
    </w:p>
    <w:p w14:paraId="6792D6FB" w14:textId="77777777" w:rsidR="0079049C" w:rsidRDefault="0079049C" w:rsidP="0079049C">
      <w:pPr>
        <w:ind w:right="566"/>
        <w:jc w:val="both"/>
        <w:rPr>
          <w:rFonts w:ascii="Arial" w:hAnsi="Arial" w:cs="Arial"/>
          <w:sz w:val="22"/>
          <w:szCs w:val="22"/>
          <w:lang w:val="es-ES"/>
        </w:rPr>
      </w:pPr>
      <w:r w:rsidRPr="008D5FD9">
        <w:rPr>
          <w:rFonts w:ascii="Arial" w:hAnsi="Arial" w:cs="Arial"/>
          <w:sz w:val="22"/>
          <w:szCs w:val="22"/>
          <w:lang w:val="es-ES"/>
        </w:rPr>
        <w:t>- Si el proyecto de obra/servicios fuese de rehabilitación de Casa cuartel de conformidad con el Real Decreto 287/2016 y para preservar la competencia que corresponde al Ministerio del Interior respecto de la programación y decisión de las obras de reforma y rehabilitación que deban llevarse a cabo en las casas-cuartel de la Guardia Civil por las Corporaciones Locales, es necesario que expresamente exista un acuerdo de delegación del ejercicio de esa competencia, adoptado de conformidad con lo dispuesto en el artículo 27 de la Ley 7/1985, de 2 de abril, Reguladora de las Bases de Régimen Local, o una encomienda de gestión en los términos previstos en el artículo 11 de la Ley 40/2015, de 1 de Octubre, de Régimen Jurídico del Sector Público.</w:t>
      </w:r>
    </w:p>
    <w:p w14:paraId="074E49A2" w14:textId="77777777" w:rsidR="0079049C" w:rsidRPr="006347E5" w:rsidRDefault="0079049C" w:rsidP="0079049C">
      <w:pPr>
        <w:ind w:right="566"/>
        <w:jc w:val="both"/>
        <w:rPr>
          <w:rFonts w:ascii="Arial" w:hAnsi="Arial" w:cs="Arial"/>
          <w:sz w:val="22"/>
          <w:szCs w:val="22"/>
          <w:highlight w:val="red"/>
          <w:lang w:val="es-ES"/>
        </w:rPr>
      </w:pPr>
    </w:p>
    <w:p w14:paraId="616B7549" w14:textId="77777777" w:rsidR="0079049C" w:rsidRPr="008D5FD9" w:rsidRDefault="0079049C" w:rsidP="0079049C">
      <w:pPr>
        <w:ind w:right="566"/>
        <w:jc w:val="both"/>
        <w:rPr>
          <w:rFonts w:ascii="Arial" w:hAnsi="Arial" w:cs="Arial"/>
          <w:b/>
          <w:sz w:val="22"/>
          <w:szCs w:val="22"/>
          <w:lang w:val="es-ES"/>
        </w:rPr>
      </w:pPr>
      <w:r w:rsidRPr="008D5FD9">
        <w:rPr>
          <w:rFonts w:ascii="Arial" w:hAnsi="Arial" w:cs="Arial"/>
          <w:b/>
          <w:sz w:val="22"/>
          <w:szCs w:val="22"/>
          <w:lang w:val="es-ES"/>
        </w:rPr>
        <w:t>3.-  Contratación de trabajadores.</w:t>
      </w:r>
    </w:p>
    <w:p w14:paraId="727F5C84" w14:textId="77777777" w:rsidR="0079049C" w:rsidRPr="008D5FD9" w:rsidRDefault="0079049C" w:rsidP="0079049C">
      <w:pPr>
        <w:ind w:right="566"/>
        <w:jc w:val="both"/>
        <w:rPr>
          <w:rFonts w:ascii="Arial" w:hAnsi="Arial" w:cs="Arial"/>
          <w:sz w:val="22"/>
          <w:szCs w:val="22"/>
          <w:lang w:val="es-ES"/>
        </w:rPr>
      </w:pPr>
      <w:r w:rsidRPr="008D5FD9">
        <w:rPr>
          <w:rFonts w:ascii="Arial" w:hAnsi="Arial" w:cs="Arial"/>
          <w:sz w:val="22"/>
          <w:szCs w:val="22"/>
          <w:lang w:val="es-ES"/>
        </w:rPr>
        <w:t> </w:t>
      </w:r>
    </w:p>
    <w:p w14:paraId="1B0D1C7B" w14:textId="77777777" w:rsidR="0079049C" w:rsidRPr="008D5FD9" w:rsidRDefault="0079049C" w:rsidP="0079049C">
      <w:pPr>
        <w:ind w:right="566"/>
        <w:jc w:val="both"/>
        <w:rPr>
          <w:rFonts w:ascii="Arial" w:hAnsi="Arial" w:cs="Arial"/>
          <w:sz w:val="22"/>
          <w:szCs w:val="22"/>
          <w:lang w:val="es-ES"/>
        </w:rPr>
      </w:pPr>
      <w:r w:rsidRPr="008D5FD9">
        <w:rPr>
          <w:rFonts w:ascii="Arial" w:hAnsi="Arial" w:cs="Arial"/>
          <w:sz w:val="22"/>
          <w:szCs w:val="22"/>
          <w:lang w:val="es-ES"/>
        </w:rPr>
        <w:t xml:space="preserve">El porcentaje de mano de obra no cualificada y subvencionada a contratar para cada una de las obras o servicios será, como mínimo, el 80% del número total de contratos previstos en cada proyecto (servicio u obra). No obstante, con carácter excepcional, este porcentaje podrá reducirse al 70%, cuando quede justificado por la dificultad técnica del proyecto de que se </w:t>
      </w:r>
      <w:proofErr w:type="gramStart"/>
      <w:r w:rsidRPr="008D5FD9">
        <w:rPr>
          <w:rFonts w:ascii="Arial" w:hAnsi="Arial" w:cs="Arial"/>
          <w:sz w:val="22"/>
          <w:szCs w:val="22"/>
          <w:lang w:val="es-ES"/>
        </w:rPr>
        <w:t>trate  debidamente</w:t>
      </w:r>
      <w:proofErr w:type="gramEnd"/>
      <w:r w:rsidRPr="008D5FD9">
        <w:rPr>
          <w:rFonts w:ascii="Arial" w:hAnsi="Arial" w:cs="Arial"/>
          <w:sz w:val="22"/>
          <w:szCs w:val="22"/>
          <w:lang w:val="es-ES"/>
        </w:rPr>
        <w:t xml:space="preserve"> acreditada mediante documento firmado por el técnico competente. A estos efectos se entenderá exclusivamente por actuaciones con especial dificultad técnica las obras de edificación de nueva construcción y las de ampliación, modificación, reforma o rehabilitación que alteren la configuración arquitectónica del edificio.</w:t>
      </w:r>
    </w:p>
    <w:p w14:paraId="610A5D25" w14:textId="77777777" w:rsidR="0079049C" w:rsidRPr="008D5FD9" w:rsidRDefault="0079049C" w:rsidP="0079049C">
      <w:pPr>
        <w:ind w:right="566"/>
        <w:jc w:val="both"/>
        <w:rPr>
          <w:rFonts w:ascii="Arial" w:hAnsi="Arial" w:cs="Arial"/>
          <w:sz w:val="22"/>
          <w:szCs w:val="22"/>
          <w:lang w:val="es-ES"/>
        </w:rPr>
      </w:pPr>
    </w:p>
    <w:p w14:paraId="65A432B3" w14:textId="77777777" w:rsidR="0079049C" w:rsidRPr="008D5FD9" w:rsidRDefault="0079049C" w:rsidP="0079049C">
      <w:pPr>
        <w:ind w:right="566"/>
        <w:jc w:val="both"/>
        <w:rPr>
          <w:rFonts w:ascii="Arial" w:hAnsi="Arial" w:cs="Arial"/>
          <w:sz w:val="22"/>
          <w:szCs w:val="22"/>
          <w:lang w:val="es-ES"/>
        </w:rPr>
      </w:pPr>
      <w:r w:rsidRPr="008D5FD9">
        <w:rPr>
          <w:rFonts w:ascii="Arial" w:hAnsi="Arial" w:cs="Arial"/>
          <w:sz w:val="22"/>
          <w:szCs w:val="22"/>
          <w:lang w:val="es-ES"/>
        </w:rPr>
        <w:t xml:space="preserve">Respecto a las categorías a contratar, debe significarse que no se admitirá la contratación de Auxiliares Administrativos por entenderse que la solicitud del proyecto presupone la suficiente capacidad técnica y administrativa para su ejecución. </w:t>
      </w:r>
    </w:p>
    <w:p w14:paraId="6739EA32" w14:textId="77777777" w:rsidR="0079049C" w:rsidRPr="008D5FD9" w:rsidRDefault="0079049C" w:rsidP="0079049C">
      <w:pPr>
        <w:ind w:right="566"/>
        <w:jc w:val="both"/>
        <w:rPr>
          <w:rFonts w:ascii="Arial" w:hAnsi="Arial" w:cs="Arial"/>
          <w:sz w:val="22"/>
          <w:szCs w:val="22"/>
          <w:lang w:val="es-ES"/>
        </w:rPr>
      </w:pPr>
    </w:p>
    <w:p w14:paraId="33DA72F5" w14:textId="77777777" w:rsidR="0079049C" w:rsidRPr="008D5FD9" w:rsidRDefault="0079049C" w:rsidP="0079049C">
      <w:pPr>
        <w:ind w:right="566"/>
        <w:jc w:val="both"/>
        <w:rPr>
          <w:rFonts w:ascii="Arial" w:hAnsi="Arial" w:cs="Arial"/>
          <w:sz w:val="22"/>
          <w:szCs w:val="22"/>
          <w:lang w:val="es-ES"/>
        </w:rPr>
      </w:pPr>
      <w:r w:rsidRPr="008D5FD9">
        <w:rPr>
          <w:rFonts w:ascii="Arial" w:hAnsi="Arial" w:cs="Arial"/>
          <w:sz w:val="22"/>
          <w:szCs w:val="22"/>
          <w:lang w:val="es-ES"/>
        </w:rPr>
        <w:t>Las obras o servicios se planificarán de modo que orientativamente se garantice un período máximo de contratación de quince días a los trabajadores no cualificados y un mes máximo a los cualificados.</w:t>
      </w:r>
    </w:p>
    <w:p w14:paraId="5E78DEF8" w14:textId="77777777" w:rsidR="0079049C" w:rsidRPr="008D5FD9" w:rsidRDefault="0079049C" w:rsidP="0079049C">
      <w:pPr>
        <w:ind w:right="566"/>
        <w:jc w:val="both"/>
        <w:rPr>
          <w:rFonts w:ascii="Arial" w:hAnsi="Arial" w:cs="Arial"/>
          <w:sz w:val="22"/>
          <w:szCs w:val="22"/>
          <w:lang w:val="es-ES"/>
        </w:rPr>
      </w:pPr>
    </w:p>
    <w:p w14:paraId="5E0EB240" w14:textId="77777777" w:rsidR="0079049C" w:rsidRPr="008D5FD9" w:rsidRDefault="0079049C" w:rsidP="0079049C">
      <w:pPr>
        <w:ind w:right="566"/>
        <w:jc w:val="both"/>
        <w:rPr>
          <w:rFonts w:ascii="Arial" w:hAnsi="Arial" w:cs="Arial"/>
          <w:sz w:val="22"/>
          <w:szCs w:val="22"/>
          <w:lang w:val="es-ES"/>
        </w:rPr>
      </w:pPr>
      <w:r w:rsidRPr="008D5FD9">
        <w:rPr>
          <w:rFonts w:ascii="Arial" w:hAnsi="Arial" w:cs="Arial"/>
          <w:sz w:val="22"/>
          <w:szCs w:val="22"/>
          <w:lang w:val="es-ES"/>
        </w:rPr>
        <w:t>A la vista de lo que se acaba de exponer, esta Dirección Provincial estima que en una correcta interpretación del contenido de las disposiciones aplicables, debe considerarse incumplida una de las condiciones impuestas para el disfrute de la subvención, y de conformidad con las previsiones legales procede exigir la devolución de la subvención concedida, cuando no queden cubiertos los porcentajes de contratación admitidos en el proceso de ejecución de las obras o servicios, así como que sólo serán imputables a la subvención otorgada aquellos contratos concertados conforme a las prescripciones del R.D. 939/1997, resultando inadmisibles las contrataciones de personal cualificado con una duración superior al mes, las cuales deberán ser asumidas como gasto propio por la entidad local contratante.</w:t>
      </w:r>
    </w:p>
    <w:p w14:paraId="74D91923" w14:textId="77777777" w:rsidR="0079049C" w:rsidRPr="008D5FD9" w:rsidRDefault="0079049C" w:rsidP="0079049C">
      <w:pPr>
        <w:ind w:right="566"/>
        <w:jc w:val="both"/>
        <w:rPr>
          <w:rFonts w:ascii="Arial" w:hAnsi="Arial" w:cs="Arial"/>
          <w:sz w:val="22"/>
          <w:szCs w:val="22"/>
          <w:lang w:val="es-ES"/>
        </w:rPr>
      </w:pPr>
      <w:r w:rsidRPr="008D5FD9">
        <w:rPr>
          <w:rFonts w:ascii="Arial" w:hAnsi="Arial" w:cs="Arial"/>
          <w:sz w:val="22"/>
          <w:szCs w:val="22"/>
          <w:lang w:val="es-ES"/>
        </w:rPr>
        <w:tab/>
      </w:r>
    </w:p>
    <w:p w14:paraId="47A65664" w14:textId="77777777" w:rsidR="0079049C" w:rsidRPr="008D5FD9" w:rsidRDefault="0079049C" w:rsidP="0079049C">
      <w:pPr>
        <w:ind w:right="566"/>
        <w:jc w:val="both"/>
        <w:rPr>
          <w:rFonts w:ascii="Arial" w:hAnsi="Arial" w:cs="Arial"/>
          <w:sz w:val="22"/>
          <w:szCs w:val="22"/>
          <w:lang w:val="es-ES"/>
        </w:rPr>
      </w:pPr>
      <w:r w:rsidRPr="008D5FD9">
        <w:rPr>
          <w:rFonts w:ascii="Arial" w:hAnsi="Arial" w:cs="Arial"/>
          <w:sz w:val="22"/>
          <w:szCs w:val="22"/>
          <w:lang w:val="es-ES"/>
        </w:rPr>
        <w:t>En los modelos de contratos utilizados por las Corporaciones Locales relativos a trabajadores que desarrollen su trabajo en obras o servicios afectados al programa de fomento de empleo agrario (por las que el Servicio Público de Empleo Estatal otorga la subvención), se destinará un campo suficientemente destacado a indicar la DENOMINACIÓN de la Actuación (proyecto de obra o servicio) donde el trabajador prestará sus servicios. Dicha actuación se referirá a un solo expediente que deberá igualmente ser consignado.</w:t>
      </w:r>
    </w:p>
    <w:p w14:paraId="534D0BC6" w14:textId="77777777" w:rsidR="0079049C" w:rsidRPr="006347E5" w:rsidRDefault="0079049C" w:rsidP="0079049C">
      <w:pPr>
        <w:ind w:right="566"/>
        <w:jc w:val="both"/>
        <w:rPr>
          <w:rFonts w:ascii="Arial" w:hAnsi="Arial" w:cs="Arial"/>
          <w:sz w:val="22"/>
          <w:szCs w:val="22"/>
          <w:highlight w:val="red"/>
          <w:lang w:val="es-ES"/>
        </w:rPr>
      </w:pPr>
    </w:p>
    <w:p w14:paraId="4DC995C7" w14:textId="77777777" w:rsidR="0079049C" w:rsidRPr="008D5FD9" w:rsidRDefault="0079049C" w:rsidP="0079049C">
      <w:pPr>
        <w:ind w:right="566"/>
        <w:jc w:val="both"/>
        <w:rPr>
          <w:rFonts w:ascii="Arial" w:hAnsi="Arial" w:cs="Arial"/>
          <w:sz w:val="22"/>
          <w:szCs w:val="22"/>
          <w:lang w:val="es-ES"/>
        </w:rPr>
      </w:pPr>
      <w:r w:rsidRPr="008D5FD9">
        <w:rPr>
          <w:rFonts w:ascii="Arial" w:hAnsi="Arial" w:cs="Arial"/>
          <w:sz w:val="22"/>
          <w:szCs w:val="22"/>
          <w:lang w:val="es-ES"/>
        </w:rPr>
        <w:t xml:space="preserve">En cuanto a las contrataciones se ha de tener en cuenta la Resolución de 30/3/99 (BOE n° 88 de 13/4/99 ), de la D. G. del INEM, de aplicación y </w:t>
      </w:r>
      <w:r w:rsidRPr="00925E6F">
        <w:rPr>
          <w:rFonts w:ascii="Arial" w:hAnsi="Arial" w:cs="Arial"/>
          <w:sz w:val="22"/>
          <w:szCs w:val="22"/>
          <w:lang w:val="es-ES"/>
        </w:rPr>
        <w:t>desarrollo de la O.M de 26/10/98 (de colaboración de las Corporaciones Locales que contraten a trabajadores desempleados para la realización de obras y servicios de interés general y social, BOE n° 279 de 21/11/98),</w:t>
      </w:r>
      <w:r w:rsidRPr="008D5FD9">
        <w:rPr>
          <w:rFonts w:ascii="Arial" w:hAnsi="Arial" w:cs="Arial"/>
          <w:sz w:val="22"/>
          <w:szCs w:val="22"/>
          <w:lang w:val="es-ES"/>
        </w:rPr>
        <w:t xml:space="preserve"> en la que se señala que los </w:t>
      </w:r>
      <w:r w:rsidRPr="008D5FD9">
        <w:rPr>
          <w:rFonts w:ascii="Arial" w:hAnsi="Arial" w:cs="Arial"/>
          <w:sz w:val="22"/>
          <w:szCs w:val="22"/>
          <w:lang w:val="es-ES"/>
        </w:rPr>
        <w:lastRenderedPageBreak/>
        <w:t>contratos se formalizarán siempre por escrito, en cuadruplicado ejemplar y serán registrados en la correspondiente Oficina de Empleo de conformidad con los procedimientos establecidos por el Servicio Andaluz de Empleo.</w:t>
      </w:r>
    </w:p>
    <w:p w14:paraId="4983CDE2" w14:textId="77777777" w:rsidR="0079049C" w:rsidRPr="008D5FD9" w:rsidRDefault="0079049C" w:rsidP="0079049C">
      <w:pPr>
        <w:ind w:right="566"/>
        <w:jc w:val="both"/>
        <w:rPr>
          <w:rFonts w:ascii="Arial" w:hAnsi="Arial" w:cs="Arial"/>
          <w:sz w:val="22"/>
          <w:szCs w:val="22"/>
          <w:lang w:val="es-ES"/>
        </w:rPr>
      </w:pPr>
    </w:p>
    <w:p w14:paraId="607E21BA" w14:textId="77777777" w:rsidR="0079049C" w:rsidRPr="008D5FD9" w:rsidRDefault="0079049C" w:rsidP="0079049C">
      <w:pPr>
        <w:ind w:right="566"/>
        <w:jc w:val="both"/>
        <w:rPr>
          <w:rFonts w:ascii="Arial" w:hAnsi="Arial" w:cs="Arial"/>
          <w:b/>
          <w:sz w:val="22"/>
          <w:szCs w:val="22"/>
          <w:lang w:val="es-ES"/>
        </w:rPr>
      </w:pPr>
      <w:r w:rsidRPr="008D5FD9">
        <w:rPr>
          <w:rFonts w:ascii="Arial" w:hAnsi="Arial" w:cs="Arial"/>
          <w:b/>
          <w:sz w:val="22"/>
          <w:szCs w:val="22"/>
          <w:lang w:val="es-ES"/>
        </w:rPr>
        <w:t>4.- Ejecución de las obras o servicios.</w:t>
      </w:r>
    </w:p>
    <w:p w14:paraId="61E0D979" w14:textId="77777777" w:rsidR="0079049C" w:rsidRPr="008D5FD9" w:rsidRDefault="0079049C" w:rsidP="0079049C">
      <w:pPr>
        <w:ind w:right="566"/>
        <w:jc w:val="both"/>
        <w:rPr>
          <w:rFonts w:ascii="Arial" w:hAnsi="Arial" w:cs="Arial"/>
          <w:sz w:val="22"/>
          <w:szCs w:val="22"/>
          <w:lang w:val="es-ES"/>
        </w:rPr>
      </w:pPr>
    </w:p>
    <w:p w14:paraId="0A03EF4C" w14:textId="77777777" w:rsidR="0079049C" w:rsidRPr="008D5FD9" w:rsidRDefault="0079049C" w:rsidP="0079049C">
      <w:pPr>
        <w:ind w:right="566"/>
        <w:jc w:val="both"/>
        <w:rPr>
          <w:rFonts w:ascii="Arial" w:hAnsi="Arial" w:cs="Arial"/>
          <w:sz w:val="22"/>
          <w:szCs w:val="22"/>
          <w:lang w:val="es-ES"/>
        </w:rPr>
      </w:pPr>
      <w:r w:rsidRPr="008D5FD9">
        <w:rPr>
          <w:rFonts w:ascii="Arial" w:hAnsi="Arial" w:cs="Arial"/>
          <w:sz w:val="22"/>
          <w:szCs w:val="22"/>
          <w:lang w:val="es-ES"/>
        </w:rPr>
        <w:t xml:space="preserve">La Obra, Servicio o Plan se iniciará, salvo casos de fuerza mayor constatados, o causas debidamente justificadas, en el plazo de 30 días naturales, contados a partir de la fecha de inicio prevista en el otorgamiento. Si no se pudiera cumplir dicho plazo se deberá comunicar el aplazamiento a la Dirección Provincial del Servicio Público de Empleo Estatal, acompañándose informe justificativo de las causas que han impedido el cumplimiento del mismo. En cualquier </w:t>
      </w:r>
      <w:proofErr w:type="gramStart"/>
      <w:r w:rsidRPr="008D5FD9">
        <w:rPr>
          <w:rFonts w:ascii="Arial" w:hAnsi="Arial" w:cs="Arial"/>
          <w:sz w:val="22"/>
          <w:szCs w:val="22"/>
          <w:lang w:val="es-ES"/>
        </w:rPr>
        <w:t>caso</w:t>
      </w:r>
      <w:proofErr w:type="gramEnd"/>
      <w:r w:rsidRPr="008D5FD9">
        <w:rPr>
          <w:rFonts w:ascii="Arial" w:hAnsi="Arial" w:cs="Arial"/>
          <w:sz w:val="22"/>
          <w:szCs w:val="22"/>
          <w:lang w:val="es-ES"/>
        </w:rPr>
        <w:t xml:space="preserve"> la fecha de inicio no p</w:t>
      </w:r>
      <w:r>
        <w:rPr>
          <w:rFonts w:ascii="Arial" w:hAnsi="Arial" w:cs="Arial"/>
          <w:sz w:val="22"/>
          <w:szCs w:val="22"/>
          <w:lang w:val="es-ES"/>
        </w:rPr>
        <w:t xml:space="preserve">uede ser posterior al </w:t>
      </w:r>
      <w:r w:rsidR="007C6C39">
        <w:rPr>
          <w:rFonts w:ascii="Arial" w:hAnsi="Arial" w:cs="Arial"/>
          <w:sz w:val="22"/>
          <w:szCs w:val="22"/>
          <w:lang w:val="es-ES"/>
        </w:rPr>
        <w:t>15</w:t>
      </w:r>
      <w:r>
        <w:rPr>
          <w:rFonts w:ascii="Arial" w:hAnsi="Arial" w:cs="Arial"/>
          <w:sz w:val="22"/>
          <w:szCs w:val="22"/>
          <w:lang w:val="es-ES"/>
        </w:rPr>
        <w:t>/12/202</w:t>
      </w:r>
      <w:r w:rsidR="005E3052">
        <w:rPr>
          <w:rFonts w:ascii="Arial" w:hAnsi="Arial" w:cs="Arial"/>
          <w:sz w:val="22"/>
          <w:szCs w:val="22"/>
          <w:lang w:val="es-ES"/>
        </w:rPr>
        <w:t>2</w:t>
      </w:r>
      <w:r w:rsidRPr="008D5FD9">
        <w:rPr>
          <w:rFonts w:ascii="Arial" w:hAnsi="Arial" w:cs="Arial"/>
          <w:sz w:val="22"/>
          <w:szCs w:val="22"/>
          <w:lang w:val="es-ES"/>
        </w:rPr>
        <w:t>.</w:t>
      </w:r>
    </w:p>
    <w:p w14:paraId="53FFDF25" w14:textId="77777777" w:rsidR="0079049C" w:rsidRPr="008D5FD9" w:rsidRDefault="0079049C" w:rsidP="0079049C">
      <w:pPr>
        <w:ind w:right="566"/>
        <w:jc w:val="both"/>
        <w:rPr>
          <w:rFonts w:ascii="Arial" w:hAnsi="Arial" w:cs="Arial"/>
          <w:sz w:val="22"/>
          <w:szCs w:val="22"/>
          <w:lang w:val="es-ES"/>
        </w:rPr>
      </w:pPr>
    </w:p>
    <w:p w14:paraId="1A20728C" w14:textId="77777777" w:rsidR="0079049C" w:rsidRPr="008D5FD9" w:rsidRDefault="0079049C" w:rsidP="0079049C">
      <w:pPr>
        <w:ind w:right="566"/>
        <w:jc w:val="both"/>
        <w:rPr>
          <w:rFonts w:ascii="Arial" w:hAnsi="Arial" w:cs="Arial"/>
          <w:sz w:val="22"/>
          <w:szCs w:val="22"/>
          <w:lang w:val="es-ES"/>
        </w:rPr>
      </w:pPr>
      <w:r w:rsidRPr="008D5FD9">
        <w:rPr>
          <w:rFonts w:ascii="Arial" w:hAnsi="Arial" w:cs="Arial"/>
          <w:sz w:val="22"/>
          <w:szCs w:val="22"/>
          <w:lang w:val="es-ES"/>
        </w:rPr>
        <w:t>En cuanto a la temporalización de las obras o servicios, cabe indicar, que la ejecución no podrá coincidir con la campaña agrícola de recogida de aceituna y que, en caso de coincidir, se deberán suspender, comunicando tal circunstancia a la Dirección Provincial del SEPE. Se advierte que la suspensión no debe suponer la vulneración del plazo máximo previsto para finalizar las obras y servicios.</w:t>
      </w:r>
    </w:p>
    <w:p w14:paraId="69D7321C" w14:textId="77777777" w:rsidR="0079049C" w:rsidRPr="008D5FD9" w:rsidRDefault="0079049C" w:rsidP="0079049C">
      <w:pPr>
        <w:ind w:right="566"/>
        <w:jc w:val="both"/>
        <w:rPr>
          <w:rFonts w:ascii="Arial" w:hAnsi="Arial" w:cs="Arial"/>
          <w:sz w:val="22"/>
          <w:szCs w:val="22"/>
          <w:lang w:val="es-ES"/>
        </w:rPr>
      </w:pPr>
    </w:p>
    <w:p w14:paraId="7FAA406C" w14:textId="77777777" w:rsidR="0079049C" w:rsidRPr="008D5FD9" w:rsidRDefault="0079049C" w:rsidP="0079049C">
      <w:pPr>
        <w:ind w:right="566"/>
        <w:jc w:val="both"/>
        <w:rPr>
          <w:rFonts w:ascii="Arial" w:hAnsi="Arial" w:cs="Arial"/>
          <w:sz w:val="22"/>
          <w:szCs w:val="22"/>
          <w:lang w:val="es-ES"/>
        </w:rPr>
      </w:pPr>
      <w:r w:rsidRPr="008D5FD9">
        <w:rPr>
          <w:rFonts w:ascii="Arial" w:hAnsi="Arial" w:cs="Arial"/>
          <w:sz w:val="22"/>
          <w:szCs w:val="22"/>
          <w:lang w:val="es-ES"/>
        </w:rPr>
        <w:t xml:space="preserve">Debe significarse </w:t>
      </w:r>
      <w:proofErr w:type="gramStart"/>
      <w:r w:rsidRPr="008D5FD9">
        <w:rPr>
          <w:rFonts w:ascii="Arial" w:hAnsi="Arial" w:cs="Arial"/>
          <w:sz w:val="22"/>
          <w:szCs w:val="22"/>
          <w:lang w:val="es-ES"/>
        </w:rPr>
        <w:t>que</w:t>
      </w:r>
      <w:proofErr w:type="gramEnd"/>
      <w:r w:rsidRPr="008D5FD9">
        <w:rPr>
          <w:rFonts w:ascii="Arial" w:hAnsi="Arial" w:cs="Arial"/>
          <w:sz w:val="22"/>
          <w:szCs w:val="22"/>
          <w:lang w:val="es-ES"/>
        </w:rPr>
        <w:t xml:space="preserve"> debido al procedimiento de concesión, una vez transcurrido el plazo de presentación de solicitudes y proyectos </w:t>
      </w:r>
      <w:r w:rsidRPr="008D5FD9">
        <w:rPr>
          <w:rFonts w:ascii="Arial" w:hAnsi="Arial" w:cs="Arial"/>
          <w:caps/>
          <w:sz w:val="22"/>
          <w:szCs w:val="22"/>
          <w:lang w:val="es-ES"/>
        </w:rPr>
        <w:t>no podrá realizarse cambio de obra o servicio</w:t>
      </w:r>
      <w:r w:rsidRPr="008D5FD9">
        <w:rPr>
          <w:rFonts w:ascii="Arial" w:hAnsi="Arial" w:cs="Arial"/>
          <w:sz w:val="22"/>
          <w:szCs w:val="22"/>
          <w:lang w:val="es-ES"/>
        </w:rPr>
        <w:t xml:space="preserve"> objeto de subvención, salvo que concurran causas de fuerza mayor debidamente acreditadas, que requerirán autorización previa y preceptiva por parte de la Dirección provincial del SEPE en Jaén antes de llevarse a cabo.</w:t>
      </w:r>
    </w:p>
    <w:p w14:paraId="417670C9" w14:textId="77777777" w:rsidR="0079049C" w:rsidRPr="008D5FD9" w:rsidRDefault="0079049C" w:rsidP="0079049C">
      <w:pPr>
        <w:ind w:right="566"/>
        <w:jc w:val="both"/>
        <w:rPr>
          <w:rFonts w:ascii="Arial" w:hAnsi="Arial" w:cs="Arial"/>
          <w:sz w:val="22"/>
          <w:szCs w:val="22"/>
          <w:lang w:val="es-ES"/>
        </w:rPr>
      </w:pPr>
    </w:p>
    <w:p w14:paraId="77D1AB1A" w14:textId="0F9EA341" w:rsidR="0079049C" w:rsidRDefault="0079049C" w:rsidP="0079049C">
      <w:pPr>
        <w:ind w:right="566"/>
        <w:jc w:val="both"/>
        <w:rPr>
          <w:rFonts w:ascii="Arial" w:hAnsi="Arial" w:cs="Arial"/>
          <w:sz w:val="22"/>
          <w:szCs w:val="22"/>
          <w:lang w:val="es-ES"/>
        </w:rPr>
      </w:pPr>
      <w:r w:rsidRPr="008D5FD9">
        <w:rPr>
          <w:rFonts w:ascii="Arial" w:hAnsi="Arial" w:cs="Arial"/>
          <w:sz w:val="22"/>
          <w:szCs w:val="22"/>
          <w:lang w:val="es-ES"/>
        </w:rPr>
        <w:t>En ningún caso se llevarán a cabo unilateralmente modificaciones sustanciales en el proyecto, pues se estaría ante un incumplimiento de la resolución y por ello se iniciaría el correspondiente procedimiento de reintegro de la subvención.</w:t>
      </w:r>
    </w:p>
    <w:p w14:paraId="53E9BB58" w14:textId="48C50ACA" w:rsidR="001C40A4" w:rsidRDefault="001C40A4" w:rsidP="0079049C">
      <w:pPr>
        <w:ind w:right="566"/>
        <w:jc w:val="both"/>
        <w:rPr>
          <w:rFonts w:ascii="Arial" w:hAnsi="Arial" w:cs="Arial"/>
          <w:sz w:val="22"/>
          <w:szCs w:val="22"/>
          <w:lang w:val="es-ES"/>
        </w:rPr>
      </w:pPr>
    </w:p>
    <w:p w14:paraId="4A3BCFD5" w14:textId="0CDA72A6" w:rsidR="001C40A4" w:rsidRPr="008D5FD9" w:rsidRDefault="001C40A4" w:rsidP="0079049C">
      <w:pPr>
        <w:ind w:right="566"/>
        <w:jc w:val="both"/>
        <w:rPr>
          <w:rFonts w:ascii="Arial" w:hAnsi="Arial" w:cs="Arial"/>
          <w:sz w:val="22"/>
          <w:szCs w:val="22"/>
          <w:lang w:val="es-ES"/>
        </w:rPr>
      </w:pPr>
      <w:r>
        <w:rPr>
          <w:rFonts w:ascii="Arial" w:hAnsi="Arial" w:cs="Arial"/>
          <w:sz w:val="22"/>
          <w:szCs w:val="22"/>
          <w:lang w:val="es-ES"/>
        </w:rPr>
        <w:t>SE RECOMIENDA QUE LOS PROYECTOS PRESENTADOS TENGAN COMO OBJETIVO PRIORITARIO SER GENERADORES DE EMPLEO.</w:t>
      </w:r>
    </w:p>
    <w:p w14:paraId="419E0DB7" w14:textId="77777777" w:rsidR="0079049C" w:rsidRPr="008D5FD9" w:rsidRDefault="0079049C" w:rsidP="0079049C">
      <w:pPr>
        <w:ind w:right="566"/>
        <w:jc w:val="both"/>
        <w:rPr>
          <w:rFonts w:ascii="Arial" w:hAnsi="Arial" w:cs="Arial"/>
          <w:sz w:val="22"/>
          <w:szCs w:val="22"/>
          <w:lang w:val="es-ES"/>
        </w:rPr>
      </w:pPr>
      <w:r w:rsidRPr="008D5FD9">
        <w:rPr>
          <w:rFonts w:ascii="Arial" w:hAnsi="Arial" w:cs="Arial"/>
          <w:sz w:val="22"/>
          <w:szCs w:val="22"/>
          <w:lang w:val="es-ES"/>
        </w:rPr>
        <w:tab/>
      </w:r>
    </w:p>
    <w:p w14:paraId="6780F653" w14:textId="77777777" w:rsidR="0079049C" w:rsidRPr="008D5FD9" w:rsidRDefault="0079049C" w:rsidP="0079049C">
      <w:pPr>
        <w:ind w:right="566"/>
        <w:jc w:val="both"/>
        <w:rPr>
          <w:rFonts w:ascii="Arial" w:hAnsi="Arial" w:cs="Arial"/>
          <w:sz w:val="22"/>
          <w:szCs w:val="22"/>
          <w:lang w:val="es-ES"/>
        </w:rPr>
      </w:pPr>
      <w:r w:rsidRPr="008D5FD9">
        <w:rPr>
          <w:rFonts w:ascii="Arial" w:hAnsi="Arial" w:cs="Arial"/>
          <w:sz w:val="22"/>
          <w:szCs w:val="22"/>
          <w:lang w:val="es-ES"/>
        </w:rPr>
        <w:t xml:space="preserve">Inmediatamente después de la finalización del proyecto (respetando además el plazo máximo de conclusión estipulado por la normativa del PFEA), deberá emitirse, por parte de la Corporación local beneficiaria, </w:t>
      </w:r>
      <w:r w:rsidRPr="008D5FD9">
        <w:rPr>
          <w:rFonts w:ascii="Arial" w:hAnsi="Arial" w:cs="Arial"/>
          <w:caps/>
          <w:sz w:val="22"/>
          <w:szCs w:val="22"/>
          <w:lang w:val="es-ES"/>
        </w:rPr>
        <w:t>informe técnico y certificado sobre el estado y porcentaje de ejecución</w:t>
      </w:r>
      <w:r w:rsidRPr="008D5FD9">
        <w:rPr>
          <w:rFonts w:ascii="Arial" w:hAnsi="Arial" w:cs="Arial"/>
          <w:sz w:val="22"/>
          <w:szCs w:val="22"/>
          <w:lang w:val="es-ES"/>
        </w:rPr>
        <w:t xml:space="preserve"> del mismo referido a la fecha de terminación de la obra/servicio, que será remitido en el plazo de 10 días a esta Dirección provincial del SEPE en Jaén.</w:t>
      </w:r>
    </w:p>
    <w:p w14:paraId="5976CDFB" w14:textId="77777777" w:rsidR="0079049C" w:rsidRPr="006347E5" w:rsidRDefault="0079049C" w:rsidP="0079049C">
      <w:pPr>
        <w:ind w:right="566"/>
        <w:jc w:val="both"/>
        <w:rPr>
          <w:rFonts w:ascii="Arial" w:hAnsi="Arial" w:cs="Arial"/>
          <w:sz w:val="22"/>
          <w:szCs w:val="22"/>
          <w:highlight w:val="red"/>
          <w:lang w:val="es-ES"/>
        </w:rPr>
      </w:pPr>
    </w:p>
    <w:p w14:paraId="3DC8EB61" w14:textId="77777777" w:rsidR="0079049C" w:rsidRPr="008D5FD9" w:rsidRDefault="0079049C" w:rsidP="0079049C">
      <w:pPr>
        <w:ind w:right="566"/>
        <w:jc w:val="both"/>
        <w:rPr>
          <w:rFonts w:ascii="Arial" w:hAnsi="Arial" w:cs="Arial"/>
          <w:b/>
          <w:sz w:val="22"/>
          <w:szCs w:val="22"/>
          <w:lang w:val="es-ES"/>
        </w:rPr>
      </w:pPr>
      <w:r w:rsidRPr="008D5FD9">
        <w:rPr>
          <w:rFonts w:ascii="Arial" w:hAnsi="Arial" w:cs="Arial"/>
          <w:b/>
          <w:sz w:val="22"/>
          <w:szCs w:val="22"/>
          <w:lang w:val="es-ES"/>
        </w:rPr>
        <w:t xml:space="preserve">5.- Proceso de pagos. </w:t>
      </w:r>
    </w:p>
    <w:p w14:paraId="5FFAAFDE" w14:textId="77777777" w:rsidR="0079049C" w:rsidRPr="006347E5" w:rsidRDefault="0079049C" w:rsidP="0079049C">
      <w:pPr>
        <w:ind w:right="566"/>
        <w:jc w:val="both"/>
        <w:rPr>
          <w:rFonts w:ascii="Arial" w:hAnsi="Arial" w:cs="Arial"/>
          <w:sz w:val="22"/>
          <w:szCs w:val="22"/>
          <w:highlight w:val="red"/>
          <w:lang w:val="es-ES"/>
        </w:rPr>
      </w:pPr>
    </w:p>
    <w:p w14:paraId="2F39CA5D" w14:textId="77777777" w:rsidR="0079049C" w:rsidRPr="00D53275" w:rsidRDefault="0079049C" w:rsidP="0079049C">
      <w:pPr>
        <w:ind w:right="566"/>
        <w:jc w:val="both"/>
        <w:rPr>
          <w:rFonts w:ascii="Arial" w:hAnsi="Arial" w:cs="Arial"/>
          <w:sz w:val="22"/>
          <w:szCs w:val="22"/>
          <w:lang w:val="es-ES"/>
        </w:rPr>
      </w:pPr>
      <w:r w:rsidRPr="00D53275">
        <w:rPr>
          <w:rFonts w:ascii="Arial" w:hAnsi="Arial" w:cs="Arial"/>
          <w:sz w:val="22"/>
          <w:szCs w:val="22"/>
          <w:lang w:val="es-ES"/>
        </w:rPr>
        <w:t>Para tramitar la transferencia correspondiente al 100 % del importe de la subvención, las Corporaciones deberán presentar en la Dirección Provincial con la mayor antelación posible o, a lo sumo, en el plazo de 10 días desde el comienzo de la obra o servicio, el Certificado de inicio por cada uno de los proyectos en modelo oficial, acompañado de las certificaciones en vigor acreditativas de encontrarse al corriente en las obligaciones tributarias y de Seguridad Social,  salvo si procede lo indicado en el artículo 88.4 del Real Decreto 887/2006, así como copia de los contratos de trabajo formalizados para el inicio de la obra o servicio, entre ellos obligatoriamente al menos el de un trabajador no cualificado.</w:t>
      </w:r>
      <w:r>
        <w:rPr>
          <w:rFonts w:ascii="Arial" w:hAnsi="Arial" w:cs="Arial"/>
          <w:sz w:val="22"/>
          <w:szCs w:val="22"/>
          <w:lang w:val="es-ES"/>
        </w:rPr>
        <w:t xml:space="preserve"> De igual manera, deben aportar acreditación, en la forma prevista en el artículo </w:t>
      </w:r>
      <w:proofErr w:type="gramStart"/>
      <w:r>
        <w:rPr>
          <w:rFonts w:ascii="Arial" w:hAnsi="Arial" w:cs="Arial"/>
          <w:sz w:val="22"/>
          <w:szCs w:val="22"/>
          <w:lang w:val="es-ES"/>
        </w:rPr>
        <w:t>58.Dos</w:t>
      </w:r>
      <w:proofErr w:type="gramEnd"/>
      <w:r>
        <w:rPr>
          <w:rFonts w:ascii="Arial" w:hAnsi="Arial" w:cs="Arial"/>
          <w:sz w:val="22"/>
          <w:szCs w:val="22"/>
          <w:lang w:val="es-ES"/>
        </w:rPr>
        <w:t xml:space="preserve"> de la Ley 39/2010, de 22 de diciembre, de Presupuestos Generales del Estado para el año 2011, de encontrarse al corriente del pago de las obligaciones de reembolso de cualesquiera otros préstamos o anticipos concedido anteriormente con cargo a los Presupuestos Generales del Estado. </w:t>
      </w:r>
    </w:p>
    <w:p w14:paraId="57152F25" w14:textId="77777777" w:rsidR="0079049C" w:rsidRPr="00D53275" w:rsidRDefault="0079049C" w:rsidP="0079049C">
      <w:pPr>
        <w:ind w:right="566"/>
        <w:jc w:val="both"/>
        <w:rPr>
          <w:rFonts w:ascii="Arial" w:hAnsi="Arial" w:cs="Arial"/>
          <w:sz w:val="22"/>
          <w:szCs w:val="22"/>
          <w:lang w:val="es-ES"/>
        </w:rPr>
      </w:pPr>
    </w:p>
    <w:p w14:paraId="62BE84B7" w14:textId="77777777" w:rsidR="0079049C" w:rsidRDefault="0079049C" w:rsidP="0079049C">
      <w:pPr>
        <w:ind w:right="566"/>
        <w:jc w:val="both"/>
        <w:rPr>
          <w:rFonts w:ascii="Arial" w:hAnsi="Arial" w:cs="Arial"/>
          <w:sz w:val="22"/>
          <w:szCs w:val="22"/>
          <w:lang w:val="es-ES"/>
        </w:rPr>
      </w:pPr>
      <w:r w:rsidRPr="00D53275">
        <w:rPr>
          <w:rFonts w:ascii="Arial" w:hAnsi="Arial" w:cs="Arial"/>
          <w:sz w:val="22"/>
          <w:szCs w:val="22"/>
          <w:lang w:val="es-ES"/>
        </w:rPr>
        <w:t>Recibida la transferencia, la Corporación deberá remitir a la Dirección Provincial, en el plazo de diez días, la correspondiente certificación de la recepción de los fondos librados.</w:t>
      </w:r>
    </w:p>
    <w:p w14:paraId="41F65E5C" w14:textId="77777777" w:rsidR="0079049C" w:rsidRPr="006347E5" w:rsidRDefault="0079049C" w:rsidP="0079049C">
      <w:pPr>
        <w:ind w:right="566"/>
        <w:jc w:val="both"/>
        <w:rPr>
          <w:rFonts w:ascii="Arial" w:hAnsi="Arial" w:cs="Arial"/>
          <w:sz w:val="22"/>
          <w:szCs w:val="22"/>
          <w:highlight w:val="red"/>
          <w:lang w:val="es-ES"/>
        </w:rPr>
      </w:pPr>
    </w:p>
    <w:p w14:paraId="238ECF42" w14:textId="77777777" w:rsidR="0079049C" w:rsidRPr="00D80071" w:rsidRDefault="0079049C" w:rsidP="0079049C">
      <w:pPr>
        <w:ind w:right="566"/>
        <w:jc w:val="both"/>
        <w:rPr>
          <w:rFonts w:ascii="Arial" w:hAnsi="Arial" w:cs="Arial"/>
          <w:sz w:val="22"/>
          <w:szCs w:val="22"/>
          <w:lang w:val="es-ES"/>
        </w:rPr>
      </w:pPr>
      <w:r w:rsidRPr="00D80071">
        <w:rPr>
          <w:rFonts w:ascii="Arial" w:hAnsi="Arial" w:cs="Arial"/>
          <w:b/>
          <w:sz w:val="22"/>
          <w:szCs w:val="22"/>
          <w:lang w:val="es-ES"/>
        </w:rPr>
        <w:t>6.- Justificación de la contratación mediante oferta de empleo.</w:t>
      </w:r>
    </w:p>
    <w:p w14:paraId="38B1D6AB" w14:textId="77777777" w:rsidR="0079049C" w:rsidRPr="00D80071" w:rsidRDefault="0079049C" w:rsidP="0079049C">
      <w:pPr>
        <w:ind w:right="566"/>
        <w:jc w:val="both"/>
        <w:rPr>
          <w:rFonts w:ascii="Arial" w:hAnsi="Arial" w:cs="Arial"/>
          <w:sz w:val="22"/>
          <w:szCs w:val="22"/>
          <w:lang w:val="es-ES"/>
        </w:rPr>
      </w:pPr>
    </w:p>
    <w:p w14:paraId="198520BC" w14:textId="77777777" w:rsidR="0079049C" w:rsidRPr="00D80071" w:rsidRDefault="0079049C" w:rsidP="0079049C">
      <w:pPr>
        <w:ind w:right="566"/>
        <w:jc w:val="both"/>
        <w:rPr>
          <w:rFonts w:ascii="Arial" w:hAnsi="Arial" w:cs="Arial"/>
          <w:sz w:val="22"/>
          <w:szCs w:val="22"/>
          <w:lang w:val="es-ES"/>
        </w:rPr>
      </w:pPr>
      <w:r w:rsidRPr="00D80071">
        <w:rPr>
          <w:rFonts w:ascii="Arial" w:hAnsi="Arial" w:cs="Arial"/>
          <w:sz w:val="22"/>
          <w:szCs w:val="22"/>
          <w:lang w:val="es-ES"/>
        </w:rPr>
        <w:lastRenderedPageBreak/>
        <w:t xml:space="preserve">Es obligación de la entidad receptora de la subvención la justificación íntegra de las condiciones y fines fijados en la resolución de otorgamiento, por lo que de conformidad con las previsiones fijadas en el Real Decreto 939/1997 resulta imprescindible acreditar, con cualquier medio de prueba, que los trabajadores contratados en las obras o servicios afectas al programa de fomento de empleo lo han sido mediante oferta presentada en la oficina de empleo competente. En consecuencia con lo expuesto, de no tener constancia en el expediente administrativo de que las contrataciones se han formalizado en estas condiciones, se </w:t>
      </w:r>
      <w:proofErr w:type="gramStart"/>
      <w:r w:rsidRPr="00D80071">
        <w:rPr>
          <w:rFonts w:ascii="Arial" w:hAnsi="Arial" w:cs="Arial"/>
          <w:sz w:val="22"/>
          <w:szCs w:val="22"/>
          <w:lang w:val="es-ES"/>
        </w:rPr>
        <w:t>considerará  como</w:t>
      </w:r>
      <w:proofErr w:type="gramEnd"/>
      <w:r w:rsidRPr="00D80071">
        <w:rPr>
          <w:rFonts w:ascii="Arial" w:hAnsi="Arial" w:cs="Arial"/>
          <w:sz w:val="22"/>
          <w:szCs w:val="22"/>
          <w:lang w:val="es-ES"/>
        </w:rPr>
        <w:t xml:space="preserve"> incumplimiento de la normativa reguladora y causa de reintegro total o parcial de las cantidades percibidas. </w:t>
      </w:r>
    </w:p>
    <w:p w14:paraId="23459222" w14:textId="77777777" w:rsidR="0079049C" w:rsidRPr="00D80071" w:rsidRDefault="0079049C" w:rsidP="0079049C">
      <w:pPr>
        <w:ind w:right="566"/>
        <w:jc w:val="both"/>
        <w:rPr>
          <w:rFonts w:ascii="Arial" w:hAnsi="Arial" w:cs="Arial"/>
          <w:sz w:val="22"/>
          <w:szCs w:val="22"/>
          <w:lang w:val="es-ES"/>
        </w:rPr>
      </w:pPr>
    </w:p>
    <w:p w14:paraId="3F03E0EB" w14:textId="77777777" w:rsidR="0079049C" w:rsidRPr="00D80071" w:rsidRDefault="0079049C" w:rsidP="0079049C">
      <w:pPr>
        <w:ind w:right="566"/>
        <w:jc w:val="both"/>
        <w:rPr>
          <w:rFonts w:ascii="Arial" w:hAnsi="Arial" w:cs="Arial"/>
          <w:sz w:val="22"/>
          <w:szCs w:val="22"/>
          <w:lang w:val="es-ES"/>
        </w:rPr>
      </w:pPr>
      <w:r w:rsidRPr="00D80071">
        <w:rPr>
          <w:rFonts w:ascii="Arial" w:hAnsi="Arial" w:cs="Arial"/>
          <w:sz w:val="22"/>
          <w:szCs w:val="22"/>
          <w:lang w:val="es-ES"/>
        </w:rPr>
        <w:t>Por ello, es preciso recordar que las entidades locales deberán solicitar de la Oficina del Servicio Andaluz de Empleo toda la documentación acreditativa del proceso de contratación (copia de la oferta de empleo e informe con la asignación/selección de trabajadores) para su incorporación a la documentación justificativa del expediente junto con la copia de los contratos de trabajo.</w:t>
      </w:r>
    </w:p>
    <w:p w14:paraId="12D8648D" w14:textId="77777777" w:rsidR="0079049C" w:rsidRPr="00D80071" w:rsidRDefault="0079049C" w:rsidP="0079049C">
      <w:pPr>
        <w:ind w:right="566"/>
        <w:jc w:val="both"/>
        <w:rPr>
          <w:rFonts w:ascii="Arial" w:hAnsi="Arial" w:cs="Arial"/>
          <w:sz w:val="22"/>
          <w:szCs w:val="22"/>
          <w:lang w:val="es-ES"/>
        </w:rPr>
      </w:pPr>
    </w:p>
    <w:p w14:paraId="12962C26" w14:textId="77777777" w:rsidR="0079049C" w:rsidRDefault="0079049C" w:rsidP="0079049C">
      <w:pPr>
        <w:ind w:right="566"/>
        <w:jc w:val="both"/>
        <w:rPr>
          <w:rFonts w:ascii="Arial" w:hAnsi="Arial" w:cs="Arial"/>
          <w:sz w:val="22"/>
          <w:szCs w:val="22"/>
          <w:lang w:val="es-ES"/>
        </w:rPr>
      </w:pPr>
      <w:r w:rsidRPr="00D80071">
        <w:rPr>
          <w:rFonts w:ascii="Arial" w:hAnsi="Arial" w:cs="Arial"/>
          <w:sz w:val="22"/>
          <w:szCs w:val="22"/>
          <w:lang w:val="es-ES"/>
        </w:rPr>
        <w:t xml:space="preserve">Motivado por la preceptiva justificación documental de la subvención que tenía que efectuar el beneficiario de la subvención, se recuerda el obligado cumplimiento que de la Guía de justificación de subvenciones en los expedientes pertenecientes al Programa de Fomento de Empleo Agrario remitida el </w:t>
      </w:r>
      <w:r>
        <w:rPr>
          <w:rFonts w:ascii="Arial" w:hAnsi="Arial" w:cs="Arial"/>
          <w:sz w:val="22"/>
          <w:szCs w:val="22"/>
          <w:lang w:val="es-ES"/>
        </w:rPr>
        <w:t>30/07/2019</w:t>
      </w:r>
      <w:r w:rsidRPr="00D80071">
        <w:rPr>
          <w:rFonts w:ascii="Arial" w:hAnsi="Arial" w:cs="Arial"/>
          <w:sz w:val="22"/>
          <w:szCs w:val="22"/>
          <w:lang w:val="es-ES"/>
        </w:rPr>
        <w:t xml:space="preserve"> por esta Dirección provincial tiene que hacer el mismo, salvo modificación posterior por parte de esta Dirección provincial del Servicio Público de Empleo Estatal en Jaén.</w:t>
      </w:r>
    </w:p>
    <w:p w14:paraId="262866C1" w14:textId="77777777" w:rsidR="0079049C" w:rsidRDefault="0079049C" w:rsidP="0079049C">
      <w:pPr>
        <w:ind w:right="566"/>
        <w:jc w:val="both"/>
        <w:rPr>
          <w:rFonts w:ascii="Arial" w:hAnsi="Arial" w:cs="Arial"/>
          <w:sz w:val="22"/>
          <w:szCs w:val="22"/>
          <w:lang w:val="es-ES"/>
        </w:rPr>
      </w:pPr>
    </w:p>
    <w:p w14:paraId="76FAAF62" w14:textId="77777777" w:rsidR="0079049C" w:rsidRDefault="0079049C" w:rsidP="0079049C">
      <w:pPr>
        <w:ind w:right="566"/>
        <w:jc w:val="both"/>
        <w:rPr>
          <w:rFonts w:ascii="Arial" w:hAnsi="Arial" w:cs="Arial"/>
          <w:b/>
          <w:sz w:val="22"/>
          <w:szCs w:val="22"/>
          <w:lang w:val="es-ES"/>
        </w:rPr>
      </w:pPr>
      <w:r>
        <w:rPr>
          <w:rFonts w:ascii="Arial" w:hAnsi="Arial" w:cs="Arial"/>
          <w:b/>
          <w:sz w:val="22"/>
          <w:szCs w:val="22"/>
          <w:lang w:val="es-ES"/>
        </w:rPr>
        <w:t>7.- Devolución de cantidades a iniciativa del perceptor.</w:t>
      </w:r>
    </w:p>
    <w:p w14:paraId="0A27486D" w14:textId="77777777" w:rsidR="0079049C" w:rsidRDefault="0079049C" w:rsidP="0079049C">
      <w:pPr>
        <w:ind w:right="566"/>
        <w:jc w:val="both"/>
        <w:rPr>
          <w:rFonts w:ascii="Arial" w:hAnsi="Arial" w:cs="Arial"/>
          <w:b/>
          <w:sz w:val="22"/>
          <w:szCs w:val="22"/>
          <w:lang w:val="es-ES"/>
        </w:rPr>
      </w:pPr>
    </w:p>
    <w:p w14:paraId="201240F6" w14:textId="77777777" w:rsidR="0079049C" w:rsidRPr="0037145D" w:rsidRDefault="0079049C" w:rsidP="0079049C">
      <w:pPr>
        <w:ind w:right="566"/>
        <w:jc w:val="both"/>
        <w:rPr>
          <w:rFonts w:ascii="Arial" w:hAnsi="Arial" w:cs="Arial"/>
          <w:sz w:val="22"/>
          <w:szCs w:val="22"/>
          <w:lang w:val="es-ES"/>
        </w:rPr>
      </w:pPr>
      <w:r>
        <w:rPr>
          <w:rFonts w:ascii="Arial" w:hAnsi="Arial" w:cs="Arial"/>
          <w:sz w:val="22"/>
          <w:szCs w:val="22"/>
          <w:lang w:val="es-ES"/>
        </w:rPr>
        <w:t>Una vez abonada la subvención, si el beneficiario de la misma decidiera devolver, a iniciativa propia, la totalidad o parte del importe de la subvención, puede hacerlo efectivo a través de transferencia bancaria o ingreso en la cuenta corriente que la Dirección Provincial del SEPE de Jaén mantiene abierta en el Banco de España de Málaga nº 9000.0042.60.0200001560, haciendo referencia en el texto libre de la operación al número de expediente de la subvención del que deriva el ingreso.</w:t>
      </w:r>
    </w:p>
    <w:p w14:paraId="7752DC27" w14:textId="77777777" w:rsidR="0079049C" w:rsidRPr="00D80071" w:rsidRDefault="0079049C" w:rsidP="0079049C">
      <w:pPr>
        <w:spacing w:after="200" w:line="276" w:lineRule="auto"/>
        <w:rPr>
          <w:rFonts w:ascii="Arial" w:hAnsi="Arial" w:cs="Arial"/>
          <w:sz w:val="22"/>
          <w:szCs w:val="22"/>
          <w:lang w:val="es-ES"/>
        </w:rPr>
      </w:pPr>
    </w:p>
    <w:p w14:paraId="584802D8" w14:textId="77777777" w:rsidR="00DC50E1" w:rsidRDefault="00DC50E1" w:rsidP="00DC50E1">
      <w:pPr>
        <w:spacing w:after="200" w:line="276" w:lineRule="auto"/>
        <w:rPr>
          <w:rFonts w:ascii="Arial" w:hAnsi="Arial" w:cs="Arial"/>
          <w:color w:val="000000"/>
          <w:sz w:val="22"/>
          <w:szCs w:val="22"/>
          <w:lang w:val="es-ES" w:eastAsia="es-ES"/>
        </w:rPr>
      </w:pPr>
      <w:r>
        <w:rPr>
          <w:rFonts w:ascii="Arial" w:hAnsi="Arial" w:cs="Arial"/>
          <w:color w:val="000000"/>
          <w:sz w:val="22"/>
          <w:szCs w:val="22"/>
          <w:lang w:val="es-ES" w:eastAsia="es-ES"/>
        </w:rPr>
        <w:t xml:space="preserve">La </w:t>
      </w:r>
      <w:proofErr w:type="gramStart"/>
      <w:r>
        <w:rPr>
          <w:rFonts w:ascii="Arial" w:hAnsi="Arial" w:cs="Arial"/>
          <w:color w:val="000000"/>
          <w:sz w:val="22"/>
          <w:szCs w:val="22"/>
          <w:lang w:val="es-ES" w:eastAsia="es-ES"/>
        </w:rPr>
        <w:t>Directora</w:t>
      </w:r>
      <w:proofErr w:type="gramEnd"/>
      <w:r>
        <w:rPr>
          <w:rFonts w:ascii="Arial" w:hAnsi="Arial" w:cs="Arial"/>
          <w:color w:val="000000"/>
          <w:sz w:val="22"/>
          <w:szCs w:val="22"/>
          <w:lang w:val="es-ES" w:eastAsia="es-ES"/>
        </w:rPr>
        <w:t xml:space="preserve"> del Servicio Público de Empleo Estatal de Jaén</w:t>
      </w:r>
    </w:p>
    <w:p w14:paraId="5DA207E3" w14:textId="77777777" w:rsidR="00DC50E1" w:rsidRPr="00D80071" w:rsidRDefault="00DC50E1" w:rsidP="00DC50E1">
      <w:pPr>
        <w:spacing w:after="200" w:line="276" w:lineRule="auto"/>
        <w:rPr>
          <w:rFonts w:ascii="Arial" w:hAnsi="Arial" w:cs="Arial"/>
          <w:color w:val="000000"/>
          <w:sz w:val="22"/>
          <w:szCs w:val="22"/>
          <w:lang w:val="es-ES" w:eastAsia="es-ES"/>
        </w:rPr>
      </w:pPr>
      <w:r>
        <w:rPr>
          <w:rFonts w:ascii="Arial" w:hAnsi="Arial" w:cs="Arial"/>
          <w:color w:val="000000"/>
          <w:sz w:val="22"/>
          <w:szCs w:val="22"/>
          <w:lang w:val="es-ES" w:eastAsia="es-ES"/>
        </w:rPr>
        <w:t>ISABEL DEL PERPETUO SOCORRO MENDOZA ARNAU</w:t>
      </w:r>
    </w:p>
    <w:p w14:paraId="40D4CC9D" w14:textId="77777777" w:rsidR="0079049C" w:rsidRPr="00D80071" w:rsidRDefault="0079049C" w:rsidP="0079049C">
      <w:pPr>
        <w:spacing w:after="200" w:line="276" w:lineRule="auto"/>
        <w:rPr>
          <w:rFonts w:ascii="Arial" w:hAnsi="Arial" w:cs="Arial"/>
          <w:sz w:val="22"/>
          <w:szCs w:val="22"/>
          <w:lang w:val="es-ES"/>
        </w:rPr>
      </w:pPr>
      <w:bookmarkStart w:id="0" w:name="_GoBack"/>
      <w:bookmarkEnd w:id="0"/>
    </w:p>
    <w:sectPr w:rsidR="0079049C" w:rsidRPr="00D80071" w:rsidSect="00D841DD">
      <w:headerReference w:type="even" r:id="rId8"/>
      <w:headerReference w:type="default" r:id="rId9"/>
      <w:footerReference w:type="even" r:id="rId10"/>
      <w:footerReference w:type="default" r:id="rId11"/>
      <w:headerReference w:type="first" r:id="rId12"/>
      <w:footerReference w:type="first" r:id="rId13"/>
      <w:pgSz w:w="11906" w:h="16838"/>
      <w:pgMar w:top="1134" w:right="851" w:bottom="426"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DAAA68" w14:textId="77777777" w:rsidR="005E3052" w:rsidRDefault="005E3052" w:rsidP="00697B2A">
      <w:r>
        <w:separator/>
      </w:r>
    </w:p>
  </w:endnote>
  <w:endnote w:type="continuationSeparator" w:id="0">
    <w:p w14:paraId="7312C855" w14:textId="77777777" w:rsidR="005E3052" w:rsidRDefault="005E3052" w:rsidP="00697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7B056" w14:textId="77777777" w:rsidR="005E3052" w:rsidRDefault="005E305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7556F8" w14:textId="77777777" w:rsidR="005E3052" w:rsidRDefault="005E305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01786D" w14:textId="77777777" w:rsidR="005E3052" w:rsidRDefault="005E305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1E0D45" w14:textId="77777777" w:rsidR="005E3052" w:rsidRDefault="005E3052" w:rsidP="00697B2A">
      <w:r>
        <w:separator/>
      </w:r>
    </w:p>
  </w:footnote>
  <w:footnote w:type="continuationSeparator" w:id="0">
    <w:p w14:paraId="0C5DD871" w14:textId="77777777" w:rsidR="005E3052" w:rsidRDefault="005E3052" w:rsidP="00697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49861F" w14:textId="77777777" w:rsidR="005E3052" w:rsidRDefault="005E305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38F844" w14:textId="77777777" w:rsidR="005E3052" w:rsidRDefault="005E305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0A5861" w14:textId="77777777" w:rsidR="005E3052" w:rsidRDefault="005E305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93495"/>
    <w:multiLevelType w:val="hybridMultilevel"/>
    <w:tmpl w:val="EEC48B5C"/>
    <w:lvl w:ilvl="0" w:tplc="B92659A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20D2798"/>
    <w:multiLevelType w:val="hybridMultilevel"/>
    <w:tmpl w:val="06B814A8"/>
    <w:lvl w:ilvl="0" w:tplc="FBC44EE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57321B9"/>
    <w:multiLevelType w:val="hybridMultilevel"/>
    <w:tmpl w:val="1AE40196"/>
    <w:lvl w:ilvl="0" w:tplc="A470DE8C">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1E3E6C67"/>
    <w:multiLevelType w:val="hybridMultilevel"/>
    <w:tmpl w:val="8506ABD0"/>
    <w:lvl w:ilvl="0" w:tplc="10001FD4">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26966F82"/>
    <w:multiLevelType w:val="hybridMultilevel"/>
    <w:tmpl w:val="B02E4550"/>
    <w:lvl w:ilvl="0" w:tplc="5B4CCC58">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D3121C1"/>
    <w:multiLevelType w:val="hybridMultilevel"/>
    <w:tmpl w:val="264ECD7A"/>
    <w:lvl w:ilvl="0" w:tplc="4CCED3E2">
      <w:start w:val="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600D1CB1"/>
    <w:multiLevelType w:val="hybridMultilevel"/>
    <w:tmpl w:val="C646FCBC"/>
    <w:lvl w:ilvl="0" w:tplc="447A5B3E">
      <w:start w:val="1"/>
      <w:numFmt w:val="decimal"/>
      <w:lvlText w:val="%1-"/>
      <w:lvlJc w:val="left"/>
      <w:pPr>
        <w:ind w:left="644"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954779F"/>
    <w:multiLevelType w:val="hybridMultilevel"/>
    <w:tmpl w:val="8ECEDE10"/>
    <w:lvl w:ilvl="0" w:tplc="4BEE6DB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5"/>
  </w:num>
  <w:num w:numId="4">
    <w:abstractNumId w:val="2"/>
  </w:num>
  <w:num w:numId="5">
    <w:abstractNumId w:val="3"/>
  </w:num>
  <w:num w:numId="6">
    <w:abstractNumId w:val="7"/>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0"/>
  <w:defaultTabStop w:val="708"/>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30CF"/>
    <w:rsid w:val="00036B24"/>
    <w:rsid w:val="00042C6E"/>
    <w:rsid w:val="0005100B"/>
    <w:rsid w:val="000517D0"/>
    <w:rsid w:val="0005707E"/>
    <w:rsid w:val="00071A26"/>
    <w:rsid w:val="00077BD0"/>
    <w:rsid w:val="00077DED"/>
    <w:rsid w:val="00092B45"/>
    <w:rsid w:val="000A5C1B"/>
    <w:rsid w:val="000D1E1D"/>
    <w:rsid w:val="000D545E"/>
    <w:rsid w:val="000E04A7"/>
    <w:rsid w:val="000E30A4"/>
    <w:rsid w:val="000E7891"/>
    <w:rsid w:val="001052F8"/>
    <w:rsid w:val="00117198"/>
    <w:rsid w:val="001175DB"/>
    <w:rsid w:val="001441B8"/>
    <w:rsid w:val="001552F6"/>
    <w:rsid w:val="00161EBB"/>
    <w:rsid w:val="00176A3B"/>
    <w:rsid w:val="001A1226"/>
    <w:rsid w:val="001B0987"/>
    <w:rsid w:val="001B17F7"/>
    <w:rsid w:val="001C40A4"/>
    <w:rsid w:val="001C58C0"/>
    <w:rsid w:val="001D335B"/>
    <w:rsid w:val="002007F5"/>
    <w:rsid w:val="002322A5"/>
    <w:rsid w:val="002343A3"/>
    <w:rsid w:val="00252A3F"/>
    <w:rsid w:val="0025389F"/>
    <w:rsid w:val="00254731"/>
    <w:rsid w:val="00254FE4"/>
    <w:rsid w:val="00256181"/>
    <w:rsid w:val="00256DAA"/>
    <w:rsid w:val="002748A6"/>
    <w:rsid w:val="00283164"/>
    <w:rsid w:val="00284D29"/>
    <w:rsid w:val="002944C1"/>
    <w:rsid w:val="002C1591"/>
    <w:rsid w:val="002C6834"/>
    <w:rsid w:val="002D0CC4"/>
    <w:rsid w:val="002D1037"/>
    <w:rsid w:val="002D5CEA"/>
    <w:rsid w:val="00322D14"/>
    <w:rsid w:val="0032663A"/>
    <w:rsid w:val="00336760"/>
    <w:rsid w:val="003545DA"/>
    <w:rsid w:val="0037145D"/>
    <w:rsid w:val="00375B43"/>
    <w:rsid w:val="00377770"/>
    <w:rsid w:val="00383005"/>
    <w:rsid w:val="00386B10"/>
    <w:rsid w:val="003C07E4"/>
    <w:rsid w:val="003D240B"/>
    <w:rsid w:val="003E2905"/>
    <w:rsid w:val="003F070B"/>
    <w:rsid w:val="003F0C25"/>
    <w:rsid w:val="003F6354"/>
    <w:rsid w:val="004032C7"/>
    <w:rsid w:val="00422FD8"/>
    <w:rsid w:val="00461DA6"/>
    <w:rsid w:val="00464CEA"/>
    <w:rsid w:val="0046553B"/>
    <w:rsid w:val="0047035B"/>
    <w:rsid w:val="00473861"/>
    <w:rsid w:val="0048088C"/>
    <w:rsid w:val="00485EED"/>
    <w:rsid w:val="004A71A1"/>
    <w:rsid w:val="004B3090"/>
    <w:rsid w:val="004D2FE3"/>
    <w:rsid w:val="004F3007"/>
    <w:rsid w:val="00514AB0"/>
    <w:rsid w:val="00553E64"/>
    <w:rsid w:val="0058497A"/>
    <w:rsid w:val="00597F8B"/>
    <w:rsid w:val="005C0E21"/>
    <w:rsid w:val="005C6527"/>
    <w:rsid w:val="005C7240"/>
    <w:rsid w:val="005D39E4"/>
    <w:rsid w:val="005E19DB"/>
    <w:rsid w:val="005E3052"/>
    <w:rsid w:val="005F2E47"/>
    <w:rsid w:val="0062197C"/>
    <w:rsid w:val="006347E5"/>
    <w:rsid w:val="00637601"/>
    <w:rsid w:val="00664B09"/>
    <w:rsid w:val="00696544"/>
    <w:rsid w:val="006971E7"/>
    <w:rsid w:val="00697A6C"/>
    <w:rsid w:val="00697B2A"/>
    <w:rsid w:val="006A1D1F"/>
    <w:rsid w:val="006C1452"/>
    <w:rsid w:val="006C68FA"/>
    <w:rsid w:val="006F48EF"/>
    <w:rsid w:val="0070185D"/>
    <w:rsid w:val="007247BD"/>
    <w:rsid w:val="007256CC"/>
    <w:rsid w:val="007653AD"/>
    <w:rsid w:val="007705CB"/>
    <w:rsid w:val="00771830"/>
    <w:rsid w:val="00773166"/>
    <w:rsid w:val="007864CC"/>
    <w:rsid w:val="00787A0D"/>
    <w:rsid w:val="0079049C"/>
    <w:rsid w:val="00793442"/>
    <w:rsid w:val="007B10C8"/>
    <w:rsid w:val="007B7A6E"/>
    <w:rsid w:val="007C6C39"/>
    <w:rsid w:val="007D2CB2"/>
    <w:rsid w:val="007D7B35"/>
    <w:rsid w:val="007E2B42"/>
    <w:rsid w:val="007E52C3"/>
    <w:rsid w:val="007F67D4"/>
    <w:rsid w:val="00811BEF"/>
    <w:rsid w:val="00815EEF"/>
    <w:rsid w:val="00827547"/>
    <w:rsid w:val="00830864"/>
    <w:rsid w:val="00831D18"/>
    <w:rsid w:val="00833967"/>
    <w:rsid w:val="008401AD"/>
    <w:rsid w:val="00854451"/>
    <w:rsid w:val="00855223"/>
    <w:rsid w:val="00877B43"/>
    <w:rsid w:val="0088273D"/>
    <w:rsid w:val="008A0DC6"/>
    <w:rsid w:val="008D5104"/>
    <w:rsid w:val="008D5FD9"/>
    <w:rsid w:val="008E3797"/>
    <w:rsid w:val="008E6225"/>
    <w:rsid w:val="008E6437"/>
    <w:rsid w:val="008F2E5E"/>
    <w:rsid w:val="00920B5B"/>
    <w:rsid w:val="00925E6F"/>
    <w:rsid w:val="009335B9"/>
    <w:rsid w:val="0093422F"/>
    <w:rsid w:val="009370B5"/>
    <w:rsid w:val="009435F0"/>
    <w:rsid w:val="009674A8"/>
    <w:rsid w:val="00980BB3"/>
    <w:rsid w:val="0098456B"/>
    <w:rsid w:val="009A384C"/>
    <w:rsid w:val="009A3946"/>
    <w:rsid w:val="009B3114"/>
    <w:rsid w:val="009B7043"/>
    <w:rsid w:val="009D5558"/>
    <w:rsid w:val="009E1AC5"/>
    <w:rsid w:val="009E5228"/>
    <w:rsid w:val="009E570D"/>
    <w:rsid w:val="009E6932"/>
    <w:rsid w:val="009F2CC5"/>
    <w:rsid w:val="009F630B"/>
    <w:rsid w:val="00A03788"/>
    <w:rsid w:val="00A03AD3"/>
    <w:rsid w:val="00A14D1B"/>
    <w:rsid w:val="00A21617"/>
    <w:rsid w:val="00A410B3"/>
    <w:rsid w:val="00A42A6B"/>
    <w:rsid w:val="00A5279C"/>
    <w:rsid w:val="00A57A71"/>
    <w:rsid w:val="00A62775"/>
    <w:rsid w:val="00A8202C"/>
    <w:rsid w:val="00A830CF"/>
    <w:rsid w:val="00A90FAF"/>
    <w:rsid w:val="00A921FC"/>
    <w:rsid w:val="00AB4D1E"/>
    <w:rsid w:val="00AC18BF"/>
    <w:rsid w:val="00AC3092"/>
    <w:rsid w:val="00AD1CA8"/>
    <w:rsid w:val="00AF4CB6"/>
    <w:rsid w:val="00B07BB4"/>
    <w:rsid w:val="00B43309"/>
    <w:rsid w:val="00B4523D"/>
    <w:rsid w:val="00B45BF6"/>
    <w:rsid w:val="00B63363"/>
    <w:rsid w:val="00B83516"/>
    <w:rsid w:val="00B92574"/>
    <w:rsid w:val="00BB3D93"/>
    <w:rsid w:val="00BC110C"/>
    <w:rsid w:val="00BC1290"/>
    <w:rsid w:val="00BC2322"/>
    <w:rsid w:val="00BC4584"/>
    <w:rsid w:val="00BC610B"/>
    <w:rsid w:val="00BE2AE4"/>
    <w:rsid w:val="00C145C4"/>
    <w:rsid w:val="00C15EF4"/>
    <w:rsid w:val="00C26B46"/>
    <w:rsid w:val="00C61826"/>
    <w:rsid w:val="00CA1EC7"/>
    <w:rsid w:val="00CA23C0"/>
    <w:rsid w:val="00CA3E42"/>
    <w:rsid w:val="00CA6342"/>
    <w:rsid w:val="00CC2940"/>
    <w:rsid w:val="00CD1950"/>
    <w:rsid w:val="00CE0C78"/>
    <w:rsid w:val="00CE72AC"/>
    <w:rsid w:val="00CF22C7"/>
    <w:rsid w:val="00CF5050"/>
    <w:rsid w:val="00D209A5"/>
    <w:rsid w:val="00D47B13"/>
    <w:rsid w:val="00D50E41"/>
    <w:rsid w:val="00D53275"/>
    <w:rsid w:val="00D80071"/>
    <w:rsid w:val="00D841DD"/>
    <w:rsid w:val="00D85D9F"/>
    <w:rsid w:val="00D908E0"/>
    <w:rsid w:val="00DA5AFA"/>
    <w:rsid w:val="00DA76F6"/>
    <w:rsid w:val="00DC50E1"/>
    <w:rsid w:val="00DD4117"/>
    <w:rsid w:val="00DD6D0F"/>
    <w:rsid w:val="00DE4E57"/>
    <w:rsid w:val="00DF45E6"/>
    <w:rsid w:val="00E11ABF"/>
    <w:rsid w:val="00E20621"/>
    <w:rsid w:val="00E55BC0"/>
    <w:rsid w:val="00E6098A"/>
    <w:rsid w:val="00E621A5"/>
    <w:rsid w:val="00E6555E"/>
    <w:rsid w:val="00E7554B"/>
    <w:rsid w:val="00E802DC"/>
    <w:rsid w:val="00E81B67"/>
    <w:rsid w:val="00E832CA"/>
    <w:rsid w:val="00E96C4E"/>
    <w:rsid w:val="00EA5A03"/>
    <w:rsid w:val="00EA6CFA"/>
    <w:rsid w:val="00EB3DC9"/>
    <w:rsid w:val="00EB72DE"/>
    <w:rsid w:val="00EC5C71"/>
    <w:rsid w:val="00ED1A19"/>
    <w:rsid w:val="00EF3972"/>
    <w:rsid w:val="00F06A82"/>
    <w:rsid w:val="00F079ED"/>
    <w:rsid w:val="00F17C4C"/>
    <w:rsid w:val="00F25A56"/>
    <w:rsid w:val="00F3008C"/>
    <w:rsid w:val="00F53354"/>
    <w:rsid w:val="00F5514B"/>
    <w:rsid w:val="00F80273"/>
    <w:rsid w:val="00F80625"/>
    <w:rsid w:val="00F928B3"/>
    <w:rsid w:val="00FA48A3"/>
    <w:rsid w:val="00FB0B61"/>
    <w:rsid w:val="00FB4FDB"/>
    <w:rsid w:val="00FC1B37"/>
    <w:rsid w:val="00FD40D0"/>
    <w:rsid w:val="00FE5A92"/>
    <w:rsid w:val="00FE6E3B"/>
    <w:rsid w:val="00FF1E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097A7DC9"/>
  <w15:docId w15:val="{ED792723-B22F-4205-A697-0B115A443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30CF"/>
    <w:pPr>
      <w:spacing w:after="0" w:line="240" w:lineRule="auto"/>
    </w:pPr>
    <w:rPr>
      <w:rFonts w:ascii="Times New Roman" w:eastAsia="Times New Roman" w:hAnsi="Times New Roman" w:cs="Times New Roman"/>
      <w:sz w:val="24"/>
      <w:szCs w:val="24"/>
      <w:lang w:val="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401AD"/>
    <w:pPr>
      <w:spacing w:after="200" w:line="276" w:lineRule="auto"/>
      <w:ind w:left="720"/>
      <w:contextualSpacing/>
    </w:pPr>
    <w:rPr>
      <w:rFonts w:asciiTheme="minorHAnsi" w:eastAsiaTheme="minorHAnsi" w:hAnsiTheme="minorHAnsi" w:cstheme="minorBidi"/>
      <w:sz w:val="22"/>
      <w:szCs w:val="22"/>
      <w:lang w:val="es-ES"/>
    </w:rPr>
  </w:style>
  <w:style w:type="table" w:styleId="Tablaconcuadrcula">
    <w:name w:val="Table Grid"/>
    <w:basedOn w:val="Tablanormal"/>
    <w:uiPriority w:val="59"/>
    <w:rsid w:val="008401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6">
    <w:name w:val="296"/>
    <w:basedOn w:val="Normal"/>
    <w:rsid w:val="00A5279C"/>
    <w:pPr>
      <w:tabs>
        <w:tab w:val="left" w:pos="0"/>
      </w:tabs>
      <w:overflowPunct w:val="0"/>
      <w:autoSpaceDE w:val="0"/>
      <w:autoSpaceDN w:val="0"/>
      <w:adjustRightInd w:val="0"/>
      <w:textAlignment w:val="baseline"/>
    </w:pPr>
    <w:rPr>
      <w:color w:val="000000"/>
      <w:sz w:val="20"/>
      <w:szCs w:val="20"/>
      <w:lang w:val="en-US" w:eastAsia="es-ES"/>
    </w:rPr>
  </w:style>
  <w:style w:type="paragraph" w:customStyle="1" w:styleId="Textopredeterminado">
    <w:name w:val="Texto predeterminado"/>
    <w:basedOn w:val="Normal"/>
    <w:rsid w:val="00A5279C"/>
    <w:pPr>
      <w:tabs>
        <w:tab w:val="left" w:pos="0"/>
      </w:tabs>
      <w:overflowPunct w:val="0"/>
      <w:autoSpaceDE w:val="0"/>
      <w:autoSpaceDN w:val="0"/>
      <w:adjustRightInd w:val="0"/>
      <w:textAlignment w:val="baseline"/>
    </w:pPr>
    <w:rPr>
      <w:color w:val="000000"/>
      <w:sz w:val="20"/>
      <w:szCs w:val="20"/>
      <w:lang w:val="en-US" w:eastAsia="es-ES"/>
    </w:rPr>
  </w:style>
  <w:style w:type="paragraph" w:customStyle="1" w:styleId="1">
    <w:name w:val="1"/>
    <w:basedOn w:val="Normal"/>
    <w:rsid w:val="00A5279C"/>
    <w:pPr>
      <w:tabs>
        <w:tab w:val="left" w:pos="-850"/>
      </w:tabs>
      <w:overflowPunct w:val="0"/>
      <w:autoSpaceDE w:val="0"/>
      <w:autoSpaceDN w:val="0"/>
      <w:adjustRightInd w:val="0"/>
      <w:spacing w:after="283"/>
      <w:jc w:val="both"/>
      <w:textAlignment w:val="baseline"/>
    </w:pPr>
    <w:rPr>
      <w:rFonts w:ascii="Courier New" w:hAnsi="Courier New"/>
      <w:color w:val="000000"/>
      <w:sz w:val="20"/>
      <w:szCs w:val="20"/>
      <w:lang w:val="es-ES_tradnl" w:eastAsia="es-ES"/>
    </w:rPr>
  </w:style>
  <w:style w:type="character" w:styleId="Refdecomentario">
    <w:name w:val="annotation reference"/>
    <w:basedOn w:val="Fuentedeprrafopredeter"/>
    <w:uiPriority w:val="99"/>
    <w:semiHidden/>
    <w:unhideWhenUsed/>
    <w:rsid w:val="006C68FA"/>
    <w:rPr>
      <w:sz w:val="16"/>
      <w:szCs w:val="16"/>
    </w:rPr>
  </w:style>
  <w:style w:type="paragraph" w:styleId="Textocomentario">
    <w:name w:val="annotation text"/>
    <w:basedOn w:val="Normal"/>
    <w:link w:val="TextocomentarioCar"/>
    <w:uiPriority w:val="99"/>
    <w:semiHidden/>
    <w:unhideWhenUsed/>
    <w:rsid w:val="006C68FA"/>
    <w:rPr>
      <w:sz w:val="20"/>
      <w:szCs w:val="20"/>
    </w:rPr>
  </w:style>
  <w:style w:type="character" w:customStyle="1" w:styleId="TextocomentarioCar">
    <w:name w:val="Texto comentario Car"/>
    <w:basedOn w:val="Fuentedeprrafopredeter"/>
    <w:link w:val="Textocomentario"/>
    <w:uiPriority w:val="99"/>
    <w:semiHidden/>
    <w:rsid w:val="006C68FA"/>
    <w:rPr>
      <w:rFonts w:ascii="Times New Roman" w:eastAsia="Times New Roman" w:hAnsi="Times New Roman" w:cs="Times New Roman"/>
      <w:sz w:val="20"/>
      <w:szCs w:val="20"/>
      <w:lang w:val="en-GB"/>
    </w:rPr>
  </w:style>
  <w:style w:type="paragraph" w:styleId="Asuntodelcomentario">
    <w:name w:val="annotation subject"/>
    <w:basedOn w:val="Textocomentario"/>
    <w:next w:val="Textocomentario"/>
    <w:link w:val="AsuntodelcomentarioCar"/>
    <w:uiPriority w:val="99"/>
    <w:semiHidden/>
    <w:unhideWhenUsed/>
    <w:rsid w:val="006C68FA"/>
    <w:rPr>
      <w:b/>
      <w:bCs/>
    </w:rPr>
  </w:style>
  <w:style w:type="character" w:customStyle="1" w:styleId="AsuntodelcomentarioCar">
    <w:name w:val="Asunto del comentario Car"/>
    <w:basedOn w:val="TextocomentarioCar"/>
    <w:link w:val="Asuntodelcomentario"/>
    <w:uiPriority w:val="99"/>
    <w:semiHidden/>
    <w:rsid w:val="006C68FA"/>
    <w:rPr>
      <w:rFonts w:ascii="Times New Roman" w:eastAsia="Times New Roman" w:hAnsi="Times New Roman" w:cs="Times New Roman"/>
      <w:b/>
      <w:bCs/>
      <w:sz w:val="20"/>
      <w:szCs w:val="20"/>
      <w:lang w:val="en-GB"/>
    </w:rPr>
  </w:style>
  <w:style w:type="paragraph" w:styleId="Textodeglobo">
    <w:name w:val="Balloon Text"/>
    <w:basedOn w:val="Normal"/>
    <w:link w:val="TextodegloboCar"/>
    <w:uiPriority w:val="99"/>
    <w:semiHidden/>
    <w:unhideWhenUsed/>
    <w:rsid w:val="006C68FA"/>
    <w:rPr>
      <w:rFonts w:ascii="Tahoma" w:hAnsi="Tahoma" w:cs="Tahoma"/>
      <w:sz w:val="16"/>
      <w:szCs w:val="16"/>
    </w:rPr>
  </w:style>
  <w:style w:type="character" w:customStyle="1" w:styleId="TextodegloboCar">
    <w:name w:val="Texto de globo Car"/>
    <w:basedOn w:val="Fuentedeprrafopredeter"/>
    <w:link w:val="Textodeglobo"/>
    <w:uiPriority w:val="99"/>
    <w:semiHidden/>
    <w:rsid w:val="006C68FA"/>
    <w:rPr>
      <w:rFonts w:ascii="Tahoma" w:eastAsia="Times New Roman" w:hAnsi="Tahoma" w:cs="Tahoma"/>
      <w:sz w:val="16"/>
      <w:szCs w:val="16"/>
      <w:lang w:val="en-GB"/>
    </w:rPr>
  </w:style>
  <w:style w:type="paragraph" w:customStyle="1" w:styleId="Default">
    <w:name w:val="Default"/>
    <w:rsid w:val="007705CB"/>
    <w:pPr>
      <w:autoSpaceDE w:val="0"/>
      <w:autoSpaceDN w:val="0"/>
      <w:adjustRightInd w:val="0"/>
      <w:spacing w:after="0" w:line="240" w:lineRule="auto"/>
    </w:pPr>
    <w:rPr>
      <w:rFonts w:ascii="Arial" w:hAnsi="Arial" w:cs="Arial"/>
      <w:color w:val="000000"/>
      <w:sz w:val="24"/>
      <w:szCs w:val="24"/>
    </w:rPr>
  </w:style>
  <w:style w:type="character" w:styleId="Textoennegrita">
    <w:name w:val="Strong"/>
    <w:basedOn w:val="Fuentedeprrafopredeter"/>
    <w:uiPriority w:val="22"/>
    <w:qFormat/>
    <w:rsid w:val="00AC18BF"/>
    <w:rPr>
      <w:b/>
      <w:bCs/>
    </w:rPr>
  </w:style>
  <w:style w:type="character" w:styleId="Hipervnculo">
    <w:name w:val="Hyperlink"/>
    <w:basedOn w:val="Fuentedeprrafopredeter"/>
    <w:uiPriority w:val="99"/>
    <w:unhideWhenUsed/>
    <w:rsid w:val="00BC2322"/>
    <w:rPr>
      <w:color w:val="0000FF" w:themeColor="hyperlink"/>
      <w:u w:val="single"/>
    </w:rPr>
  </w:style>
  <w:style w:type="paragraph" w:styleId="Encabezado">
    <w:name w:val="header"/>
    <w:basedOn w:val="Normal"/>
    <w:link w:val="EncabezadoCar"/>
    <w:uiPriority w:val="99"/>
    <w:unhideWhenUsed/>
    <w:rsid w:val="00697B2A"/>
    <w:pPr>
      <w:tabs>
        <w:tab w:val="center" w:pos="4252"/>
        <w:tab w:val="right" w:pos="8504"/>
      </w:tabs>
    </w:pPr>
  </w:style>
  <w:style w:type="character" w:customStyle="1" w:styleId="EncabezadoCar">
    <w:name w:val="Encabezado Car"/>
    <w:basedOn w:val="Fuentedeprrafopredeter"/>
    <w:link w:val="Encabezado"/>
    <w:uiPriority w:val="99"/>
    <w:rsid w:val="00697B2A"/>
    <w:rPr>
      <w:rFonts w:ascii="Times New Roman" w:eastAsia="Times New Roman" w:hAnsi="Times New Roman" w:cs="Times New Roman"/>
      <w:sz w:val="24"/>
      <w:szCs w:val="24"/>
      <w:lang w:val="en-GB"/>
    </w:rPr>
  </w:style>
  <w:style w:type="paragraph" w:styleId="Piedepgina">
    <w:name w:val="footer"/>
    <w:basedOn w:val="Normal"/>
    <w:link w:val="PiedepginaCar"/>
    <w:uiPriority w:val="99"/>
    <w:unhideWhenUsed/>
    <w:rsid w:val="00697B2A"/>
    <w:pPr>
      <w:tabs>
        <w:tab w:val="center" w:pos="4252"/>
        <w:tab w:val="right" w:pos="8504"/>
      </w:tabs>
    </w:pPr>
  </w:style>
  <w:style w:type="character" w:customStyle="1" w:styleId="PiedepginaCar">
    <w:name w:val="Pie de página Car"/>
    <w:basedOn w:val="Fuentedeprrafopredeter"/>
    <w:link w:val="Piedepgina"/>
    <w:uiPriority w:val="99"/>
    <w:rsid w:val="00697B2A"/>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226564">
      <w:bodyDiv w:val="1"/>
      <w:marLeft w:val="0"/>
      <w:marRight w:val="0"/>
      <w:marTop w:val="0"/>
      <w:marBottom w:val="0"/>
      <w:divBdr>
        <w:top w:val="none" w:sz="0" w:space="0" w:color="auto"/>
        <w:left w:val="none" w:sz="0" w:space="0" w:color="auto"/>
        <w:bottom w:val="none" w:sz="0" w:space="0" w:color="auto"/>
        <w:right w:val="none" w:sz="0" w:space="0" w:color="auto"/>
      </w:divBdr>
    </w:div>
    <w:div w:id="455947466">
      <w:bodyDiv w:val="1"/>
      <w:marLeft w:val="0"/>
      <w:marRight w:val="0"/>
      <w:marTop w:val="0"/>
      <w:marBottom w:val="0"/>
      <w:divBdr>
        <w:top w:val="none" w:sz="0" w:space="0" w:color="auto"/>
        <w:left w:val="none" w:sz="0" w:space="0" w:color="auto"/>
        <w:bottom w:val="none" w:sz="0" w:space="0" w:color="auto"/>
        <w:right w:val="none" w:sz="0" w:space="0" w:color="auto"/>
      </w:divBdr>
    </w:div>
    <w:div w:id="488375466">
      <w:bodyDiv w:val="1"/>
      <w:marLeft w:val="0"/>
      <w:marRight w:val="0"/>
      <w:marTop w:val="0"/>
      <w:marBottom w:val="0"/>
      <w:divBdr>
        <w:top w:val="none" w:sz="0" w:space="0" w:color="auto"/>
        <w:left w:val="none" w:sz="0" w:space="0" w:color="auto"/>
        <w:bottom w:val="none" w:sz="0" w:space="0" w:color="auto"/>
        <w:right w:val="none" w:sz="0" w:space="0" w:color="auto"/>
      </w:divBdr>
    </w:div>
    <w:div w:id="800149497">
      <w:bodyDiv w:val="1"/>
      <w:marLeft w:val="0"/>
      <w:marRight w:val="0"/>
      <w:marTop w:val="0"/>
      <w:marBottom w:val="0"/>
      <w:divBdr>
        <w:top w:val="none" w:sz="0" w:space="0" w:color="auto"/>
        <w:left w:val="none" w:sz="0" w:space="0" w:color="auto"/>
        <w:bottom w:val="none" w:sz="0" w:space="0" w:color="auto"/>
        <w:right w:val="none" w:sz="0" w:space="0" w:color="auto"/>
      </w:divBdr>
    </w:div>
    <w:div w:id="816725691">
      <w:bodyDiv w:val="1"/>
      <w:marLeft w:val="0"/>
      <w:marRight w:val="0"/>
      <w:marTop w:val="0"/>
      <w:marBottom w:val="0"/>
      <w:divBdr>
        <w:top w:val="none" w:sz="0" w:space="0" w:color="auto"/>
        <w:left w:val="none" w:sz="0" w:space="0" w:color="auto"/>
        <w:bottom w:val="none" w:sz="0" w:space="0" w:color="auto"/>
        <w:right w:val="none" w:sz="0" w:space="0" w:color="auto"/>
      </w:divBdr>
    </w:div>
    <w:div w:id="840317525">
      <w:bodyDiv w:val="1"/>
      <w:marLeft w:val="0"/>
      <w:marRight w:val="0"/>
      <w:marTop w:val="0"/>
      <w:marBottom w:val="0"/>
      <w:divBdr>
        <w:top w:val="none" w:sz="0" w:space="0" w:color="auto"/>
        <w:left w:val="none" w:sz="0" w:space="0" w:color="auto"/>
        <w:bottom w:val="none" w:sz="0" w:space="0" w:color="auto"/>
        <w:right w:val="none" w:sz="0" w:space="0" w:color="auto"/>
      </w:divBdr>
    </w:div>
    <w:div w:id="939411855">
      <w:bodyDiv w:val="1"/>
      <w:marLeft w:val="0"/>
      <w:marRight w:val="0"/>
      <w:marTop w:val="0"/>
      <w:marBottom w:val="0"/>
      <w:divBdr>
        <w:top w:val="none" w:sz="0" w:space="0" w:color="auto"/>
        <w:left w:val="none" w:sz="0" w:space="0" w:color="auto"/>
        <w:bottom w:val="none" w:sz="0" w:space="0" w:color="auto"/>
        <w:right w:val="none" w:sz="0" w:space="0" w:color="auto"/>
      </w:divBdr>
    </w:div>
    <w:div w:id="1006204444">
      <w:bodyDiv w:val="1"/>
      <w:marLeft w:val="0"/>
      <w:marRight w:val="0"/>
      <w:marTop w:val="0"/>
      <w:marBottom w:val="0"/>
      <w:divBdr>
        <w:top w:val="none" w:sz="0" w:space="0" w:color="auto"/>
        <w:left w:val="none" w:sz="0" w:space="0" w:color="auto"/>
        <w:bottom w:val="none" w:sz="0" w:space="0" w:color="auto"/>
        <w:right w:val="none" w:sz="0" w:space="0" w:color="auto"/>
      </w:divBdr>
    </w:div>
    <w:div w:id="1068068918">
      <w:bodyDiv w:val="1"/>
      <w:marLeft w:val="0"/>
      <w:marRight w:val="0"/>
      <w:marTop w:val="0"/>
      <w:marBottom w:val="0"/>
      <w:divBdr>
        <w:top w:val="none" w:sz="0" w:space="0" w:color="auto"/>
        <w:left w:val="none" w:sz="0" w:space="0" w:color="auto"/>
        <w:bottom w:val="none" w:sz="0" w:space="0" w:color="auto"/>
        <w:right w:val="none" w:sz="0" w:space="0" w:color="auto"/>
      </w:divBdr>
    </w:div>
    <w:div w:id="1201163731">
      <w:bodyDiv w:val="1"/>
      <w:marLeft w:val="0"/>
      <w:marRight w:val="0"/>
      <w:marTop w:val="0"/>
      <w:marBottom w:val="0"/>
      <w:divBdr>
        <w:top w:val="none" w:sz="0" w:space="0" w:color="auto"/>
        <w:left w:val="none" w:sz="0" w:space="0" w:color="auto"/>
        <w:bottom w:val="none" w:sz="0" w:space="0" w:color="auto"/>
        <w:right w:val="none" w:sz="0" w:space="0" w:color="auto"/>
      </w:divBdr>
    </w:div>
    <w:div w:id="1333601033">
      <w:bodyDiv w:val="1"/>
      <w:marLeft w:val="0"/>
      <w:marRight w:val="0"/>
      <w:marTop w:val="0"/>
      <w:marBottom w:val="0"/>
      <w:divBdr>
        <w:top w:val="none" w:sz="0" w:space="0" w:color="auto"/>
        <w:left w:val="none" w:sz="0" w:space="0" w:color="auto"/>
        <w:bottom w:val="none" w:sz="0" w:space="0" w:color="auto"/>
        <w:right w:val="none" w:sz="0" w:space="0" w:color="auto"/>
      </w:divBdr>
    </w:div>
    <w:div w:id="1489127048">
      <w:bodyDiv w:val="1"/>
      <w:marLeft w:val="0"/>
      <w:marRight w:val="0"/>
      <w:marTop w:val="0"/>
      <w:marBottom w:val="0"/>
      <w:divBdr>
        <w:top w:val="none" w:sz="0" w:space="0" w:color="auto"/>
        <w:left w:val="none" w:sz="0" w:space="0" w:color="auto"/>
        <w:bottom w:val="none" w:sz="0" w:space="0" w:color="auto"/>
        <w:right w:val="none" w:sz="0" w:space="0" w:color="auto"/>
      </w:divBdr>
    </w:div>
    <w:div w:id="1760831253">
      <w:bodyDiv w:val="1"/>
      <w:marLeft w:val="0"/>
      <w:marRight w:val="0"/>
      <w:marTop w:val="0"/>
      <w:marBottom w:val="0"/>
      <w:divBdr>
        <w:top w:val="none" w:sz="0" w:space="0" w:color="auto"/>
        <w:left w:val="none" w:sz="0" w:space="0" w:color="auto"/>
        <w:bottom w:val="none" w:sz="0" w:space="0" w:color="auto"/>
        <w:right w:val="none" w:sz="0" w:space="0" w:color="auto"/>
      </w:divBdr>
    </w:div>
    <w:div w:id="1831747780">
      <w:bodyDiv w:val="1"/>
      <w:marLeft w:val="0"/>
      <w:marRight w:val="0"/>
      <w:marTop w:val="0"/>
      <w:marBottom w:val="0"/>
      <w:divBdr>
        <w:top w:val="none" w:sz="0" w:space="0" w:color="auto"/>
        <w:left w:val="none" w:sz="0" w:space="0" w:color="auto"/>
        <w:bottom w:val="none" w:sz="0" w:space="0" w:color="auto"/>
        <w:right w:val="none" w:sz="0" w:space="0" w:color="auto"/>
      </w:divBdr>
    </w:div>
    <w:div w:id="1986471554">
      <w:bodyDiv w:val="1"/>
      <w:marLeft w:val="0"/>
      <w:marRight w:val="0"/>
      <w:marTop w:val="0"/>
      <w:marBottom w:val="0"/>
      <w:divBdr>
        <w:top w:val="none" w:sz="0" w:space="0" w:color="auto"/>
        <w:left w:val="none" w:sz="0" w:space="0" w:color="auto"/>
        <w:bottom w:val="none" w:sz="0" w:space="0" w:color="auto"/>
        <w:right w:val="none" w:sz="0" w:space="0" w:color="auto"/>
      </w:divBdr>
    </w:div>
    <w:div w:id="1991395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58EB3D-F566-45F0-A681-0FF332675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4046</Words>
  <Characters>22258</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
    </vt:vector>
  </TitlesOfParts>
  <Company>SPEE</Company>
  <LinksUpToDate>false</LinksUpToDate>
  <CharactersWithSpaces>26252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INEM</dc:creator>
  <cp:lastModifiedBy>u23-emia</cp:lastModifiedBy>
  <cp:revision>2</cp:revision>
  <cp:lastPrinted>2022-05-20T10:05:00Z</cp:lastPrinted>
  <dcterms:created xsi:type="dcterms:W3CDTF">2022-05-25T10:26:00Z</dcterms:created>
  <dcterms:modified xsi:type="dcterms:W3CDTF">2022-05-25T10:26:00Z</dcterms:modified>
</cp:coreProperties>
</file>