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8C3" w:rsidRDefault="007D38C3" w:rsidP="007D38C3">
      <w:r>
        <w:rPr>
          <w:noProof/>
          <w:lang w:eastAsia="eu-ES"/>
        </w:rPr>
        <w:drawing>
          <wp:inline distT="0" distB="0" distL="0" distR="0">
            <wp:extent cx="1397512" cy="8286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 urdina.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16029" cy="839655"/>
                    </a:xfrm>
                    <a:prstGeom prst="rect">
                      <a:avLst/>
                    </a:prstGeom>
                  </pic:spPr>
                </pic:pic>
              </a:graphicData>
            </a:graphic>
          </wp:inline>
        </w:drawing>
      </w:r>
    </w:p>
    <w:p w:rsidR="007D38C3" w:rsidRPr="007D38C3" w:rsidRDefault="007D38C3" w:rsidP="007D38C3"/>
    <w:tbl>
      <w:tblPr>
        <w:tblStyle w:val="Saretaduntaula"/>
        <w:tblW w:w="9209" w:type="dxa"/>
        <w:tblLook w:val="04A0" w:firstRow="1" w:lastRow="0" w:firstColumn="1" w:lastColumn="0" w:noHBand="0" w:noVBand="1"/>
      </w:tblPr>
      <w:tblGrid>
        <w:gridCol w:w="9209"/>
      </w:tblGrid>
      <w:tr w:rsidR="00634C5D" w:rsidRPr="001A2A78" w:rsidTr="00634C5D">
        <w:tc>
          <w:tcPr>
            <w:tcW w:w="9209" w:type="dxa"/>
            <w:shd w:val="clear" w:color="auto" w:fill="auto"/>
          </w:tcPr>
          <w:p w:rsidR="00634C5D" w:rsidRPr="005F4875" w:rsidRDefault="00634C5D" w:rsidP="009B743A">
            <w:pPr>
              <w:jc w:val="both"/>
              <w:rPr>
                <w:rFonts w:ascii="Verdana" w:eastAsia="Times New Roman" w:hAnsi="Verdana" w:cs="Segoe UI"/>
                <w:b/>
                <w:sz w:val="20"/>
                <w:szCs w:val="20"/>
                <w:lang w:val="es-ES" w:eastAsia="eu-ES"/>
              </w:rPr>
            </w:pPr>
            <w:r w:rsidRPr="005F4875">
              <w:rPr>
                <w:rFonts w:ascii="Verdana" w:eastAsia="Times New Roman" w:hAnsi="Verdana" w:cs="Segoe UI"/>
                <w:b/>
                <w:sz w:val="20"/>
                <w:szCs w:val="20"/>
                <w:lang w:val="es-ES" w:eastAsia="eu-ES"/>
              </w:rPr>
              <w:t xml:space="preserve">EXTRACTO DE LA CONVOCATORIA DE SUBVENCIONES </w:t>
            </w:r>
          </w:p>
        </w:tc>
      </w:tr>
      <w:tr w:rsidR="00634C5D" w:rsidRPr="005F4875" w:rsidTr="00634C5D">
        <w:tc>
          <w:tcPr>
            <w:tcW w:w="9209" w:type="dxa"/>
          </w:tcPr>
          <w:p w:rsidR="00634C5D" w:rsidRPr="005E6612" w:rsidRDefault="00634C5D" w:rsidP="009B743A">
            <w:pPr>
              <w:tabs>
                <w:tab w:val="left" w:pos="597"/>
              </w:tabs>
              <w:jc w:val="both"/>
              <w:rPr>
                <w:rFonts w:ascii="Verdana" w:hAnsi="Verdana"/>
                <w:sz w:val="20"/>
                <w:szCs w:val="20"/>
              </w:rPr>
            </w:pPr>
          </w:p>
          <w:p w:rsidR="00634C5D" w:rsidRDefault="00634C5D" w:rsidP="00C26604">
            <w:pPr>
              <w:jc w:val="both"/>
              <w:rPr>
                <w:rFonts w:ascii="Times New Roman" w:hAnsi="Times New Roman" w:cs="Times New Roman"/>
                <w:sz w:val="28"/>
                <w:szCs w:val="28"/>
              </w:rPr>
            </w:pPr>
            <w:r w:rsidRPr="005F4875">
              <w:rPr>
                <w:rFonts w:ascii="Verdana" w:hAnsi="Verdana"/>
                <w:sz w:val="20"/>
                <w:szCs w:val="20"/>
                <w:lang w:val="es-ES"/>
              </w:rPr>
              <w:t xml:space="preserve">Extracto de la Resolución de </w:t>
            </w:r>
            <w:r>
              <w:rPr>
                <w:rFonts w:ascii="Verdana" w:hAnsi="Verdana"/>
                <w:sz w:val="20"/>
                <w:szCs w:val="20"/>
                <w:lang w:val="es-ES"/>
              </w:rPr>
              <w:t>9 de mayo de 2022</w:t>
            </w:r>
            <w:r w:rsidRPr="005F4875">
              <w:rPr>
                <w:rFonts w:ascii="Verdana" w:hAnsi="Verdana"/>
                <w:sz w:val="20"/>
                <w:szCs w:val="20"/>
                <w:lang w:val="es-ES"/>
              </w:rPr>
              <w:t xml:space="preserve"> de la Junta de Gobierno Local del Ayuntamiento de Zarautz por la que se convocan las</w:t>
            </w:r>
          </w:p>
          <w:p w:rsidR="00634C5D" w:rsidRPr="005F4875" w:rsidRDefault="00634C5D" w:rsidP="00C26604">
            <w:pPr>
              <w:autoSpaceDE w:val="0"/>
              <w:autoSpaceDN w:val="0"/>
              <w:adjustRightInd w:val="0"/>
              <w:jc w:val="both"/>
              <w:rPr>
                <w:rFonts w:ascii="Verdana" w:hAnsi="Verdana"/>
                <w:b/>
                <w:bCs/>
                <w:sz w:val="20"/>
                <w:szCs w:val="20"/>
                <w:lang w:val="es-ES" w:eastAsia="eu-ES"/>
              </w:rPr>
            </w:pPr>
            <w:r w:rsidRPr="005F4875">
              <w:rPr>
                <w:rFonts w:ascii="Verdana" w:hAnsi="Verdana"/>
                <w:sz w:val="20"/>
                <w:szCs w:val="20"/>
                <w:lang w:val="es-ES"/>
              </w:rPr>
              <w:t xml:space="preserve">SUBVENCIONES EN RÉGIMEN DE CONCURRENCIA COMPETITIVA DEL DEPARTAMENTO DE </w:t>
            </w:r>
            <w:r>
              <w:rPr>
                <w:rFonts w:ascii="Verdana" w:hAnsi="Verdana"/>
                <w:sz w:val="20"/>
                <w:szCs w:val="20"/>
                <w:lang w:val="es-ES"/>
              </w:rPr>
              <w:t xml:space="preserve">EDUCACIÓN </w:t>
            </w:r>
            <w:r w:rsidRPr="005F4875">
              <w:rPr>
                <w:rFonts w:ascii="Verdana" w:hAnsi="Verdana"/>
                <w:sz w:val="20"/>
                <w:szCs w:val="20"/>
                <w:lang w:val="es-ES"/>
              </w:rPr>
              <w:t xml:space="preserve"> DEL AYUNTAMIENTO DE ZARAUTZ </w:t>
            </w:r>
            <w:r>
              <w:rPr>
                <w:rFonts w:ascii="Verdana" w:hAnsi="Verdana"/>
                <w:sz w:val="20"/>
                <w:szCs w:val="20"/>
                <w:lang w:val="es-ES"/>
              </w:rPr>
              <w:t>PARA LA REALIZACCIÓN DE ACTIVIDADES COMPLEMENTARIAS DE LOS COLEGIOS DEL MUNICIPIO DE ZARAUTZ PARA EL AÑO 2022</w:t>
            </w:r>
            <w:r w:rsidRPr="005F4875">
              <w:rPr>
                <w:rFonts w:ascii="Verdana" w:hAnsi="Verdana"/>
                <w:sz w:val="20"/>
                <w:szCs w:val="20"/>
                <w:lang w:val="es-ES"/>
              </w:rPr>
              <w:t>.</w:t>
            </w:r>
          </w:p>
        </w:tc>
      </w:tr>
      <w:tr w:rsidR="00634C5D" w:rsidRPr="005F4875" w:rsidTr="00634C5D">
        <w:tc>
          <w:tcPr>
            <w:tcW w:w="9209" w:type="dxa"/>
          </w:tcPr>
          <w:p w:rsidR="00634C5D" w:rsidRPr="005E6612" w:rsidRDefault="00634C5D" w:rsidP="009B743A">
            <w:pPr>
              <w:tabs>
                <w:tab w:val="left" w:pos="597"/>
              </w:tabs>
              <w:jc w:val="both"/>
              <w:rPr>
                <w:rFonts w:ascii="Verdana" w:eastAsia="Times New Roman" w:hAnsi="Verdana" w:cs="Segoe UI"/>
                <w:sz w:val="20"/>
                <w:szCs w:val="20"/>
                <w:lang w:eastAsia="eu-ES"/>
              </w:rPr>
            </w:pPr>
          </w:p>
          <w:p w:rsidR="00634C5D" w:rsidRPr="005F4875" w:rsidRDefault="00634C5D" w:rsidP="009B743A">
            <w:pPr>
              <w:tabs>
                <w:tab w:val="left" w:pos="597"/>
              </w:tabs>
              <w:jc w:val="both"/>
              <w:rPr>
                <w:rFonts w:ascii="Verdana" w:hAnsi="Verdana"/>
                <w:color w:val="0070C0"/>
                <w:sz w:val="20"/>
                <w:szCs w:val="20"/>
                <w:lang w:val="es-ES"/>
              </w:rPr>
            </w:pPr>
            <w:r w:rsidRPr="005F4875">
              <w:rPr>
                <w:rFonts w:ascii="Verdana" w:hAnsi="Verdana"/>
                <w:sz w:val="20"/>
                <w:szCs w:val="20"/>
                <w:lang w:val="es-ES"/>
              </w:rPr>
              <w:t>De conformidad con lo previsto en los artículos 17.3.b y 20.8.a de la Ley 38/2003, de 17 de noviembre, General de Subvenciones, se publica el extracto de la convocatoria cuyo texto completo puede consultarse en la Base de Datos Nacional de Subvenciones</w:t>
            </w:r>
            <w:r>
              <w:rPr>
                <w:rFonts w:ascii="Verdana" w:hAnsi="Verdana"/>
                <w:color w:val="0070C0"/>
                <w:sz w:val="20"/>
                <w:szCs w:val="20"/>
                <w:lang w:val="es-ES"/>
              </w:rPr>
              <w:t>.</w:t>
            </w:r>
            <w:r w:rsidRPr="005F4875">
              <w:rPr>
                <w:rFonts w:ascii="Verdana" w:hAnsi="Verdana"/>
                <w:color w:val="0070C0"/>
                <w:sz w:val="20"/>
                <w:szCs w:val="20"/>
                <w:lang w:val="es-ES"/>
              </w:rPr>
              <w:t xml:space="preserve"> </w:t>
            </w:r>
          </w:p>
          <w:p w:rsidR="00634C5D" w:rsidRPr="005F4875" w:rsidRDefault="00634C5D" w:rsidP="009B743A">
            <w:pPr>
              <w:tabs>
                <w:tab w:val="left" w:pos="597"/>
              </w:tabs>
              <w:jc w:val="both"/>
              <w:rPr>
                <w:rFonts w:ascii="Verdana" w:hAnsi="Verdana"/>
                <w:sz w:val="20"/>
                <w:szCs w:val="20"/>
                <w:u w:val="single"/>
                <w:lang w:val="es-ES"/>
              </w:rPr>
            </w:pPr>
          </w:p>
          <w:p w:rsidR="00634C5D" w:rsidRPr="005F4875" w:rsidRDefault="00634C5D" w:rsidP="009B743A">
            <w:pPr>
              <w:tabs>
                <w:tab w:val="left" w:pos="597"/>
              </w:tabs>
              <w:ind w:left="39"/>
              <w:jc w:val="both"/>
              <w:rPr>
                <w:rFonts w:ascii="Verdana" w:eastAsia="Times New Roman" w:hAnsi="Verdana" w:cs="Segoe UI"/>
                <w:sz w:val="20"/>
                <w:szCs w:val="20"/>
                <w:lang w:val="es-ES" w:eastAsia="eu-ES"/>
              </w:rPr>
            </w:pPr>
            <w:r w:rsidRPr="005F4875">
              <w:rPr>
                <w:rFonts w:ascii="Verdana" w:eastAsia="Times New Roman" w:hAnsi="Verdana" w:cs="Segoe UI"/>
                <w:b/>
                <w:sz w:val="20"/>
                <w:szCs w:val="20"/>
                <w:lang w:val="es-ES" w:eastAsia="eu-ES"/>
              </w:rPr>
              <w:t>Beneficiarios/as:</w:t>
            </w:r>
            <w:r w:rsidRPr="005F4875">
              <w:rPr>
                <w:rFonts w:ascii="Verdana" w:eastAsia="Times New Roman" w:hAnsi="Verdana" w:cs="Segoe UI"/>
                <w:sz w:val="20"/>
                <w:szCs w:val="20"/>
                <w:lang w:val="es-ES" w:eastAsia="eu-ES"/>
              </w:rPr>
              <w:t xml:space="preserve"> </w:t>
            </w:r>
          </w:p>
          <w:p w:rsidR="00634C5D" w:rsidRDefault="00634C5D" w:rsidP="00D75CE0">
            <w:pPr>
              <w:jc w:val="both"/>
              <w:rPr>
                <w:rFonts w:ascii="Maiandra GD" w:hAnsi="Maiandra GD" w:cs="Book Antiqua"/>
                <w:sz w:val="20"/>
              </w:rPr>
            </w:pPr>
            <w:r w:rsidRPr="00805481">
              <w:rPr>
                <w:rFonts w:ascii="Maiandra GD" w:hAnsi="Maiandra GD" w:cs="Book Antiqua"/>
                <w:sz w:val="20"/>
              </w:rPr>
              <w:t>Podrán solicitar subvenciones aquello</w:t>
            </w:r>
            <w:r>
              <w:rPr>
                <w:rFonts w:ascii="Book Antiqua" w:hAnsi="Book Antiqua"/>
              </w:rPr>
              <w:t>s</w:t>
            </w:r>
            <w:r w:rsidRPr="00913C15">
              <w:rPr>
                <w:rFonts w:ascii="Maiandra GD" w:hAnsi="Maiandra GD" w:cs="Book Antiqua"/>
                <w:sz w:val="20"/>
              </w:rPr>
              <w:t xml:space="preserve"> colegios de Zarautz de enseñanza reglada donde se impartan clases de Preescolar, EP, ESO</w:t>
            </w:r>
            <w:r>
              <w:rPr>
                <w:rFonts w:ascii="Maiandra GD" w:hAnsi="Maiandra GD" w:cs="Book Antiqua"/>
                <w:sz w:val="20"/>
              </w:rPr>
              <w:t>, Bachiller</w:t>
            </w:r>
            <w:r w:rsidRPr="00913C15">
              <w:rPr>
                <w:rFonts w:ascii="Maiandra GD" w:hAnsi="Maiandra GD" w:cs="Book Antiqua"/>
                <w:sz w:val="20"/>
              </w:rPr>
              <w:t xml:space="preserve"> y Ciclos</w:t>
            </w:r>
            <w:r>
              <w:rPr>
                <w:rFonts w:ascii="Maiandra GD" w:hAnsi="Maiandra GD" w:cs="Book Antiqua"/>
                <w:sz w:val="20"/>
              </w:rPr>
              <w:t>, más APA Orokieta H.E:-Balurdin Guraso  Elkartea</w:t>
            </w:r>
            <w:r w:rsidRPr="00913C15">
              <w:rPr>
                <w:rFonts w:ascii="Maiandra GD" w:hAnsi="Maiandra GD" w:cs="Book Antiqua"/>
                <w:sz w:val="20"/>
              </w:rPr>
              <w:t xml:space="preserve">. Deben estar legalmente constituidos e inscritos en el registro correspondiente, disponer del correspondiente NIF y desarrollar su actividad en el ámbito del municipio de Zarautz. </w:t>
            </w:r>
          </w:p>
          <w:p w:rsidR="00634C5D" w:rsidRPr="00D75CE0" w:rsidRDefault="00634C5D" w:rsidP="009B743A">
            <w:pPr>
              <w:tabs>
                <w:tab w:val="left" w:pos="597"/>
              </w:tabs>
              <w:jc w:val="both"/>
              <w:rPr>
                <w:rFonts w:ascii="Verdana" w:eastAsia="Times New Roman" w:hAnsi="Verdana" w:cs="Segoe UI"/>
                <w:sz w:val="20"/>
                <w:szCs w:val="20"/>
                <w:lang w:eastAsia="eu-ES"/>
              </w:rPr>
            </w:pPr>
          </w:p>
          <w:p w:rsidR="00634C5D" w:rsidRPr="005F4875" w:rsidRDefault="00634C5D" w:rsidP="009B743A">
            <w:pPr>
              <w:tabs>
                <w:tab w:val="left" w:pos="597"/>
              </w:tabs>
              <w:jc w:val="both"/>
              <w:rPr>
                <w:rFonts w:ascii="Verdana" w:eastAsia="Times New Roman" w:hAnsi="Verdana" w:cs="Segoe UI"/>
                <w:sz w:val="20"/>
                <w:szCs w:val="20"/>
                <w:lang w:val="es-ES" w:eastAsia="eu-ES"/>
              </w:rPr>
            </w:pPr>
          </w:p>
          <w:p w:rsidR="00634C5D" w:rsidRPr="00913C15" w:rsidRDefault="00634C5D" w:rsidP="00BF473D">
            <w:pPr>
              <w:jc w:val="both"/>
              <w:rPr>
                <w:rFonts w:ascii="Maiandra GD" w:hAnsi="Maiandra GD" w:cs="Book Antiqua"/>
                <w:color w:val="000000"/>
                <w:sz w:val="20"/>
              </w:rPr>
            </w:pPr>
            <w:r w:rsidRPr="005F4875">
              <w:rPr>
                <w:rFonts w:ascii="Verdana" w:eastAsia="Times New Roman" w:hAnsi="Verdana" w:cs="Segoe UI"/>
                <w:b/>
                <w:sz w:val="20"/>
                <w:szCs w:val="20"/>
                <w:lang w:val="es-ES" w:eastAsia="eu-ES"/>
              </w:rPr>
              <w:t>Objeto:</w:t>
            </w:r>
            <w:r w:rsidRPr="00913C15">
              <w:rPr>
                <w:rFonts w:ascii="Maiandra GD" w:hAnsi="Maiandra GD" w:cs="Book Antiqua"/>
                <w:sz w:val="20"/>
              </w:rPr>
              <w:t xml:space="preserve">  la regulación del proceso de solicitud y concesión de las ayudas económicas, en régimen de concurrencia competitiva, dirigidas a los centros de enseñanza reglada del municipio de Zarautz</w:t>
            </w:r>
            <w:r>
              <w:rPr>
                <w:rFonts w:ascii="Maiandra GD" w:hAnsi="Maiandra GD" w:cs="Book Antiqua"/>
                <w:sz w:val="20"/>
              </w:rPr>
              <w:t>. Las actividades complementarias</w:t>
            </w:r>
            <w:r w:rsidRPr="00913C15">
              <w:rPr>
                <w:rFonts w:ascii="Maiandra GD" w:hAnsi="Maiandra GD" w:cs="Book Antiqua"/>
                <w:sz w:val="20"/>
              </w:rPr>
              <w:t xml:space="preserve"> y el interés de los programas que los colegios desarroll</w:t>
            </w:r>
            <w:r>
              <w:rPr>
                <w:rFonts w:ascii="Maiandra GD" w:hAnsi="Maiandra GD" w:cs="Book Antiqua"/>
                <w:sz w:val="20"/>
              </w:rPr>
              <w:t>en durante el curso escolar 2021-2022</w:t>
            </w:r>
            <w:r w:rsidRPr="00913C15">
              <w:rPr>
                <w:rFonts w:ascii="Maiandra GD" w:hAnsi="Maiandra GD" w:cs="Book Antiqua"/>
                <w:sz w:val="20"/>
              </w:rPr>
              <w:t xml:space="preserve"> coincidirán con los objetivos de los distintos programas que dispone el Departamento de Educación tras consultar el Consejo Escolar Municipal.</w:t>
            </w:r>
          </w:p>
          <w:p w:rsidR="00634C5D" w:rsidRPr="00BF473D" w:rsidRDefault="00634C5D" w:rsidP="00BF473D">
            <w:pPr>
              <w:jc w:val="both"/>
              <w:rPr>
                <w:rFonts w:ascii="Verdana" w:hAnsi="Verdana"/>
                <w:sz w:val="20"/>
                <w:szCs w:val="20"/>
              </w:rPr>
            </w:pPr>
          </w:p>
          <w:p w:rsidR="00634C5D" w:rsidRDefault="00634C5D" w:rsidP="00E91208">
            <w:pPr>
              <w:jc w:val="both"/>
              <w:rPr>
                <w:rFonts w:ascii="Maiandra GD" w:hAnsi="Maiandra GD" w:cs="Book Antiqua"/>
                <w:sz w:val="20"/>
              </w:rPr>
            </w:pPr>
            <w:r>
              <w:rPr>
                <w:rFonts w:ascii="Maiandra GD" w:hAnsi="Maiandra GD" w:cs="Book Antiqua"/>
                <w:sz w:val="20"/>
              </w:rPr>
              <w:t>Estas subvenciones han sido concebidas para la financiación de actividades educativas complementarias impulsadas por las juntas escolares, con el objetivo de completar la oferta educativa.</w:t>
            </w:r>
          </w:p>
          <w:p w:rsidR="00634C5D" w:rsidRPr="001B607D" w:rsidRDefault="00634C5D" w:rsidP="00E91208">
            <w:pPr>
              <w:pStyle w:val="Zerrenda-paragrafoa"/>
              <w:contextualSpacing/>
              <w:jc w:val="both"/>
              <w:rPr>
                <w:rFonts w:ascii="Verdana" w:hAnsi="Verdana" w:cs="Book Antiqua"/>
                <w:sz w:val="20"/>
                <w:szCs w:val="20"/>
                <w:lang w:val="es-ES"/>
              </w:rPr>
            </w:pPr>
            <w:r w:rsidRPr="001B607D">
              <w:rPr>
                <w:rFonts w:ascii="Verdana" w:hAnsi="Verdana"/>
                <w:sz w:val="20"/>
                <w:szCs w:val="20"/>
                <w:lang w:val="es-ES"/>
              </w:rPr>
              <w:t>.</w:t>
            </w:r>
          </w:p>
          <w:p w:rsidR="00634C5D" w:rsidRPr="005F4875" w:rsidRDefault="00634C5D" w:rsidP="009B743A">
            <w:pPr>
              <w:ind w:left="39"/>
              <w:jc w:val="both"/>
              <w:rPr>
                <w:rFonts w:ascii="Verdana" w:hAnsi="Verdana"/>
                <w:sz w:val="20"/>
                <w:szCs w:val="20"/>
                <w:lang w:val="es-ES"/>
              </w:rPr>
            </w:pPr>
          </w:p>
          <w:p w:rsidR="00634C5D" w:rsidRPr="006729C6" w:rsidRDefault="00634C5D" w:rsidP="0017321F">
            <w:pPr>
              <w:autoSpaceDE w:val="0"/>
              <w:autoSpaceDN w:val="0"/>
              <w:adjustRightInd w:val="0"/>
              <w:jc w:val="both"/>
              <w:rPr>
                <w:rFonts w:ascii="Verdana" w:hAnsi="Verdana" w:cs="Book Antiqua"/>
                <w:sz w:val="20"/>
                <w:szCs w:val="20"/>
                <w:lang w:val="es-ES"/>
              </w:rPr>
            </w:pPr>
            <w:r w:rsidRPr="00352A83">
              <w:rPr>
                <w:rFonts w:ascii="Verdana" w:eastAsia="Times New Roman" w:hAnsi="Verdana" w:cs="Segoe UI"/>
                <w:b/>
                <w:sz w:val="20"/>
                <w:szCs w:val="20"/>
                <w:lang w:val="es-ES" w:eastAsia="eu-ES"/>
              </w:rPr>
              <w:t>Bases reguladoras</w:t>
            </w:r>
            <w:r w:rsidRPr="005F4875">
              <w:rPr>
                <w:rFonts w:ascii="Verdana" w:eastAsia="Times New Roman" w:hAnsi="Verdana" w:cs="Segoe UI"/>
                <w:sz w:val="20"/>
                <w:szCs w:val="20"/>
                <w:lang w:val="es-ES" w:eastAsia="eu-ES"/>
              </w:rPr>
              <w:t xml:space="preserve"> </w:t>
            </w:r>
            <w:r>
              <w:rPr>
                <w:rFonts w:ascii="Verdana" w:hAnsi="Verdana" w:cs="FranklinGothic-BookItalic"/>
                <w:iCs/>
                <w:color w:val="272627"/>
                <w:sz w:val="20"/>
                <w:szCs w:val="20"/>
              </w:rPr>
              <w:t>En las presentes bases específicas se aplicará la Ley 38/2003, de 17 de noviembre, General de Subvenciones (BOE nº 276, de 18 de noviembre de 2003), el Real Decreto 887/2006, de 21 de julio, por el que se aprueba el Reglamento de la Ley 38/2003 (BOE nº 176, de 25 de julio de 2006), la Ordenanza General reguladora de subvenciones del Ayuntamiento de Zarautz (BOG nº 34, de 21 de febrero de 2022),  las Bases específicas para el otorgamiento de subvenciones a los colegios del municipio de Zarautz para la realización de programas complementarios (BOG nº 74, de 21 de abril de 2022) y su corrección (BOG nº 82 de 3 de mayo de 2022).</w:t>
            </w:r>
          </w:p>
          <w:p w:rsidR="00634C5D" w:rsidRPr="005F4875" w:rsidRDefault="00634C5D" w:rsidP="009B743A">
            <w:pPr>
              <w:tabs>
                <w:tab w:val="left" w:pos="597"/>
              </w:tabs>
              <w:jc w:val="both"/>
              <w:rPr>
                <w:rFonts w:ascii="Verdana" w:eastAsia="Times New Roman" w:hAnsi="Verdana" w:cs="Segoe UI"/>
                <w:b/>
                <w:sz w:val="20"/>
                <w:szCs w:val="20"/>
                <w:lang w:val="es-ES" w:eastAsia="eu-ES"/>
              </w:rPr>
            </w:pPr>
          </w:p>
          <w:p w:rsidR="00634C5D" w:rsidRPr="005F4875" w:rsidRDefault="00634C5D" w:rsidP="009B743A">
            <w:pPr>
              <w:tabs>
                <w:tab w:val="left" w:pos="597"/>
              </w:tabs>
              <w:jc w:val="both"/>
              <w:rPr>
                <w:rFonts w:ascii="Verdana" w:eastAsia="Times New Roman" w:hAnsi="Verdana" w:cs="Segoe UI"/>
                <w:sz w:val="20"/>
                <w:szCs w:val="20"/>
                <w:lang w:val="es-ES" w:eastAsia="eu-ES"/>
              </w:rPr>
            </w:pPr>
            <w:r w:rsidRPr="005F4875">
              <w:rPr>
                <w:rFonts w:ascii="Verdana" w:eastAsia="Times New Roman" w:hAnsi="Verdana" w:cs="Segoe UI"/>
                <w:b/>
                <w:sz w:val="20"/>
                <w:szCs w:val="20"/>
                <w:lang w:val="es-ES" w:eastAsia="eu-ES"/>
              </w:rPr>
              <w:t>Cuantía</w:t>
            </w:r>
            <w:r w:rsidRPr="005F4875">
              <w:rPr>
                <w:rFonts w:ascii="Verdana" w:eastAsia="Times New Roman" w:hAnsi="Verdana" w:cs="Segoe UI"/>
                <w:sz w:val="20"/>
                <w:szCs w:val="20"/>
                <w:lang w:val="es-ES" w:eastAsia="eu-ES"/>
              </w:rPr>
              <w:t xml:space="preserve">: </w:t>
            </w:r>
            <w:r>
              <w:rPr>
                <w:rFonts w:ascii="Verdana" w:eastAsia="Times New Roman" w:hAnsi="Verdana" w:cs="Segoe UI"/>
                <w:sz w:val="20"/>
                <w:szCs w:val="20"/>
                <w:lang w:val="es-ES" w:eastAsia="eu-ES"/>
              </w:rPr>
              <w:t>35</w:t>
            </w:r>
            <w:r w:rsidRPr="005F4875">
              <w:rPr>
                <w:rFonts w:ascii="Verdana" w:eastAsia="Times New Roman" w:hAnsi="Verdana" w:cs="Segoe UI"/>
                <w:sz w:val="20"/>
                <w:szCs w:val="20"/>
                <w:lang w:val="es-ES" w:eastAsia="eu-ES"/>
              </w:rPr>
              <w:t>.000</w:t>
            </w:r>
            <w:r>
              <w:rPr>
                <w:rFonts w:ascii="Verdana" w:eastAsia="Times New Roman" w:hAnsi="Verdana" w:cs="Segoe UI"/>
                <w:sz w:val="20"/>
                <w:szCs w:val="20"/>
                <w:lang w:val="es-ES" w:eastAsia="eu-ES"/>
              </w:rPr>
              <w:t>,00</w:t>
            </w:r>
            <w:r w:rsidRPr="005F4875">
              <w:rPr>
                <w:rFonts w:ascii="Verdana" w:eastAsia="Times New Roman" w:hAnsi="Verdana" w:cs="Segoe UI"/>
                <w:sz w:val="20"/>
                <w:szCs w:val="20"/>
                <w:lang w:val="es-ES" w:eastAsia="eu-ES"/>
              </w:rPr>
              <w:t xml:space="preserve"> €</w:t>
            </w:r>
          </w:p>
          <w:p w:rsidR="00634C5D" w:rsidRPr="005F4875" w:rsidRDefault="00634C5D" w:rsidP="009B743A">
            <w:pPr>
              <w:tabs>
                <w:tab w:val="left" w:pos="597"/>
              </w:tabs>
              <w:jc w:val="both"/>
              <w:rPr>
                <w:rFonts w:ascii="Verdana" w:eastAsia="Times New Roman" w:hAnsi="Verdana" w:cs="Segoe UI"/>
                <w:b/>
                <w:sz w:val="20"/>
                <w:szCs w:val="20"/>
                <w:lang w:val="es-ES" w:eastAsia="eu-ES"/>
              </w:rPr>
            </w:pPr>
          </w:p>
          <w:p w:rsidR="00634C5D" w:rsidRPr="005F4875" w:rsidRDefault="00634C5D" w:rsidP="006729C6">
            <w:pPr>
              <w:tabs>
                <w:tab w:val="left" w:pos="597"/>
              </w:tabs>
              <w:jc w:val="both"/>
              <w:rPr>
                <w:rFonts w:ascii="Verdana" w:eastAsia="Times New Roman" w:hAnsi="Verdana" w:cs="Segoe UI"/>
                <w:sz w:val="20"/>
                <w:szCs w:val="20"/>
                <w:lang w:eastAsia="eu-ES"/>
              </w:rPr>
            </w:pPr>
            <w:r w:rsidRPr="005F4875">
              <w:rPr>
                <w:rFonts w:ascii="Verdana" w:eastAsia="Times New Roman" w:hAnsi="Verdana" w:cs="Segoe UI"/>
                <w:b/>
                <w:sz w:val="20"/>
                <w:szCs w:val="20"/>
                <w:lang w:val="es-ES" w:eastAsia="eu-ES"/>
              </w:rPr>
              <w:t>Plazo de presentación de solicitudes:</w:t>
            </w:r>
            <w:r w:rsidRPr="005F4875">
              <w:rPr>
                <w:rFonts w:ascii="Verdana" w:eastAsia="Times New Roman" w:hAnsi="Verdana" w:cs="Segoe UI"/>
                <w:sz w:val="20"/>
                <w:szCs w:val="20"/>
                <w:lang w:val="es-ES" w:eastAsia="eu-ES"/>
              </w:rPr>
              <w:t xml:space="preserve"> </w:t>
            </w:r>
            <w:r>
              <w:rPr>
                <w:rFonts w:ascii="Verdana" w:hAnsi="Verdana" w:cs="Book Antiqua"/>
                <w:sz w:val="20"/>
                <w:szCs w:val="20"/>
              </w:rPr>
              <w:t>Un mes</w:t>
            </w:r>
            <w:r w:rsidRPr="00B55628">
              <w:rPr>
                <w:rFonts w:ascii="Verdana" w:hAnsi="Verdana" w:cs="Book Antiqua"/>
                <w:sz w:val="20"/>
                <w:szCs w:val="20"/>
              </w:rPr>
              <w:t xml:space="preserve"> </w:t>
            </w:r>
            <w:r>
              <w:rPr>
                <w:rFonts w:ascii="Verdana" w:hAnsi="Verdana" w:cs="Book Antiqua"/>
                <w:sz w:val="20"/>
                <w:szCs w:val="20"/>
              </w:rPr>
              <w:t>a partir de</w:t>
            </w:r>
            <w:r w:rsidRPr="00B55628">
              <w:rPr>
                <w:rFonts w:ascii="Verdana" w:hAnsi="Verdana" w:cs="Book Antiqua"/>
                <w:sz w:val="20"/>
                <w:szCs w:val="20"/>
              </w:rPr>
              <w:t xml:space="preserve"> la publicación de la correspondiente convocatoria en el </w:t>
            </w:r>
            <w:r w:rsidRPr="00B55628">
              <w:rPr>
                <w:rFonts w:ascii="Verdana" w:hAnsi="Verdana" w:cs="Book Antiqua"/>
                <w:iCs/>
                <w:sz w:val="20"/>
                <w:szCs w:val="20"/>
              </w:rPr>
              <w:t>Boletín Oficial de Gipuzkoa</w:t>
            </w:r>
          </w:p>
        </w:tc>
      </w:tr>
      <w:tr w:rsidR="00634C5D" w:rsidRPr="005F4875" w:rsidTr="00634C5D">
        <w:tc>
          <w:tcPr>
            <w:tcW w:w="9209" w:type="dxa"/>
          </w:tcPr>
          <w:p w:rsidR="00634C5D" w:rsidRPr="005F4875" w:rsidRDefault="00634C5D" w:rsidP="00523149">
            <w:pPr>
              <w:jc w:val="both"/>
              <w:rPr>
                <w:rFonts w:ascii="Verdana" w:eastAsia="Times New Roman" w:hAnsi="Verdana" w:cs="Segoe UI"/>
                <w:sz w:val="20"/>
                <w:szCs w:val="20"/>
                <w:lang w:eastAsia="eu-ES"/>
              </w:rPr>
            </w:pPr>
            <w:bookmarkStart w:id="0" w:name="_GoBack"/>
            <w:bookmarkEnd w:id="0"/>
          </w:p>
        </w:tc>
      </w:tr>
    </w:tbl>
    <w:p w:rsidR="007D38C3" w:rsidRPr="005F4875" w:rsidRDefault="007D38C3" w:rsidP="007D38C3"/>
    <w:p w:rsidR="007D38C3" w:rsidRPr="005F4875" w:rsidRDefault="007D38C3" w:rsidP="007D38C3"/>
    <w:sectPr w:rsidR="007D38C3" w:rsidRPr="005F4875" w:rsidSect="007D38C3">
      <w:pgSz w:w="11906" w:h="16838"/>
      <w:pgMar w:top="1440"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iandra GD">
    <w:panose1 w:val="020E0502030308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ranklinGothic-Book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96FE7"/>
    <w:multiLevelType w:val="hybridMultilevel"/>
    <w:tmpl w:val="6E34598A"/>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C341BDB"/>
    <w:multiLevelType w:val="hybridMultilevel"/>
    <w:tmpl w:val="8AC0554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8C3"/>
    <w:rsid w:val="000D5133"/>
    <w:rsid w:val="00132F41"/>
    <w:rsid w:val="00143735"/>
    <w:rsid w:val="0017321F"/>
    <w:rsid w:val="001A44D5"/>
    <w:rsid w:val="001B607D"/>
    <w:rsid w:val="00260735"/>
    <w:rsid w:val="00297D0A"/>
    <w:rsid w:val="00352A83"/>
    <w:rsid w:val="003D038E"/>
    <w:rsid w:val="00510A71"/>
    <w:rsid w:val="00523149"/>
    <w:rsid w:val="005E6612"/>
    <w:rsid w:val="005F4875"/>
    <w:rsid w:val="00634C5D"/>
    <w:rsid w:val="006729C6"/>
    <w:rsid w:val="00680340"/>
    <w:rsid w:val="007D38C3"/>
    <w:rsid w:val="0088704E"/>
    <w:rsid w:val="0095322D"/>
    <w:rsid w:val="00B55628"/>
    <w:rsid w:val="00BD0668"/>
    <w:rsid w:val="00BF473D"/>
    <w:rsid w:val="00C26604"/>
    <w:rsid w:val="00C774BA"/>
    <w:rsid w:val="00CD21BA"/>
    <w:rsid w:val="00D75CE0"/>
    <w:rsid w:val="00D83D84"/>
    <w:rsid w:val="00DB3236"/>
    <w:rsid w:val="00DF1DDF"/>
    <w:rsid w:val="00DF561C"/>
    <w:rsid w:val="00E91208"/>
    <w:rsid w:val="00E95C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F6611B-47F0-430F-AA10-9B96C7482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D38C3"/>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7D3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nbuiloarentestua">
    <w:name w:val="Balloon Text"/>
    <w:basedOn w:val="Normala"/>
    <w:link w:val="BunbuiloarentestuaKar"/>
    <w:uiPriority w:val="99"/>
    <w:semiHidden/>
    <w:unhideWhenUsed/>
    <w:rsid w:val="0095322D"/>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95322D"/>
    <w:rPr>
      <w:rFonts w:ascii="Segoe UI" w:hAnsi="Segoe UI" w:cs="Segoe UI"/>
      <w:sz w:val="18"/>
      <w:szCs w:val="18"/>
      <w:lang w:val="eu-ES"/>
    </w:rPr>
  </w:style>
  <w:style w:type="paragraph" w:styleId="Zerrenda-paragrafoa">
    <w:name w:val="List Paragraph"/>
    <w:basedOn w:val="Normala"/>
    <w:uiPriority w:val="34"/>
    <w:qFormat/>
    <w:rsid w:val="00DF1DDF"/>
    <w:pPr>
      <w:ind w:left="720"/>
    </w:pPr>
    <w:rPr>
      <w:rFonts w:eastAsia="Calibri" w:cs="Times New Roman"/>
    </w:rPr>
  </w:style>
  <w:style w:type="paragraph" w:customStyle="1" w:styleId="Textoindependiente31">
    <w:name w:val="Texto independiente 31"/>
    <w:basedOn w:val="Normala"/>
    <w:rsid w:val="00BF473D"/>
    <w:pPr>
      <w:suppressAutoHyphens/>
      <w:autoSpaceDE w:val="0"/>
    </w:pPr>
    <w:rPr>
      <w:rFonts w:ascii="Arial" w:eastAsia="Times New Roman" w:hAnsi="Arial" w:cs="Arial"/>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901789">
      <w:bodyDiv w:val="1"/>
      <w:marLeft w:val="0"/>
      <w:marRight w:val="0"/>
      <w:marTop w:val="0"/>
      <w:marBottom w:val="0"/>
      <w:divBdr>
        <w:top w:val="none" w:sz="0" w:space="0" w:color="auto"/>
        <w:left w:val="none" w:sz="0" w:space="0" w:color="auto"/>
        <w:bottom w:val="none" w:sz="0" w:space="0" w:color="auto"/>
        <w:right w:val="none" w:sz="0" w:space="0" w:color="auto"/>
      </w:divBdr>
    </w:div>
    <w:div w:id="856773407">
      <w:bodyDiv w:val="1"/>
      <w:marLeft w:val="0"/>
      <w:marRight w:val="0"/>
      <w:marTop w:val="0"/>
      <w:marBottom w:val="0"/>
      <w:divBdr>
        <w:top w:val="none" w:sz="0" w:space="0" w:color="auto"/>
        <w:left w:val="none" w:sz="0" w:space="0" w:color="auto"/>
        <w:bottom w:val="none" w:sz="0" w:space="0" w:color="auto"/>
        <w:right w:val="none" w:sz="0" w:space="0" w:color="auto"/>
      </w:divBdr>
    </w:div>
    <w:div w:id="106097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379</Words>
  <Characters>2161</Characters>
  <Application>Microsoft Office Word</Application>
  <DocSecurity>0</DocSecurity>
  <Lines>18</Lines>
  <Paragraphs>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Karmele Lizaso</cp:lastModifiedBy>
  <cp:revision>4</cp:revision>
  <cp:lastPrinted>2022-05-24T10:55:00Z</cp:lastPrinted>
  <dcterms:created xsi:type="dcterms:W3CDTF">2022-05-30T08:13:00Z</dcterms:created>
  <dcterms:modified xsi:type="dcterms:W3CDTF">2022-05-30T08:14:00Z</dcterms:modified>
</cp:coreProperties>
</file>