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E78" w:rsidRDefault="00566E78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p w:rsidR="00566E78" w:rsidRPr="000C6B58" w:rsidRDefault="00566E78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ANEXO VI</w:t>
      </w:r>
    </w:p>
    <w:p w:rsidR="00DF44DA" w:rsidRPr="00043705" w:rsidRDefault="00DF44DA" w:rsidP="00DF4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0"/>
        </w:rPr>
      </w:pPr>
      <w:r w:rsidRPr="00043705">
        <w:rPr>
          <w:rFonts w:ascii="Calibri" w:hAnsi="Calibri" w:cs="Calibri"/>
          <w:sz w:val="20"/>
        </w:rPr>
        <w:t>Declaración de Autenticidad de la documentación presentada para participar en el procedimiento de concesión de subvenciones regulado en la</w:t>
      </w:r>
      <w:r w:rsidRPr="00043705">
        <w:rPr>
          <w:rFonts w:ascii="Calibri" w:hAnsi="Calibri" w:cs="Calibri"/>
          <w:bCs/>
          <w:color w:val="000000"/>
          <w:sz w:val="20"/>
        </w:rPr>
        <w:t xml:space="preserve"> Orden de 9  abril de 2018 de la Consejería de Presidencia y Fomento,</w:t>
      </w:r>
      <w:r w:rsidRPr="00043705">
        <w:rPr>
          <w:rFonts w:ascii="Calibri" w:hAnsi="Calibri" w:cs="Calibri"/>
          <w:color w:val="000000"/>
          <w:sz w:val="20"/>
        </w:rPr>
        <w:t xml:space="preserve"> </w:t>
      </w:r>
      <w:r w:rsidRPr="00043705">
        <w:rPr>
          <w:rFonts w:ascii="Calibri" w:hAnsi="Calibri" w:cs="Calibri"/>
          <w:bCs/>
          <w:color w:val="000000"/>
          <w:sz w:val="20"/>
        </w:rPr>
        <w:t>por la que se aprueban las bases reguladoras de concesión de subvenciones para</w:t>
      </w:r>
      <w:r w:rsidRPr="00043705">
        <w:rPr>
          <w:rFonts w:ascii="Calibri" w:hAnsi="Calibri" w:cs="Calibri"/>
          <w:color w:val="000000"/>
          <w:sz w:val="20"/>
        </w:rPr>
        <w:t xml:space="preserve"> financiar </w:t>
      </w:r>
      <w:r w:rsidRPr="00043705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043705">
        <w:rPr>
          <w:rFonts w:ascii="Calibri" w:hAnsi="Calibri" w:cs="Calibri"/>
          <w:bCs/>
          <w:color w:val="000000"/>
          <w:sz w:val="20"/>
        </w:rPr>
        <w:t xml:space="preserve"> (BORM núm.81, de 10 abril 2018)</w:t>
      </w:r>
      <w:r w:rsidRPr="00043705">
        <w:rPr>
          <w:rFonts w:ascii="Calibri" w:hAnsi="Calibri" w:cs="Calibri"/>
          <w:color w:val="000000"/>
          <w:sz w:val="20"/>
        </w:rPr>
        <w:t xml:space="preserve"> </w:t>
      </w:r>
      <w:r w:rsidRPr="00043705">
        <w:rPr>
          <w:rFonts w:ascii="Calibri" w:hAnsi="Calibri" w:cs="Calibri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043705">
        <w:rPr>
          <w:rFonts w:ascii="Calibri" w:hAnsi="Calibri" w:cs="Calibri"/>
          <w:color w:val="000000"/>
          <w:sz w:val="20"/>
        </w:rPr>
        <w:t xml:space="preserve">para financiar, durante el ejercicio 2022 y en el ámbito de la Región de Murcia, </w:t>
      </w:r>
      <w:r w:rsidRPr="00043705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 xml:space="preserve">DECLARO, 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spacing w:after="120" w:line="240" w:lineRule="atLeast"/>
        <w:ind w:firstLine="567"/>
        <w:jc w:val="center"/>
        <w:rPr>
          <w:rFonts w:ascii="Calibri" w:hAnsi="Calibri" w:cs="Calibri"/>
          <w:b/>
          <w:sz w:val="22"/>
          <w:szCs w:val="22"/>
        </w:rPr>
      </w:pPr>
    </w:p>
    <w:p w:rsidR="00DF44DA" w:rsidRPr="000C6B58" w:rsidRDefault="00DF44DA" w:rsidP="00DF44DA">
      <w:pPr>
        <w:spacing w:after="120"/>
        <w:ind w:left="-1361"/>
        <w:jc w:val="center"/>
        <w:rPr>
          <w:rFonts w:ascii="Calibri" w:hAnsi="Calibri" w:cs="Calibri"/>
          <w:b/>
          <w:sz w:val="22"/>
          <w:szCs w:val="22"/>
          <w:highlight w:val="yellow"/>
        </w:rPr>
      </w:pPr>
    </w:p>
    <w:p w:rsidR="00BD5FE2" w:rsidRPr="000C6B58" w:rsidRDefault="00BD5FE2" w:rsidP="00BD5FE2">
      <w:pPr>
        <w:tabs>
          <w:tab w:val="left" w:pos="2552"/>
        </w:tabs>
        <w:autoSpaceDE w:val="0"/>
        <w:spacing w:after="120" w:line="240" w:lineRule="atLeast"/>
        <w:rPr>
          <w:rFonts w:ascii="Calibri" w:hAnsi="Calibri" w:cs="Calibri"/>
          <w:b/>
          <w:bCs/>
          <w:color w:val="000000"/>
          <w:sz w:val="22"/>
          <w:szCs w:val="22"/>
        </w:rPr>
      </w:pPr>
    </w:p>
    <w:sectPr w:rsidR="00BD5FE2" w:rsidRPr="000C6B58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77" w:rsidRDefault="00B75877" w:rsidP="0033118A">
      <w:r>
        <w:separator/>
      </w:r>
    </w:p>
  </w:endnote>
  <w:endnote w:type="continuationSeparator" w:id="0">
    <w:p w:rsidR="00B75877" w:rsidRDefault="00B75877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77" w:rsidRDefault="00B75877" w:rsidP="0033118A">
      <w:r>
        <w:separator/>
      </w:r>
    </w:p>
  </w:footnote>
  <w:footnote w:type="continuationSeparator" w:id="0">
    <w:p w:rsidR="00B75877" w:rsidRDefault="00B75877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B75877" w:rsidTr="00244494">
      <w:trPr>
        <w:cantSplit/>
        <w:trHeight w:hRule="exact" w:val="2608"/>
      </w:trPr>
      <w:tc>
        <w:tcPr>
          <w:tcW w:w="11906" w:type="dxa"/>
          <w:noWrap/>
        </w:tcPr>
        <w:p w:rsidR="00B75877" w:rsidRDefault="00B75877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75877" w:rsidRPr="005271AF" w:rsidRDefault="00B75877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8A"/>
    <w:rsid w:val="00026624"/>
    <w:rsid w:val="00043705"/>
    <w:rsid w:val="00047D79"/>
    <w:rsid w:val="000537C6"/>
    <w:rsid w:val="000A4B2A"/>
    <w:rsid w:val="000A6CBE"/>
    <w:rsid w:val="000B4103"/>
    <w:rsid w:val="000C6B58"/>
    <w:rsid w:val="000D188C"/>
    <w:rsid w:val="000F268A"/>
    <w:rsid w:val="001028F6"/>
    <w:rsid w:val="0013104E"/>
    <w:rsid w:val="001353E8"/>
    <w:rsid w:val="0019746C"/>
    <w:rsid w:val="001C0B31"/>
    <w:rsid w:val="001F20D0"/>
    <w:rsid w:val="001F6198"/>
    <w:rsid w:val="0020548E"/>
    <w:rsid w:val="00235B81"/>
    <w:rsid w:val="00244494"/>
    <w:rsid w:val="00297AB0"/>
    <w:rsid w:val="002B4732"/>
    <w:rsid w:val="002C11EA"/>
    <w:rsid w:val="0033118A"/>
    <w:rsid w:val="003C1D69"/>
    <w:rsid w:val="003C26F0"/>
    <w:rsid w:val="00402293"/>
    <w:rsid w:val="004453DA"/>
    <w:rsid w:val="00493259"/>
    <w:rsid w:val="004E7DEE"/>
    <w:rsid w:val="005271AF"/>
    <w:rsid w:val="00540D9F"/>
    <w:rsid w:val="00546BB5"/>
    <w:rsid w:val="00552C39"/>
    <w:rsid w:val="00566E78"/>
    <w:rsid w:val="005D54E5"/>
    <w:rsid w:val="005E351F"/>
    <w:rsid w:val="00681F44"/>
    <w:rsid w:val="006D7D2B"/>
    <w:rsid w:val="006E0A6D"/>
    <w:rsid w:val="006E26E2"/>
    <w:rsid w:val="006E3224"/>
    <w:rsid w:val="006F5E6F"/>
    <w:rsid w:val="00705E4E"/>
    <w:rsid w:val="00752411"/>
    <w:rsid w:val="00777F03"/>
    <w:rsid w:val="007D115D"/>
    <w:rsid w:val="00805E6D"/>
    <w:rsid w:val="00844FA6"/>
    <w:rsid w:val="00854E40"/>
    <w:rsid w:val="008B55BB"/>
    <w:rsid w:val="008E3810"/>
    <w:rsid w:val="00A25880"/>
    <w:rsid w:val="00A441B7"/>
    <w:rsid w:val="00B005F6"/>
    <w:rsid w:val="00B043EE"/>
    <w:rsid w:val="00B700C2"/>
    <w:rsid w:val="00B75877"/>
    <w:rsid w:val="00BB1054"/>
    <w:rsid w:val="00BD5FE2"/>
    <w:rsid w:val="00C44004"/>
    <w:rsid w:val="00C57BFB"/>
    <w:rsid w:val="00C96312"/>
    <w:rsid w:val="00CB2542"/>
    <w:rsid w:val="00CD02BF"/>
    <w:rsid w:val="00D0196C"/>
    <w:rsid w:val="00DE55F7"/>
    <w:rsid w:val="00DF44DA"/>
    <w:rsid w:val="00F217D2"/>
    <w:rsid w:val="00F33FFA"/>
    <w:rsid w:val="00F57B54"/>
    <w:rsid w:val="00F64701"/>
    <w:rsid w:val="00F75A54"/>
    <w:rsid w:val="00FA3F12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D09D900-FFA1-41D3-82F7-2615AF20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B700C2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B700C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4DD70535\CFI%20-%20DGML%20-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Color.dotx</Template>
  <TotalTime>0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5</cp:revision>
  <cp:lastPrinted>2020-05-05T16:56:00Z</cp:lastPrinted>
  <dcterms:created xsi:type="dcterms:W3CDTF">2022-05-18T10:55:00Z</dcterms:created>
  <dcterms:modified xsi:type="dcterms:W3CDTF">2022-05-27T09:39:00Z</dcterms:modified>
</cp:coreProperties>
</file>