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4DA" w:rsidRPr="000C6B58" w:rsidRDefault="00DF44DA" w:rsidP="00DF44DA">
      <w:pPr>
        <w:autoSpaceDE w:val="0"/>
        <w:autoSpaceDN w:val="0"/>
        <w:adjustRightInd w:val="0"/>
        <w:spacing w:after="120" w:line="240" w:lineRule="atLeast"/>
        <w:jc w:val="right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t>968 362000/ 012</w:t>
      </w:r>
    </w:p>
    <w:p w:rsidR="00DF44DA" w:rsidRPr="000C6B58" w:rsidRDefault="00DF44DA" w:rsidP="00DF44DA">
      <w:pPr>
        <w:autoSpaceDE w:val="0"/>
        <w:autoSpaceDN w:val="0"/>
        <w:adjustRightInd w:val="0"/>
        <w:spacing w:after="120" w:line="240" w:lineRule="atLeast"/>
        <w:jc w:val="right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t>Número de procedimiento 2594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ab/>
        <w:t>ANEXO I</w:t>
      </w:r>
    </w:p>
    <w:p w:rsidR="00DF44DA" w:rsidRPr="00C57BFB" w:rsidRDefault="00DF44DA" w:rsidP="00DF4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bCs/>
          <w:color w:val="000000"/>
          <w:sz w:val="20"/>
        </w:rPr>
      </w:pPr>
      <w:r w:rsidRPr="00C57BFB">
        <w:rPr>
          <w:rFonts w:ascii="Calibri" w:hAnsi="Calibri" w:cs="Calibri"/>
          <w:sz w:val="20"/>
        </w:rPr>
        <w:t>Solicitud para participar en el procedimiento de concesión de subvenciones regulado en la</w:t>
      </w:r>
      <w:r w:rsidRPr="00C57BFB">
        <w:rPr>
          <w:rFonts w:ascii="Calibri" w:hAnsi="Calibri" w:cs="Calibri"/>
          <w:bCs/>
          <w:color w:val="000000"/>
          <w:sz w:val="20"/>
        </w:rPr>
        <w:t xml:space="preserve"> Orden de 9  abril de 2018 de la Consejería de Presidencia y Fomento,</w:t>
      </w:r>
      <w:r w:rsidRPr="00C57BFB">
        <w:rPr>
          <w:rFonts w:ascii="Calibri" w:hAnsi="Calibri" w:cs="Calibri"/>
          <w:color w:val="000000"/>
          <w:sz w:val="20"/>
        </w:rPr>
        <w:t xml:space="preserve"> </w:t>
      </w:r>
      <w:r w:rsidRPr="00C57BFB">
        <w:rPr>
          <w:rFonts w:ascii="Calibri" w:hAnsi="Calibri" w:cs="Calibri"/>
          <w:bCs/>
          <w:color w:val="000000"/>
          <w:sz w:val="20"/>
        </w:rPr>
        <w:t>por la que se aprueban las bases reguladoras de concesión de subvenciones para</w:t>
      </w:r>
      <w:r w:rsidRPr="00C57BFB">
        <w:rPr>
          <w:rFonts w:ascii="Calibri" w:hAnsi="Calibri" w:cs="Calibri"/>
          <w:color w:val="000000"/>
          <w:sz w:val="20"/>
        </w:rPr>
        <w:t xml:space="preserve"> financiar </w:t>
      </w:r>
      <w:r w:rsidRPr="00C57BFB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C57BFB">
        <w:rPr>
          <w:rFonts w:ascii="Calibri" w:hAnsi="Calibri" w:cs="Calibri"/>
          <w:bCs/>
          <w:color w:val="000000"/>
          <w:sz w:val="20"/>
        </w:rPr>
        <w:t xml:space="preserve"> (BORM núm.81, de 10 abril 2018)</w:t>
      </w:r>
      <w:r w:rsidRPr="00C57BFB">
        <w:rPr>
          <w:rFonts w:ascii="Calibri" w:hAnsi="Calibri" w:cs="Calibri"/>
          <w:color w:val="000000"/>
          <w:sz w:val="20"/>
        </w:rPr>
        <w:t xml:space="preserve"> </w:t>
      </w:r>
      <w:r w:rsidRPr="00C57BFB">
        <w:rPr>
          <w:rFonts w:ascii="Calibri" w:hAnsi="Calibri" w:cs="Calibri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C57BFB">
        <w:rPr>
          <w:rFonts w:ascii="Calibri" w:hAnsi="Calibri" w:cs="Calibri"/>
          <w:color w:val="000000"/>
          <w:sz w:val="20"/>
        </w:rPr>
        <w:t xml:space="preserve">para financiar, durante el ejercicio 2022 y en el ámbito de la Región de Murcia, </w:t>
      </w:r>
      <w:r w:rsidRPr="00C57BFB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C6B58">
        <w:rPr>
          <w:rFonts w:ascii="Calibri" w:hAnsi="Calibri" w:cs="Calibr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DF44DA" w:rsidRPr="000C6B58" w:rsidTr="00004FD8">
        <w:tc>
          <w:tcPr>
            <w:tcW w:w="2161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2161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C6B58">
        <w:rPr>
          <w:rFonts w:ascii="Calibri" w:hAnsi="Calibri" w:cs="Calibr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DF44DA" w:rsidRPr="000C6B58" w:rsidTr="00004FD8">
        <w:tc>
          <w:tcPr>
            <w:tcW w:w="2161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Nombre y apellidos</w:t>
            </w:r>
          </w:p>
        </w:tc>
        <w:tc>
          <w:tcPr>
            <w:tcW w:w="4427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NIF</w:t>
            </w:r>
          </w:p>
        </w:tc>
        <w:tc>
          <w:tcPr>
            <w:tcW w:w="162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2161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44DA" w:rsidRPr="000C6B58" w:rsidRDefault="00DF44DA" w:rsidP="00DF44DA">
      <w:pPr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jc w:val="both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diciembre, de Protección de Datos y Garantías de los derechos personales.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0C6B58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C6B58">
        <w:rPr>
          <w:rFonts w:ascii="Calibri" w:hAnsi="Calibri" w:cs="Calibri"/>
          <w:b/>
          <w:bCs/>
          <w:color w:val="000000"/>
          <w:sz w:val="22"/>
          <w:szCs w:val="22"/>
        </w:rPr>
        <w:t xml:space="preserve">En caso contrario, en el que NO otorgue el consentimiento para la consulta, marque la/s siguiente/s casilla/s: 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t xml:space="preserve">□ No Autorizo al órgano administrativo para que se consulten de los datos de </w:t>
      </w:r>
      <w:r w:rsidRPr="000C6B58">
        <w:rPr>
          <w:rFonts w:ascii="Calibri" w:hAnsi="Calibri" w:cs="Calibri"/>
          <w:i/>
          <w:iCs/>
          <w:color w:val="000000"/>
          <w:sz w:val="22"/>
          <w:szCs w:val="22"/>
        </w:rPr>
        <w:t xml:space="preserve">Identidad 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t>□ No Autorizo al órgano administrativo para que se consulten los datos acreditativos de estar al corriente de obligaciones tributarias con la AEAT y de la CARM para solicitud de ayudas y subvenciones.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0C6B58">
        <w:rPr>
          <w:rFonts w:ascii="Calibri" w:hAnsi="Calibri" w:cs="Calibri"/>
          <w:color w:val="000000"/>
          <w:sz w:val="22"/>
          <w:szCs w:val="22"/>
        </w:rPr>
        <w:lastRenderedPageBreak/>
        <w:t>□ No Autorizo al órgano administrativo para que se consulten los datos de acreditativos de estar al corriente de pagos con la Seguridad Social.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b/>
          <w:color w:val="333333"/>
          <w:sz w:val="22"/>
          <w:szCs w:val="22"/>
        </w:rPr>
      </w:pPr>
      <w:r w:rsidRPr="000C6B58">
        <w:rPr>
          <w:rFonts w:ascii="Calibri" w:hAnsi="Calibri" w:cs="Calibri"/>
          <w:b/>
          <w:bCs/>
          <w:sz w:val="22"/>
          <w:szCs w:val="22"/>
        </w:rPr>
        <w:t>En el caso de no conceder autorización a la administración,</w:t>
      </w:r>
      <w:r w:rsidRPr="000C6B58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0C6B58">
        <w:rPr>
          <w:rFonts w:ascii="Calibri" w:hAnsi="Calibri" w:cs="Calibri"/>
          <w:b/>
          <w:color w:val="333333"/>
          <w:sz w:val="22"/>
          <w:szCs w:val="22"/>
        </w:rPr>
        <w:t>quedo obligado a aportar los datos/documentos relativos al procedimiento junto a esta solicitud.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b/>
          <w:color w:val="333333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D</w:t>
      </w:r>
      <w:r w:rsidRPr="000C6B58">
        <w:rPr>
          <w:rFonts w:ascii="Calibri" w:hAnsi="Calibri" w:cs="Calibri"/>
          <w:b/>
          <w:sz w:val="22"/>
          <w:szCs w:val="22"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 xml:space="preserve">Declaración a los efectos del artículo 13 de la Ley 38/2003, de 17 de noviembre, General de Subvenciones </w:t>
            </w:r>
            <w:r w:rsidRPr="000C6B58">
              <w:rPr>
                <w:rFonts w:ascii="Calibri" w:hAnsi="Calibri" w:cs="Calibri"/>
                <w:b/>
                <w:sz w:val="22"/>
                <w:szCs w:val="22"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rPr>
          <w:trHeight w:val="70"/>
        </w:trPr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spacing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bCs/>
                <w:sz w:val="22"/>
                <w:szCs w:val="22"/>
              </w:rPr>
              <w:t>Certificación</w:t>
            </w:r>
            <w:r w:rsidRPr="000C6B58">
              <w:rPr>
                <w:rFonts w:ascii="Calibri" w:hAnsi="Calibri" w:cs="Calibri"/>
                <w:sz w:val="22"/>
                <w:szCs w:val="22"/>
              </w:rPr>
              <w:t xml:space="preserve"> del secretario/a de la Asociación </w:t>
            </w:r>
            <w:r w:rsidRPr="000C6B58">
              <w:rPr>
                <w:rFonts w:ascii="Calibri" w:hAnsi="Calibri" w:cs="Calibri"/>
                <w:bCs/>
                <w:sz w:val="22"/>
                <w:szCs w:val="22"/>
              </w:rPr>
              <w:t>del número de personas asociadas que cumplan los requisitos del artículo 4 de esta Orden</w:t>
            </w:r>
            <w:r w:rsidRPr="000C6B5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0C6B5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(Anexo III).</w:t>
            </w:r>
          </w:p>
          <w:p w:rsidR="00DF44DA" w:rsidRPr="000C6B58" w:rsidRDefault="00DF44DA" w:rsidP="00004FD8">
            <w:pPr>
              <w:tabs>
                <w:tab w:val="left" w:pos="3458"/>
              </w:tabs>
              <w:spacing w:line="240" w:lineRule="atLeast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C6B58">
              <w:rPr>
                <w:rFonts w:ascii="Calibri" w:hAnsi="Calibri" w:cs="Calibri"/>
                <w:bCs/>
                <w:sz w:val="22"/>
                <w:szCs w:val="22"/>
              </w:rPr>
              <w:t>Certificación</w:t>
            </w:r>
            <w:r w:rsidRPr="000C6B58">
              <w:rPr>
                <w:rFonts w:ascii="Calibri" w:hAnsi="Calibri" w:cs="Calibri"/>
                <w:sz w:val="22"/>
                <w:szCs w:val="22"/>
              </w:rPr>
              <w:t xml:space="preserve"> del secretario/a de la Asociación </w:t>
            </w:r>
            <w:r w:rsidRPr="000C6B58">
              <w:rPr>
                <w:rFonts w:ascii="Calibri" w:hAnsi="Calibri" w:cs="Calibri"/>
                <w:bCs/>
                <w:sz w:val="22"/>
                <w:szCs w:val="22"/>
              </w:rPr>
              <w:t>del número de preparadores laborales o profesionales vinculado a programas de inserción/ integración laboral, formación y autonomía personal que realicen con los correspondiente usuarios trayectos con destino a tales programas</w:t>
            </w:r>
            <w:r w:rsidRPr="000C6B5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(Anexo IV</w:t>
            </w:r>
            <w:r w:rsidRPr="000C6B58">
              <w:rPr>
                <w:rFonts w:ascii="Calibri" w:hAnsi="Calibri" w:cs="Calibri"/>
                <w:bCs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spacing w:line="240" w:lineRule="atLeast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Declaración responsable a los efectos del artículo 14.1.d) </w:t>
            </w:r>
            <w:r w:rsidRPr="000C6B58">
              <w:rPr>
                <w:rFonts w:ascii="Calibri" w:hAnsi="Calibri" w:cs="Calibri"/>
                <w:sz w:val="22"/>
                <w:szCs w:val="22"/>
              </w:rPr>
              <w:t>de la Ley 38/2003, de 17 de noviembre, General de Subvenciones</w:t>
            </w: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, sobre concurrencia de ayudas</w:t>
            </w:r>
            <w:r w:rsidRPr="000C6B5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 (Anexo V</w:t>
            </w: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Declaración de autenticidad de la documentación presentada </w:t>
            </w:r>
            <w:r w:rsidRPr="000C6B5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(Anexo VI</w:t>
            </w: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8208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sz w:val="22"/>
                <w:szCs w:val="22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C57BFB" w:rsidRDefault="00C57BFB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C57BFB" w:rsidRPr="000C6B58" w:rsidRDefault="00C57BFB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 xml:space="preserve">ILMA. DIRECTORA GENERAL DE MOVILIDAD Y LITORAL </w:t>
      </w:r>
      <w:bookmarkStart w:id="0" w:name="_GoBack"/>
      <w:bookmarkEnd w:id="0"/>
    </w:p>
    <w:sectPr w:rsidR="00DF44DA" w:rsidRPr="000C6B58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77" w:rsidRDefault="00B75877" w:rsidP="0033118A">
      <w:r>
        <w:separator/>
      </w:r>
    </w:p>
  </w:endnote>
  <w:endnote w:type="continuationSeparator" w:id="0">
    <w:p w:rsidR="00B75877" w:rsidRDefault="00B75877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77" w:rsidRDefault="00B75877" w:rsidP="0033118A">
      <w:r>
        <w:separator/>
      </w:r>
    </w:p>
  </w:footnote>
  <w:footnote w:type="continuationSeparator" w:id="0">
    <w:p w:rsidR="00B75877" w:rsidRDefault="00B75877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B75877" w:rsidTr="00244494">
      <w:trPr>
        <w:cantSplit/>
        <w:trHeight w:hRule="exact" w:val="2608"/>
      </w:trPr>
      <w:tc>
        <w:tcPr>
          <w:tcW w:w="11906" w:type="dxa"/>
          <w:noWrap/>
        </w:tcPr>
        <w:p w:rsidR="00B75877" w:rsidRDefault="00B75877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75877" w:rsidRPr="005271AF" w:rsidRDefault="00B75877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8A"/>
    <w:rsid w:val="00026624"/>
    <w:rsid w:val="00043705"/>
    <w:rsid w:val="00047D79"/>
    <w:rsid w:val="000537C6"/>
    <w:rsid w:val="000A4B2A"/>
    <w:rsid w:val="000A6CBE"/>
    <w:rsid w:val="000B4103"/>
    <w:rsid w:val="000C6B58"/>
    <w:rsid w:val="000D188C"/>
    <w:rsid w:val="000F268A"/>
    <w:rsid w:val="001028F6"/>
    <w:rsid w:val="0013104E"/>
    <w:rsid w:val="001353E8"/>
    <w:rsid w:val="0019746C"/>
    <w:rsid w:val="001C0B31"/>
    <w:rsid w:val="001E1AC2"/>
    <w:rsid w:val="001F20D0"/>
    <w:rsid w:val="001F6198"/>
    <w:rsid w:val="0020548E"/>
    <w:rsid w:val="00235B81"/>
    <w:rsid w:val="00244494"/>
    <w:rsid w:val="00272BC6"/>
    <w:rsid w:val="00297AB0"/>
    <w:rsid w:val="002B4732"/>
    <w:rsid w:val="002C11EA"/>
    <w:rsid w:val="0033118A"/>
    <w:rsid w:val="003C26F0"/>
    <w:rsid w:val="00402293"/>
    <w:rsid w:val="004453DA"/>
    <w:rsid w:val="00493259"/>
    <w:rsid w:val="004E7DEE"/>
    <w:rsid w:val="005271AF"/>
    <w:rsid w:val="00540D9F"/>
    <w:rsid w:val="00546BB5"/>
    <w:rsid w:val="00552C39"/>
    <w:rsid w:val="00566E78"/>
    <w:rsid w:val="005D54E5"/>
    <w:rsid w:val="005E351F"/>
    <w:rsid w:val="00681F44"/>
    <w:rsid w:val="006D7D2B"/>
    <w:rsid w:val="006E26E2"/>
    <w:rsid w:val="006E3224"/>
    <w:rsid w:val="006F5E6F"/>
    <w:rsid w:val="00705E4E"/>
    <w:rsid w:val="00752411"/>
    <w:rsid w:val="00777F03"/>
    <w:rsid w:val="007D115D"/>
    <w:rsid w:val="00805E6D"/>
    <w:rsid w:val="00844FA6"/>
    <w:rsid w:val="00854E40"/>
    <w:rsid w:val="008B55BB"/>
    <w:rsid w:val="008E3810"/>
    <w:rsid w:val="00A25880"/>
    <w:rsid w:val="00A441B7"/>
    <w:rsid w:val="00B005F6"/>
    <w:rsid w:val="00B043EE"/>
    <w:rsid w:val="00B700C2"/>
    <w:rsid w:val="00B75877"/>
    <w:rsid w:val="00BB1054"/>
    <w:rsid w:val="00BD5FE2"/>
    <w:rsid w:val="00C44004"/>
    <w:rsid w:val="00C57BFB"/>
    <w:rsid w:val="00C96312"/>
    <w:rsid w:val="00CB2542"/>
    <w:rsid w:val="00CD02BF"/>
    <w:rsid w:val="00D0196C"/>
    <w:rsid w:val="00DE55F7"/>
    <w:rsid w:val="00DF44DA"/>
    <w:rsid w:val="00F217D2"/>
    <w:rsid w:val="00F33FFA"/>
    <w:rsid w:val="00F57B54"/>
    <w:rsid w:val="00F64701"/>
    <w:rsid w:val="00F75A54"/>
    <w:rsid w:val="00FA3F12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FD09D900-FFA1-41D3-82F7-2615AF20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B700C2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B700C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4DD70535\CFI%20-%20DGML%20-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Color.dotx</Template>
  <TotalTime>0</TotalTime>
  <Pages>2</Pages>
  <Words>723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cp:lastPrinted>2020-05-05T16:56:00Z</cp:lastPrinted>
  <dcterms:created xsi:type="dcterms:W3CDTF">2022-05-27T09:34:00Z</dcterms:created>
  <dcterms:modified xsi:type="dcterms:W3CDTF">2022-05-27T09:34:00Z</dcterms:modified>
</cp:coreProperties>
</file>