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3A15AC" w:rsidRDefault="003A15AC">
      <w:pPr>
        <w:widowControl/>
        <w:suppressAutoHyphens w:val="0"/>
      </w:pPr>
      <w:bookmarkStart w:id="0" w:name="_GoBack"/>
      <w:bookmarkEnd w:id="0"/>
      <w:r>
        <w:rPr>
          <w:rFonts w:eastAsia="Times New Roman"/>
          <w:b/>
          <w:bCs/>
          <w:kern w:val="0"/>
          <w:szCs w:val="20"/>
          <w:lang w:val="ca-ES" w:eastAsia="es-ES"/>
        </w:rPr>
        <w:t>DECRETO DE ALCALDÍA</w:t>
      </w:r>
    </w:p>
    <w:p w:rsidR="003A15AC" w:rsidRDefault="003A15AC">
      <w:pPr>
        <w:widowControl/>
        <w:suppressAutoHyphens w:val="0"/>
        <w:rPr>
          <w:rFonts w:eastAsia="Times New Roman"/>
          <w:b/>
          <w:bCs/>
          <w:kern w:val="0"/>
          <w:szCs w:val="20"/>
          <w:lang w:val="ca-ES" w:eastAsia="es-ES"/>
        </w:rPr>
      </w:pPr>
    </w:p>
    <w:p w:rsidR="003A15AC" w:rsidRDefault="003A15AC">
      <w:pPr>
        <w:widowControl/>
        <w:suppressAutoHyphens w:val="0"/>
        <w:rPr>
          <w:rFonts w:eastAsia="Times New Roman"/>
          <w:b/>
          <w:bCs/>
          <w:kern w:val="0"/>
          <w:szCs w:val="20"/>
          <w:lang w:val="ca-ES" w:eastAsia="es-ES"/>
        </w:rPr>
      </w:pPr>
    </w:p>
    <w:p w:rsidR="003A15AC" w:rsidRDefault="003A15AC">
      <w:pPr>
        <w:widowControl/>
        <w:suppressAutoHyphens w:val="0"/>
      </w:pPr>
      <w:r>
        <w:rPr>
          <w:rFonts w:eastAsia="Times New Roman"/>
          <w:b/>
          <w:bCs/>
          <w:kern w:val="0"/>
          <w:szCs w:val="20"/>
          <w:lang w:val="ca-ES" w:eastAsia="es-ES"/>
        </w:rPr>
        <w:t>1.- IDENTIFICACIÓN DEL EXPEDIENTE</w:t>
      </w:r>
    </w:p>
    <w:p w:rsidR="003A15AC" w:rsidRDefault="003A15AC">
      <w:pPr>
        <w:widowControl/>
        <w:suppressAutoHyphens w:val="0"/>
        <w:rPr>
          <w:rFonts w:eastAsia="Times New Roman"/>
          <w:b/>
          <w:bCs/>
          <w:kern w:val="0"/>
          <w:szCs w:val="20"/>
          <w:lang w:val="ca-ES" w:eastAsia="es-ES"/>
        </w:rPr>
      </w:pPr>
    </w:p>
    <w:p w:rsidR="003A15AC" w:rsidRDefault="003A15AC">
      <w:pPr>
        <w:widowControl/>
        <w:suppressAutoHyphens w:val="0"/>
        <w:jc w:val="both"/>
      </w:pPr>
      <w:proofErr w:type="spellStart"/>
      <w:r>
        <w:rPr>
          <w:rFonts w:eastAsia="Times New Roman"/>
          <w:kern w:val="0"/>
          <w:szCs w:val="20"/>
          <w:u w:val="single"/>
          <w:lang w:val="ca-ES" w:eastAsia="es-ES"/>
        </w:rPr>
        <w:t>Expediente</w:t>
      </w:r>
      <w:proofErr w:type="spellEnd"/>
      <w:r>
        <w:rPr>
          <w:rFonts w:eastAsia="Times New Roman"/>
          <w:kern w:val="0"/>
          <w:szCs w:val="20"/>
          <w:u w:val="single"/>
          <w:lang w:val="ca-ES" w:eastAsia="es-ES"/>
        </w:rPr>
        <w:t xml:space="preserve"> núm. 600/2021 </w:t>
      </w:r>
      <w:r>
        <w:rPr>
          <w:rFonts w:eastAsia="Times New Roman"/>
          <w:kern w:val="0"/>
          <w:szCs w:val="20"/>
          <w:lang w:val="ca-ES" w:eastAsia="es-ES"/>
        </w:rPr>
        <w:t xml:space="preserve">: </w:t>
      </w:r>
      <w:proofErr w:type="spellStart"/>
      <w:r>
        <w:rPr>
          <w:rFonts w:eastAsia="Times New Roman"/>
          <w:kern w:val="0"/>
          <w:szCs w:val="20"/>
          <w:lang w:val="ca-ES" w:eastAsia="es-ES"/>
        </w:rPr>
        <w:t>Aprobación</w:t>
      </w:r>
      <w:proofErr w:type="spellEnd"/>
      <w:r>
        <w:rPr>
          <w:rFonts w:eastAsia="Times New Roman"/>
          <w:kern w:val="0"/>
          <w:szCs w:val="20"/>
          <w:lang w:val="ca-ES" w:eastAsia="es-ES"/>
        </w:rPr>
        <w:t xml:space="preserve"> de la </w:t>
      </w:r>
      <w:proofErr w:type="spellStart"/>
      <w:r>
        <w:rPr>
          <w:rFonts w:eastAsia="Times New Roman"/>
          <w:kern w:val="0"/>
          <w:szCs w:val="20"/>
          <w:lang w:val="ca-ES" w:eastAsia="es-ES"/>
        </w:rPr>
        <w:t>transferencia</w:t>
      </w:r>
      <w:proofErr w:type="spellEnd"/>
      <w:r>
        <w:rPr>
          <w:rFonts w:eastAsia="Times New Roman"/>
          <w:kern w:val="0"/>
          <w:szCs w:val="20"/>
          <w:lang w:val="ca-ES" w:eastAsia="es-ES"/>
        </w:rPr>
        <w:t xml:space="preserve"> del resto de la </w:t>
      </w:r>
      <w:proofErr w:type="spellStart"/>
      <w:r>
        <w:rPr>
          <w:rFonts w:eastAsia="Times New Roman"/>
          <w:kern w:val="0"/>
          <w:szCs w:val="20"/>
          <w:lang w:val="ca-ES" w:eastAsia="es-ES"/>
        </w:rPr>
        <w:t>subvención</w:t>
      </w:r>
      <w:proofErr w:type="spellEnd"/>
      <w:r>
        <w:rPr>
          <w:rFonts w:eastAsia="Times New Roman"/>
          <w:kern w:val="0"/>
          <w:szCs w:val="20"/>
          <w:lang w:val="ca-ES" w:eastAsia="es-ES"/>
        </w:rPr>
        <w:t xml:space="preserve"> para la </w:t>
      </w:r>
      <w:proofErr w:type="spellStart"/>
      <w:r>
        <w:rPr>
          <w:szCs w:val="20"/>
          <w:lang w:val="ca-ES"/>
        </w:rPr>
        <w:t>realización</w:t>
      </w:r>
      <w:proofErr w:type="spellEnd"/>
      <w:r>
        <w:rPr>
          <w:szCs w:val="20"/>
          <w:lang w:val="ca-ES"/>
        </w:rPr>
        <w:t xml:space="preserve"> de </w:t>
      </w:r>
      <w:proofErr w:type="spellStart"/>
      <w:r>
        <w:rPr>
          <w:szCs w:val="20"/>
          <w:lang w:val="ca-ES"/>
        </w:rPr>
        <w:t>tareas</w:t>
      </w:r>
      <w:proofErr w:type="spellEnd"/>
      <w:r>
        <w:rPr>
          <w:szCs w:val="20"/>
          <w:lang w:val="ca-ES"/>
        </w:rPr>
        <w:t xml:space="preserve"> de </w:t>
      </w:r>
      <w:proofErr w:type="spellStart"/>
      <w:r>
        <w:rPr>
          <w:szCs w:val="20"/>
          <w:lang w:val="ca-ES"/>
        </w:rPr>
        <w:t>vigilancia</w:t>
      </w:r>
      <w:proofErr w:type="spellEnd"/>
      <w:r>
        <w:rPr>
          <w:szCs w:val="20"/>
          <w:lang w:val="ca-ES"/>
        </w:rPr>
        <w:t xml:space="preserve"> forestal y </w:t>
      </w:r>
      <w:proofErr w:type="spellStart"/>
      <w:r>
        <w:rPr>
          <w:szCs w:val="20"/>
          <w:lang w:val="ca-ES"/>
        </w:rPr>
        <w:t>prevención</w:t>
      </w:r>
      <w:proofErr w:type="spellEnd"/>
      <w:r>
        <w:rPr>
          <w:szCs w:val="20"/>
          <w:lang w:val="ca-ES"/>
        </w:rPr>
        <w:t xml:space="preserve"> y </w:t>
      </w:r>
      <w:proofErr w:type="spellStart"/>
      <w:r>
        <w:rPr>
          <w:szCs w:val="20"/>
          <w:lang w:val="ca-ES"/>
        </w:rPr>
        <w:t>extinción</w:t>
      </w:r>
      <w:proofErr w:type="spellEnd"/>
      <w:r>
        <w:rPr>
          <w:szCs w:val="20"/>
          <w:lang w:val="ca-ES"/>
        </w:rPr>
        <w:t xml:space="preserve"> de </w:t>
      </w:r>
      <w:proofErr w:type="spellStart"/>
      <w:r>
        <w:rPr>
          <w:szCs w:val="20"/>
          <w:lang w:val="ca-ES"/>
        </w:rPr>
        <w:t>incendios</w:t>
      </w:r>
      <w:proofErr w:type="spellEnd"/>
      <w:r>
        <w:rPr>
          <w:szCs w:val="20"/>
          <w:lang w:val="ca-ES"/>
        </w:rPr>
        <w:t xml:space="preserve"> en el </w:t>
      </w:r>
      <w:proofErr w:type="spellStart"/>
      <w:r>
        <w:rPr>
          <w:szCs w:val="20"/>
          <w:lang w:val="ca-ES"/>
        </w:rPr>
        <w:t>término</w:t>
      </w:r>
      <w:proofErr w:type="spellEnd"/>
      <w:r>
        <w:rPr>
          <w:szCs w:val="20"/>
          <w:lang w:val="ca-ES"/>
        </w:rPr>
        <w:t xml:space="preserve"> municipal de Cabrils </w:t>
      </w:r>
      <w:r>
        <w:rPr>
          <w:rFonts w:eastAsia="Times New Roman"/>
          <w:kern w:val="0"/>
          <w:szCs w:val="20"/>
          <w:lang w:val="ca-ES" w:eastAsia="es-ES"/>
        </w:rPr>
        <w:t xml:space="preserve">, </w:t>
      </w:r>
      <w:proofErr w:type="spellStart"/>
      <w:r>
        <w:rPr>
          <w:rFonts w:eastAsia="Times New Roman"/>
          <w:kern w:val="0"/>
          <w:szCs w:val="20"/>
          <w:lang w:val="ca-ES" w:eastAsia="es-ES"/>
        </w:rPr>
        <w:t>dentro</w:t>
      </w:r>
      <w:proofErr w:type="spellEnd"/>
      <w:r>
        <w:rPr>
          <w:rFonts w:eastAsia="Times New Roman"/>
          <w:kern w:val="0"/>
          <w:szCs w:val="20"/>
          <w:lang w:val="ca-ES" w:eastAsia="es-ES"/>
        </w:rPr>
        <w:t xml:space="preserve"> del marco de </w:t>
      </w:r>
      <w:proofErr w:type="spellStart"/>
      <w:r>
        <w:rPr>
          <w:rFonts w:eastAsia="Times New Roman"/>
          <w:kern w:val="0"/>
          <w:szCs w:val="20"/>
          <w:lang w:val="ca-ES" w:eastAsia="es-ES"/>
        </w:rPr>
        <w:t>Convenio</w:t>
      </w:r>
      <w:proofErr w:type="spellEnd"/>
      <w:r>
        <w:rPr>
          <w:rFonts w:eastAsia="Times New Roman"/>
          <w:kern w:val="0"/>
          <w:szCs w:val="20"/>
          <w:lang w:val="ca-ES" w:eastAsia="es-ES"/>
        </w:rPr>
        <w:t xml:space="preserve"> de </w:t>
      </w:r>
      <w:proofErr w:type="spellStart"/>
      <w:r>
        <w:rPr>
          <w:rFonts w:eastAsia="Times New Roman"/>
          <w:kern w:val="0"/>
          <w:szCs w:val="20"/>
          <w:lang w:val="ca-ES" w:eastAsia="es-ES"/>
        </w:rPr>
        <w:t>colaboración</w:t>
      </w:r>
      <w:proofErr w:type="spellEnd"/>
      <w:r>
        <w:rPr>
          <w:rFonts w:eastAsia="Times New Roman"/>
          <w:kern w:val="0"/>
          <w:szCs w:val="20"/>
          <w:lang w:val="ca-ES" w:eastAsia="es-ES"/>
        </w:rPr>
        <w:t xml:space="preserve"> entre la </w:t>
      </w:r>
      <w:proofErr w:type="spellStart"/>
      <w:r>
        <w:rPr>
          <w:rFonts w:eastAsia="Times New Roman"/>
          <w:kern w:val="0"/>
          <w:szCs w:val="20"/>
          <w:lang w:val="ca-ES" w:eastAsia="es-ES"/>
        </w:rPr>
        <w:t>Agrupación</w:t>
      </w:r>
      <w:proofErr w:type="spellEnd"/>
      <w:r>
        <w:rPr>
          <w:rFonts w:eastAsia="Times New Roman"/>
          <w:kern w:val="0"/>
          <w:szCs w:val="20"/>
          <w:lang w:val="ca-ES" w:eastAsia="es-ES"/>
        </w:rPr>
        <w:t xml:space="preserve"> Defensa Forestal </w:t>
      </w:r>
      <w:proofErr w:type="spellStart"/>
      <w:r>
        <w:rPr>
          <w:rFonts w:eastAsia="Times New Roman"/>
          <w:kern w:val="0"/>
          <w:szCs w:val="20"/>
          <w:lang w:val="ca-ES" w:eastAsia="es-ES"/>
        </w:rPr>
        <w:t>Burriac</w:t>
      </w:r>
      <w:proofErr w:type="spellEnd"/>
      <w:r>
        <w:rPr>
          <w:rFonts w:eastAsia="Times New Roman"/>
          <w:kern w:val="0"/>
          <w:szCs w:val="20"/>
          <w:lang w:val="ca-ES" w:eastAsia="es-ES"/>
        </w:rPr>
        <w:t xml:space="preserve"> (ADF) y el </w:t>
      </w:r>
      <w:proofErr w:type="spellStart"/>
      <w:r>
        <w:rPr>
          <w:rFonts w:eastAsia="Times New Roman"/>
          <w:kern w:val="0"/>
          <w:szCs w:val="20"/>
          <w:lang w:val="ca-ES" w:eastAsia="es-ES"/>
        </w:rPr>
        <w:t>Ayuntamiento</w:t>
      </w:r>
      <w:proofErr w:type="spellEnd"/>
      <w:r>
        <w:rPr>
          <w:rFonts w:eastAsia="Times New Roman"/>
          <w:kern w:val="0"/>
          <w:szCs w:val="20"/>
          <w:lang w:val="ca-ES" w:eastAsia="es-ES"/>
        </w:rPr>
        <w:t xml:space="preserve"> de Cabrils, </w:t>
      </w:r>
      <w:proofErr w:type="spellStart"/>
      <w:r>
        <w:rPr>
          <w:rFonts w:eastAsia="Times New Roman"/>
          <w:kern w:val="0"/>
          <w:szCs w:val="20"/>
          <w:lang w:val="ca-ES" w:eastAsia="es-ES"/>
        </w:rPr>
        <w:t>ejercicio</w:t>
      </w:r>
      <w:proofErr w:type="spellEnd"/>
      <w:r>
        <w:rPr>
          <w:rFonts w:eastAsia="Times New Roman"/>
          <w:kern w:val="0"/>
          <w:szCs w:val="20"/>
          <w:lang w:val="ca-ES" w:eastAsia="es-ES"/>
        </w:rPr>
        <w:t xml:space="preserve"> 2021, por </w:t>
      </w:r>
      <w:proofErr w:type="spellStart"/>
      <w:r>
        <w:rPr>
          <w:rFonts w:eastAsia="Times New Roman"/>
          <w:kern w:val="0"/>
          <w:szCs w:val="20"/>
          <w:lang w:val="ca-ES" w:eastAsia="es-ES"/>
        </w:rPr>
        <w:t>importe</w:t>
      </w:r>
      <w:proofErr w:type="spellEnd"/>
      <w:r>
        <w:rPr>
          <w:rFonts w:eastAsia="Times New Roman"/>
          <w:kern w:val="0"/>
          <w:szCs w:val="20"/>
          <w:lang w:val="ca-ES" w:eastAsia="es-ES"/>
        </w:rPr>
        <w:t xml:space="preserve"> de 13.000 €.</w:t>
      </w:r>
    </w:p>
    <w:p w:rsidR="003A15AC" w:rsidRDefault="003A15AC">
      <w:pPr>
        <w:widowControl/>
        <w:suppressAutoHyphens w:val="0"/>
        <w:jc w:val="both"/>
        <w:rPr>
          <w:rFonts w:eastAsia="Times New Roman"/>
          <w:kern w:val="0"/>
          <w:szCs w:val="20"/>
          <w:lang w:val="ca-ES" w:eastAsia="es-ES"/>
        </w:rPr>
      </w:pPr>
    </w:p>
    <w:p w:rsidR="003A15AC" w:rsidRDefault="003A15AC">
      <w:pPr>
        <w:widowControl/>
        <w:suppressAutoHyphens w:val="0"/>
        <w:jc w:val="both"/>
        <w:rPr>
          <w:rFonts w:eastAsia="Times New Roman"/>
          <w:kern w:val="0"/>
          <w:szCs w:val="20"/>
          <w:lang w:val="ca-ES" w:eastAsia="es-ES"/>
        </w:rPr>
      </w:pPr>
    </w:p>
    <w:p w:rsidR="003A15AC" w:rsidRDefault="003A15AC">
      <w:pPr>
        <w:widowControl/>
        <w:suppressAutoHyphens w:val="0"/>
        <w:jc w:val="both"/>
      </w:pPr>
      <w:r>
        <w:rPr>
          <w:rFonts w:eastAsia="Times New Roman"/>
          <w:b/>
          <w:bCs/>
          <w:kern w:val="0"/>
          <w:szCs w:val="20"/>
          <w:lang w:val="ca-ES" w:eastAsia="es-ES"/>
        </w:rPr>
        <w:t>2.- ANTECEDENTES</w:t>
      </w:r>
    </w:p>
    <w:p w:rsidR="003A15AC" w:rsidRDefault="003A15AC">
      <w:pPr>
        <w:widowControl/>
        <w:suppressAutoHyphens w:val="0"/>
        <w:jc w:val="both"/>
        <w:rPr>
          <w:rFonts w:eastAsia="Times New Roman"/>
          <w:b/>
          <w:bCs/>
          <w:kern w:val="0"/>
          <w:szCs w:val="20"/>
          <w:lang w:val="ca-ES" w:eastAsia="es-ES"/>
        </w:rPr>
      </w:pPr>
    </w:p>
    <w:p w:rsidR="003A15AC" w:rsidRDefault="003A15AC">
      <w:pPr>
        <w:pStyle w:val="Default"/>
        <w:jc w:val="both"/>
      </w:pPr>
      <w:r>
        <w:rPr>
          <w:rFonts w:ascii="Arial" w:hAnsi="Arial" w:cs="Arial"/>
          <w:sz w:val="20"/>
          <w:szCs w:val="20"/>
        </w:rPr>
        <w:t xml:space="preserve">Considerando la aprobación del nuevo convenio de colaboración entre la Agrupación Defensa Forestal </w:t>
      </w:r>
      <w:proofErr w:type="spellStart"/>
      <w:r>
        <w:rPr>
          <w:rFonts w:ascii="Arial" w:hAnsi="Arial" w:cs="Arial"/>
          <w:sz w:val="20"/>
          <w:szCs w:val="20"/>
        </w:rPr>
        <w:t>Burriac</w:t>
      </w:r>
      <w:proofErr w:type="spellEnd"/>
      <w:r>
        <w:rPr>
          <w:rFonts w:ascii="Arial" w:hAnsi="Arial" w:cs="Arial"/>
          <w:sz w:val="20"/>
          <w:szCs w:val="20"/>
        </w:rPr>
        <w:t xml:space="preserve"> y el Ayuntamiento de </w:t>
      </w:r>
      <w:proofErr w:type="spellStart"/>
      <w:r>
        <w:rPr>
          <w:rFonts w:ascii="Arial" w:hAnsi="Arial" w:cs="Arial"/>
          <w:sz w:val="20"/>
          <w:szCs w:val="20"/>
        </w:rPr>
        <w:t>Cabrils</w:t>
      </w:r>
      <w:proofErr w:type="spellEnd"/>
      <w:r>
        <w:rPr>
          <w:rFonts w:ascii="Arial" w:hAnsi="Arial" w:cs="Arial"/>
          <w:sz w:val="20"/>
          <w:szCs w:val="20"/>
        </w:rPr>
        <w:t xml:space="preserve"> para la realización de tareas de vigilancia forestal y prevención y extinción de incendios en el término municipal de </w:t>
      </w:r>
      <w:proofErr w:type="spellStart"/>
      <w:r>
        <w:rPr>
          <w:rFonts w:ascii="Arial" w:hAnsi="Arial" w:cs="Arial"/>
          <w:sz w:val="20"/>
          <w:szCs w:val="20"/>
        </w:rPr>
        <w:t>Cabrils</w:t>
      </w:r>
      <w:proofErr w:type="spellEnd"/>
      <w:r>
        <w:rPr>
          <w:rFonts w:ascii="Arial" w:hAnsi="Arial" w:cs="Arial"/>
          <w:sz w:val="20"/>
          <w:szCs w:val="20"/>
        </w:rPr>
        <w:t xml:space="preserve"> 2018-2022.</w:t>
      </w:r>
    </w:p>
    <w:p w:rsidR="003A15AC" w:rsidRDefault="003A15AC">
      <w:pPr>
        <w:pStyle w:val="Default"/>
        <w:jc w:val="both"/>
        <w:rPr>
          <w:rFonts w:ascii="Arial" w:hAnsi="Arial" w:cs="Arial"/>
          <w:sz w:val="20"/>
          <w:szCs w:val="20"/>
        </w:rPr>
      </w:pPr>
    </w:p>
    <w:p w:rsidR="003A15AC" w:rsidRDefault="003A15AC">
      <w:pPr>
        <w:pStyle w:val="Default"/>
        <w:jc w:val="both"/>
      </w:pPr>
      <w:r>
        <w:rPr>
          <w:rFonts w:ascii="Arial" w:hAnsi="Arial" w:cs="Arial"/>
          <w:sz w:val="20"/>
          <w:szCs w:val="20"/>
        </w:rPr>
        <w:t xml:space="preserve">La cláusula segunda del convenio establece que para el sostenimiento de los gastos que el ADF </w:t>
      </w:r>
      <w:proofErr w:type="spellStart"/>
      <w:r>
        <w:rPr>
          <w:rFonts w:ascii="Arial" w:hAnsi="Arial" w:cs="Arial"/>
          <w:sz w:val="20"/>
          <w:szCs w:val="20"/>
        </w:rPr>
        <w:t>Burriac</w:t>
      </w:r>
      <w:proofErr w:type="spellEnd"/>
      <w:r>
        <w:rPr>
          <w:rFonts w:ascii="Arial" w:hAnsi="Arial" w:cs="Arial"/>
          <w:sz w:val="20"/>
          <w:szCs w:val="20"/>
        </w:rPr>
        <w:t xml:space="preserve"> deba soportar por el desarrollo de su labor, el Ayuntamiento destinará en el presupuesto municipal la aplicación presupuestaria y su consignación. Esta contraprestación económica debe formalizarse anualmente como cláusula adicional al convenio.</w:t>
      </w:r>
    </w:p>
    <w:p w:rsidR="003A15AC" w:rsidRDefault="003A15AC">
      <w:pPr>
        <w:pStyle w:val="Default"/>
        <w:jc w:val="both"/>
        <w:rPr>
          <w:rFonts w:ascii="Arial" w:hAnsi="Arial" w:cs="Arial"/>
          <w:sz w:val="20"/>
          <w:szCs w:val="20"/>
        </w:rPr>
      </w:pPr>
    </w:p>
    <w:p w:rsidR="003A15AC" w:rsidRDefault="003A15AC">
      <w:pPr>
        <w:pStyle w:val="Default"/>
        <w:jc w:val="both"/>
      </w:pPr>
      <w:r>
        <w:rPr>
          <w:rFonts w:ascii="Arial" w:hAnsi="Arial" w:cs="Arial"/>
          <w:sz w:val="20"/>
          <w:szCs w:val="20"/>
        </w:rPr>
        <w:t>La consignación prevista por la anualidad 2021 de acuerdo con las finalidades previstas es de 26.000,00 euros, en la aplicación presupuestaria 170.480.26</w:t>
      </w:r>
    </w:p>
    <w:p w:rsidR="003A15AC" w:rsidRDefault="003A15AC">
      <w:pPr>
        <w:pStyle w:val="Default"/>
        <w:jc w:val="both"/>
        <w:rPr>
          <w:rFonts w:ascii="Arial" w:hAnsi="Arial" w:cs="Arial"/>
          <w:sz w:val="20"/>
          <w:szCs w:val="20"/>
        </w:rPr>
      </w:pPr>
    </w:p>
    <w:p w:rsidR="003A15AC" w:rsidRDefault="003A15AC">
      <w:pPr>
        <w:pStyle w:val="Default"/>
        <w:jc w:val="both"/>
      </w:pPr>
      <w:r>
        <w:rPr>
          <w:rFonts w:ascii="Arial" w:hAnsi="Arial" w:cs="Arial"/>
          <w:sz w:val="20"/>
          <w:szCs w:val="20"/>
        </w:rPr>
        <w:t>De acuerdo con la misma cláusula cuarta del convenio, el 50% del pago se realizará al inicio de las actuaciones, el cual deberá justificarse posteriormente mediante la presentación de la documentación justificativa de los gastos que se soporten.</w:t>
      </w:r>
    </w:p>
    <w:p w:rsidR="003A15AC" w:rsidRDefault="003A15AC">
      <w:pPr>
        <w:pStyle w:val="Default"/>
        <w:jc w:val="both"/>
        <w:rPr>
          <w:rFonts w:ascii="Arial" w:hAnsi="Arial" w:cs="Arial"/>
          <w:sz w:val="20"/>
          <w:szCs w:val="20"/>
        </w:rPr>
      </w:pPr>
    </w:p>
    <w:p w:rsidR="003A15AC" w:rsidRDefault="003A15AC">
      <w:pPr>
        <w:widowControl/>
        <w:suppressAutoHyphens w:val="0"/>
        <w:jc w:val="both"/>
      </w:pPr>
      <w:proofErr w:type="spellStart"/>
      <w:r>
        <w:rPr>
          <w:rFonts w:eastAsia="Times New Roman"/>
          <w:kern w:val="0"/>
          <w:szCs w:val="20"/>
          <w:lang w:val="ca-ES" w:eastAsia="es-ES"/>
        </w:rPr>
        <w:t>Visto</w:t>
      </w:r>
      <w:proofErr w:type="spellEnd"/>
      <w:r>
        <w:rPr>
          <w:rFonts w:eastAsia="Times New Roman"/>
          <w:kern w:val="0"/>
          <w:szCs w:val="20"/>
          <w:lang w:val="ca-ES" w:eastAsia="es-ES"/>
        </w:rPr>
        <w:t xml:space="preserve"> el informe favorable de la </w:t>
      </w:r>
      <w:proofErr w:type="spellStart"/>
      <w:r>
        <w:rPr>
          <w:rFonts w:eastAsia="Times New Roman"/>
          <w:kern w:val="0"/>
          <w:szCs w:val="20"/>
          <w:lang w:val="ca-ES" w:eastAsia="es-ES"/>
        </w:rPr>
        <w:t>aparejadora</w:t>
      </w:r>
      <w:proofErr w:type="spellEnd"/>
      <w:r>
        <w:rPr>
          <w:rFonts w:eastAsia="Times New Roman"/>
          <w:kern w:val="0"/>
          <w:szCs w:val="20"/>
          <w:lang w:val="ca-ES" w:eastAsia="es-ES"/>
        </w:rPr>
        <w:t xml:space="preserve"> municipal, </w:t>
      </w:r>
      <w:proofErr w:type="spellStart"/>
      <w:r>
        <w:rPr>
          <w:rFonts w:eastAsia="Times New Roman"/>
          <w:kern w:val="0"/>
          <w:szCs w:val="20"/>
          <w:lang w:val="ca-ES" w:eastAsia="es-ES"/>
        </w:rPr>
        <w:t>emitido</w:t>
      </w:r>
      <w:proofErr w:type="spellEnd"/>
      <w:r>
        <w:rPr>
          <w:rFonts w:eastAsia="Times New Roman"/>
          <w:kern w:val="0"/>
          <w:szCs w:val="20"/>
          <w:lang w:val="ca-ES" w:eastAsia="es-ES"/>
        </w:rPr>
        <w:t xml:space="preserve"> en </w:t>
      </w:r>
      <w:proofErr w:type="spellStart"/>
      <w:r>
        <w:rPr>
          <w:rFonts w:eastAsia="Times New Roman"/>
          <w:kern w:val="0"/>
          <w:szCs w:val="20"/>
          <w:lang w:val="ca-ES" w:eastAsia="es-ES"/>
        </w:rPr>
        <w:t>fecha</w:t>
      </w:r>
      <w:proofErr w:type="spellEnd"/>
      <w:r>
        <w:rPr>
          <w:rFonts w:eastAsia="Times New Roman"/>
          <w:kern w:val="0"/>
          <w:szCs w:val="20"/>
          <w:lang w:val="ca-ES" w:eastAsia="es-ES"/>
        </w:rPr>
        <w:t xml:space="preserve"> 8 de octubre de 2021, y en </w:t>
      </w:r>
      <w:proofErr w:type="spellStart"/>
      <w:r>
        <w:rPr>
          <w:rFonts w:eastAsia="Times New Roman"/>
          <w:kern w:val="0"/>
          <w:szCs w:val="20"/>
          <w:lang w:val="ca-ES" w:eastAsia="es-ES"/>
        </w:rPr>
        <w:t>fecha</w:t>
      </w:r>
      <w:proofErr w:type="spellEnd"/>
      <w:r>
        <w:rPr>
          <w:rFonts w:eastAsia="Times New Roman"/>
          <w:kern w:val="0"/>
          <w:szCs w:val="20"/>
          <w:lang w:val="ca-ES" w:eastAsia="es-ES"/>
        </w:rPr>
        <w:t xml:space="preserve"> 15 de octubre de 2021, los </w:t>
      </w:r>
      <w:proofErr w:type="spellStart"/>
      <w:r>
        <w:rPr>
          <w:rFonts w:eastAsia="Times New Roman"/>
          <w:kern w:val="0"/>
          <w:szCs w:val="20"/>
          <w:lang w:val="ca-ES" w:eastAsia="es-ES"/>
        </w:rPr>
        <w:t>cuales</w:t>
      </w:r>
      <w:proofErr w:type="spellEnd"/>
      <w:r>
        <w:rPr>
          <w:rFonts w:eastAsia="Times New Roman"/>
          <w:kern w:val="0"/>
          <w:szCs w:val="20"/>
          <w:lang w:val="ca-ES" w:eastAsia="es-ES"/>
        </w:rPr>
        <w:t xml:space="preserve"> se </w:t>
      </w:r>
      <w:proofErr w:type="spellStart"/>
      <w:r>
        <w:rPr>
          <w:rFonts w:eastAsia="Times New Roman"/>
          <w:kern w:val="0"/>
          <w:szCs w:val="20"/>
          <w:lang w:val="ca-ES" w:eastAsia="es-ES"/>
        </w:rPr>
        <w:t>muestran</w:t>
      </w:r>
      <w:proofErr w:type="spellEnd"/>
      <w:r>
        <w:rPr>
          <w:rFonts w:eastAsia="Times New Roman"/>
          <w:kern w:val="0"/>
          <w:szCs w:val="20"/>
          <w:lang w:val="ca-ES" w:eastAsia="es-ES"/>
        </w:rPr>
        <w:t xml:space="preserve"> favorables a la </w:t>
      </w:r>
      <w:proofErr w:type="spellStart"/>
      <w:r>
        <w:rPr>
          <w:rFonts w:eastAsia="Times New Roman"/>
          <w:kern w:val="0"/>
          <w:szCs w:val="20"/>
          <w:lang w:val="ca-ES" w:eastAsia="es-ES"/>
        </w:rPr>
        <w:t>aprobación</w:t>
      </w:r>
      <w:proofErr w:type="spellEnd"/>
      <w:r>
        <w:rPr>
          <w:rFonts w:eastAsia="Times New Roman"/>
          <w:kern w:val="0"/>
          <w:szCs w:val="20"/>
          <w:lang w:val="ca-ES" w:eastAsia="es-ES"/>
        </w:rPr>
        <w:t xml:space="preserve"> del pago, </w:t>
      </w:r>
      <w:proofErr w:type="spellStart"/>
      <w:r>
        <w:rPr>
          <w:rFonts w:eastAsia="Times New Roman"/>
          <w:kern w:val="0"/>
          <w:szCs w:val="20"/>
          <w:lang w:val="ca-ES" w:eastAsia="es-ES"/>
        </w:rPr>
        <w:t>dado</w:t>
      </w:r>
      <w:proofErr w:type="spellEnd"/>
      <w:r>
        <w:rPr>
          <w:rFonts w:eastAsia="Times New Roman"/>
          <w:kern w:val="0"/>
          <w:szCs w:val="20"/>
          <w:lang w:val="ca-ES" w:eastAsia="es-ES"/>
        </w:rPr>
        <w:t xml:space="preserve"> que en </w:t>
      </w:r>
      <w:proofErr w:type="spellStart"/>
      <w:r>
        <w:rPr>
          <w:rFonts w:eastAsia="Times New Roman"/>
          <w:kern w:val="0"/>
          <w:szCs w:val="20"/>
          <w:lang w:val="ca-ES" w:eastAsia="es-ES"/>
        </w:rPr>
        <w:t>fecha</w:t>
      </w:r>
      <w:proofErr w:type="spellEnd"/>
      <w:r>
        <w:rPr>
          <w:rFonts w:eastAsia="Times New Roman"/>
          <w:kern w:val="0"/>
          <w:szCs w:val="20"/>
          <w:lang w:val="ca-ES" w:eastAsia="es-ES"/>
        </w:rPr>
        <w:t xml:space="preserve"> 14/10 /2021 con número 2216 del registro general de entrada, el ADF presenta una </w:t>
      </w:r>
      <w:proofErr w:type="spellStart"/>
      <w:r>
        <w:rPr>
          <w:rFonts w:eastAsia="Times New Roman"/>
          <w:kern w:val="0"/>
          <w:szCs w:val="20"/>
          <w:lang w:val="ca-ES" w:eastAsia="es-ES"/>
        </w:rPr>
        <w:t>justificación</w:t>
      </w:r>
      <w:proofErr w:type="spellEnd"/>
      <w:r>
        <w:rPr>
          <w:rFonts w:eastAsia="Times New Roman"/>
          <w:kern w:val="0"/>
          <w:szCs w:val="20"/>
          <w:lang w:val="ca-ES" w:eastAsia="es-ES"/>
        </w:rPr>
        <w:t xml:space="preserve"> del gasto para completar el </w:t>
      </w:r>
      <w:proofErr w:type="spellStart"/>
      <w:r>
        <w:rPr>
          <w:rFonts w:eastAsia="Times New Roman"/>
          <w:kern w:val="0"/>
          <w:szCs w:val="20"/>
          <w:lang w:val="ca-ES" w:eastAsia="es-ES"/>
        </w:rPr>
        <w:t>importe</w:t>
      </w:r>
      <w:proofErr w:type="spellEnd"/>
      <w:r>
        <w:rPr>
          <w:rFonts w:eastAsia="Times New Roman"/>
          <w:kern w:val="0"/>
          <w:szCs w:val="20"/>
          <w:lang w:val="ca-ES" w:eastAsia="es-ES"/>
        </w:rPr>
        <w:t xml:space="preserve"> con 725,12 € </w:t>
      </w:r>
      <w:proofErr w:type="spellStart"/>
      <w:r>
        <w:rPr>
          <w:rFonts w:eastAsia="Times New Roman"/>
          <w:kern w:val="0"/>
          <w:szCs w:val="20"/>
          <w:lang w:val="ca-ES" w:eastAsia="es-ES"/>
        </w:rPr>
        <w:t>adicionales</w:t>
      </w:r>
      <w:proofErr w:type="spellEnd"/>
      <w:r>
        <w:rPr>
          <w:rFonts w:eastAsia="Times New Roman"/>
          <w:kern w:val="0"/>
          <w:szCs w:val="20"/>
          <w:lang w:val="ca-ES" w:eastAsia="es-ES"/>
        </w:rPr>
        <w:t xml:space="preserve"> lo que justifica un total de 13.393,59 €. Por </w:t>
      </w:r>
      <w:proofErr w:type="spellStart"/>
      <w:r>
        <w:rPr>
          <w:rFonts w:eastAsia="Times New Roman"/>
          <w:kern w:val="0"/>
          <w:szCs w:val="20"/>
          <w:lang w:val="ca-ES" w:eastAsia="es-ES"/>
        </w:rPr>
        <w:t>tanto</w:t>
      </w:r>
      <w:proofErr w:type="spellEnd"/>
      <w:r>
        <w:rPr>
          <w:rFonts w:eastAsia="Times New Roman"/>
          <w:kern w:val="0"/>
          <w:szCs w:val="20"/>
          <w:lang w:val="ca-ES" w:eastAsia="es-ES"/>
        </w:rPr>
        <w:t xml:space="preserve"> se informa que no </w:t>
      </w:r>
      <w:proofErr w:type="spellStart"/>
      <w:r>
        <w:rPr>
          <w:rFonts w:eastAsia="Times New Roman"/>
          <w:kern w:val="0"/>
          <w:szCs w:val="20"/>
          <w:lang w:val="ca-ES" w:eastAsia="es-ES"/>
        </w:rPr>
        <w:t>existe</w:t>
      </w:r>
      <w:proofErr w:type="spellEnd"/>
      <w:r>
        <w:rPr>
          <w:rFonts w:eastAsia="Times New Roman"/>
          <w:kern w:val="0"/>
          <w:szCs w:val="20"/>
          <w:lang w:val="ca-ES" w:eastAsia="es-ES"/>
        </w:rPr>
        <w:t xml:space="preserve"> </w:t>
      </w:r>
      <w:proofErr w:type="spellStart"/>
      <w:r>
        <w:rPr>
          <w:rFonts w:eastAsia="Times New Roman"/>
          <w:kern w:val="0"/>
          <w:szCs w:val="20"/>
          <w:lang w:val="ca-ES" w:eastAsia="es-ES"/>
        </w:rPr>
        <w:t>ningún</w:t>
      </w:r>
      <w:proofErr w:type="spellEnd"/>
      <w:r>
        <w:rPr>
          <w:rFonts w:eastAsia="Times New Roman"/>
          <w:kern w:val="0"/>
          <w:szCs w:val="20"/>
          <w:lang w:val="ca-ES" w:eastAsia="es-ES"/>
        </w:rPr>
        <w:t xml:space="preserve"> </w:t>
      </w:r>
      <w:proofErr w:type="spellStart"/>
      <w:r>
        <w:rPr>
          <w:rFonts w:eastAsia="Times New Roman"/>
          <w:kern w:val="0"/>
          <w:szCs w:val="20"/>
          <w:lang w:val="ca-ES" w:eastAsia="es-ES"/>
        </w:rPr>
        <w:t>impedimento</w:t>
      </w:r>
      <w:proofErr w:type="spellEnd"/>
      <w:r>
        <w:rPr>
          <w:rFonts w:eastAsia="Times New Roman"/>
          <w:kern w:val="0"/>
          <w:szCs w:val="20"/>
          <w:lang w:val="ca-ES" w:eastAsia="es-ES"/>
        </w:rPr>
        <w:t xml:space="preserve"> </w:t>
      </w:r>
      <w:proofErr w:type="spellStart"/>
      <w:r>
        <w:rPr>
          <w:rFonts w:eastAsia="Times New Roman"/>
          <w:kern w:val="0"/>
          <w:szCs w:val="20"/>
          <w:lang w:val="ca-ES" w:eastAsia="es-ES"/>
        </w:rPr>
        <w:t>técnico</w:t>
      </w:r>
      <w:proofErr w:type="spellEnd"/>
      <w:r>
        <w:rPr>
          <w:rFonts w:eastAsia="Times New Roman"/>
          <w:kern w:val="0"/>
          <w:szCs w:val="20"/>
          <w:lang w:val="ca-ES" w:eastAsia="es-ES"/>
        </w:rPr>
        <w:t xml:space="preserve"> para </w:t>
      </w:r>
      <w:proofErr w:type="spellStart"/>
      <w:r>
        <w:rPr>
          <w:rFonts w:eastAsia="Times New Roman"/>
          <w:kern w:val="0"/>
          <w:szCs w:val="20"/>
          <w:lang w:val="ca-ES" w:eastAsia="es-ES"/>
        </w:rPr>
        <w:t>realizar</w:t>
      </w:r>
      <w:proofErr w:type="spellEnd"/>
      <w:r>
        <w:rPr>
          <w:rFonts w:eastAsia="Times New Roman"/>
          <w:kern w:val="0"/>
          <w:szCs w:val="20"/>
          <w:lang w:val="ca-ES" w:eastAsia="es-ES"/>
        </w:rPr>
        <w:t xml:space="preserve"> esta </w:t>
      </w:r>
      <w:proofErr w:type="spellStart"/>
      <w:r>
        <w:rPr>
          <w:rFonts w:eastAsia="Times New Roman"/>
          <w:kern w:val="0"/>
          <w:szCs w:val="20"/>
          <w:lang w:val="ca-ES" w:eastAsia="es-ES"/>
        </w:rPr>
        <w:t>transferencia</w:t>
      </w:r>
      <w:proofErr w:type="spellEnd"/>
      <w:r>
        <w:rPr>
          <w:rFonts w:eastAsia="Times New Roman"/>
          <w:kern w:val="0"/>
          <w:szCs w:val="20"/>
          <w:lang w:val="ca-ES" w:eastAsia="es-ES"/>
        </w:rPr>
        <w:t xml:space="preserve"> del resto de la </w:t>
      </w:r>
      <w:proofErr w:type="spellStart"/>
      <w:r>
        <w:rPr>
          <w:rFonts w:eastAsia="Times New Roman"/>
          <w:kern w:val="0"/>
          <w:szCs w:val="20"/>
          <w:lang w:val="ca-ES" w:eastAsia="es-ES"/>
        </w:rPr>
        <w:t>subvención</w:t>
      </w:r>
      <w:proofErr w:type="spellEnd"/>
      <w:r>
        <w:rPr>
          <w:rFonts w:eastAsia="Times New Roman"/>
          <w:kern w:val="0"/>
          <w:szCs w:val="20"/>
          <w:lang w:val="ca-ES" w:eastAsia="es-ES"/>
        </w:rPr>
        <w:t xml:space="preserve"> por un </w:t>
      </w:r>
      <w:proofErr w:type="spellStart"/>
      <w:r>
        <w:rPr>
          <w:rFonts w:eastAsia="Times New Roman"/>
          <w:kern w:val="0"/>
          <w:szCs w:val="20"/>
          <w:lang w:val="ca-ES" w:eastAsia="es-ES"/>
        </w:rPr>
        <w:t>importe</w:t>
      </w:r>
      <w:proofErr w:type="spellEnd"/>
      <w:r>
        <w:rPr>
          <w:rFonts w:eastAsia="Times New Roman"/>
          <w:kern w:val="0"/>
          <w:szCs w:val="20"/>
          <w:lang w:val="ca-ES" w:eastAsia="es-ES"/>
        </w:rPr>
        <w:t xml:space="preserve"> de 13.000 €, que </w:t>
      </w:r>
      <w:proofErr w:type="spellStart"/>
      <w:r>
        <w:rPr>
          <w:rFonts w:eastAsia="Times New Roman"/>
          <w:kern w:val="0"/>
          <w:szCs w:val="20"/>
          <w:lang w:val="ca-ES" w:eastAsia="es-ES"/>
        </w:rPr>
        <w:t>será</w:t>
      </w:r>
      <w:proofErr w:type="spellEnd"/>
      <w:r>
        <w:rPr>
          <w:rFonts w:eastAsia="Times New Roman"/>
          <w:kern w:val="0"/>
          <w:szCs w:val="20"/>
          <w:lang w:val="ca-ES" w:eastAsia="es-ES"/>
        </w:rPr>
        <w:t xml:space="preserve"> justificada antes de la </w:t>
      </w:r>
      <w:proofErr w:type="spellStart"/>
      <w:r>
        <w:rPr>
          <w:rFonts w:eastAsia="Times New Roman"/>
          <w:kern w:val="0"/>
          <w:szCs w:val="20"/>
          <w:lang w:val="ca-ES" w:eastAsia="es-ES"/>
        </w:rPr>
        <w:t>finalización</w:t>
      </w:r>
      <w:proofErr w:type="spellEnd"/>
      <w:r>
        <w:rPr>
          <w:rFonts w:eastAsia="Times New Roman"/>
          <w:kern w:val="0"/>
          <w:szCs w:val="20"/>
          <w:lang w:val="ca-ES" w:eastAsia="es-ES"/>
        </w:rPr>
        <w:t xml:space="preserve"> del </w:t>
      </w:r>
      <w:proofErr w:type="spellStart"/>
      <w:r>
        <w:rPr>
          <w:rFonts w:eastAsia="Times New Roman"/>
          <w:kern w:val="0"/>
          <w:szCs w:val="20"/>
          <w:lang w:val="ca-ES" w:eastAsia="es-ES"/>
        </w:rPr>
        <w:t>año</w:t>
      </w:r>
      <w:proofErr w:type="spellEnd"/>
      <w:r>
        <w:rPr>
          <w:rFonts w:eastAsia="Times New Roman"/>
          <w:kern w:val="0"/>
          <w:szCs w:val="20"/>
          <w:lang w:val="ca-ES" w:eastAsia="es-ES"/>
        </w:rPr>
        <w:t>.</w:t>
      </w:r>
    </w:p>
    <w:p w:rsidR="003A15AC" w:rsidRDefault="003A15AC"/>
    <w:p w:rsidR="003A15AC" w:rsidRDefault="003A15AC">
      <w:pPr>
        <w:widowControl/>
        <w:suppressAutoHyphens w:val="0"/>
        <w:jc w:val="both"/>
      </w:pPr>
      <w:r>
        <w:rPr>
          <w:rFonts w:eastAsia="Times New Roman"/>
          <w:kern w:val="0"/>
          <w:szCs w:val="20"/>
          <w:lang w:val="ca-ES" w:eastAsia="es-ES"/>
        </w:rPr>
        <w:t xml:space="preserve">Dada la </w:t>
      </w:r>
      <w:proofErr w:type="spellStart"/>
      <w:r>
        <w:rPr>
          <w:rFonts w:eastAsia="Times New Roman"/>
          <w:kern w:val="0"/>
          <w:szCs w:val="20"/>
          <w:lang w:val="ca-ES" w:eastAsia="es-ES"/>
        </w:rPr>
        <w:t>existencia</w:t>
      </w:r>
      <w:proofErr w:type="spellEnd"/>
      <w:r>
        <w:rPr>
          <w:rFonts w:eastAsia="Times New Roman"/>
          <w:kern w:val="0"/>
          <w:szCs w:val="20"/>
          <w:lang w:val="ca-ES" w:eastAsia="es-ES"/>
        </w:rPr>
        <w:t xml:space="preserve"> de </w:t>
      </w:r>
      <w:proofErr w:type="spellStart"/>
      <w:r>
        <w:rPr>
          <w:rFonts w:eastAsia="Times New Roman"/>
          <w:kern w:val="0"/>
          <w:szCs w:val="20"/>
          <w:lang w:val="ca-ES" w:eastAsia="es-ES"/>
        </w:rPr>
        <w:t>crédito</w:t>
      </w:r>
      <w:proofErr w:type="spellEnd"/>
      <w:r>
        <w:rPr>
          <w:rFonts w:eastAsia="Times New Roman"/>
          <w:kern w:val="0"/>
          <w:szCs w:val="20"/>
          <w:lang w:val="ca-ES" w:eastAsia="es-ES"/>
        </w:rPr>
        <w:t xml:space="preserve"> </w:t>
      </w:r>
      <w:proofErr w:type="spellStart"/>
      <w:r>
        <w:rPr>
          <w:rFonts w:eastAsia="Times New Roman"/>
          <w:kern w:val="0"/>
          <w:szCs w:val="20"/>
          <w:lang w:val="ca-ES" w:eastAsia="es-ES"/>
        </w:rPr>
        <w:t>adecuado</w:t>
      </w:r>
      <w:proofErr w:type="spellEnd"/>
      <w:r>
        <w:rPr>
          <w:rFonts w:eastAsia="Times New Roman"/>
          <w:kern w:val="0"/>
          <w:szCs w:val="20"/>
          <w:lang w:val="ca-ES" w:eastAsia="es-ES"/>
        </w:rPr>
        <w:t xml:space="preserve"> y </w:t>
      </w:r>
      <w:proofErr w:type="spellStart"/>
      <w:r>
        <w:rPr>
          <w:rFonts w:eastAsia="Times New Roman"/>
          <w:kern w:val="0"/>
          <w:szCs w:val="20"/>
          <w:lang w:val="ca-ES" w:eastAsia="es-ES"/>
        </w:rPr>
        <w:t>suficiente</w:t>
      </w:r>
      <w:proofErr w:type="spellEnd"/>
      <w:r>
        <w:rPr>
          <w:rFonts w:eastAsia="Times New Roman"/>
          <w:kern w:val="0"/>
          <w:szCs w:val="20"/>
          <w:lang w:val="ca-ES" w:eastAsia="es-ES"/>
        </w:rPr>
        <w:t xml:space="preserve"> en la </w:t>
      </w:r>
      <w:proofErr w:type="spellStart"/>
      <w:r>
        <w:rPr>
          <w:rFonts w:eastAsia="Times New Roman"/>
          <w:kern w:val="0"/>
          <w:szCs w:val="20"/>
          <w:lang w:val="ca-ES" w:eastAsia="es-ES"/>
        </w:rPr>
        <w:t>aplicación</w:t>
      </w:r>
      <w:proofErr w:type="spellEnd"/>
      <w:r>
        <w:rPr>
          <w:rFonts w:eastAsia="Times New Roman"/>
          <w:kern w:val="0"/>
          <w:szCs w:val="20"/>
          <w:lang w:val="ca-ES" w:eastAsia="es-ES"/>
        </w:rPr>
        <w:t xml:space="preserve"> </w:t>
      </w:r>
      <w:proofErr w:type="spellStart"/>
      <w:r>
        <w:rPr>
          <w:rFonts w:eastAsia="Times New Roman"/>
          <w:kern w:val="0"/>
          <w:szCs w:val="20"/>
          <w:lang w:val="ca-ES" w:eastAsia="es-ES"/>
        </w:rPr>
        <w:t>presupuestaria</w:t>
      </w:r>
      <w:proofErr w:type="spellEnd"/>
      <w:r>
        <w:rPr>
          <w:rFonts w:eastAsia="Times New Roman"/>
          <w:kern w:val="0"/>
          <w:szCs w:val="20"/>
          <w:lang w:val="ca-ES" w:eastAsia="es-ES"/>
        </w:rPr>
        <w:t xml:space="preserve"> 170.480.26 del </w:t>
      </w:r>
      <w:proofErr w:type="spellStart"/>
      <w:r>
        <w:rPr>
          <w:rFonts w:eastAsia="Times New Roman"/>
          <w:kern w:val="0"/>
          <w:szCs w:val="20"/>
          <w:lang w:val="ca-ES" w:eastAsia="es-ES"/>
        </w:rPr>
        <w:t>vigente</w:t>
      </w:r>
      <w:proofErr w:type="spellEnd"/>
      <w:r>
        <w:rPr>
          <w:rFonts w:eastAsia="Times New Roman"/>
          <w:kern w:val="0"/>
          <w:szCs w:val="20"/>
          <w:lang w:val="ca-ES" w:eastAsia="es-ES"/>
        </w:rPr>
        <w:t xml:space="preserve"> </w:t>
      </w:r>
      <w:proofErr w:type="spellStart"/>
      <w:r>
        <w:rPr>
          <w:rFonts w:eastAsia="Times New Roman"/>
          <w:kern w:val="0"/>
          <w:szCs w:val="20"/>
          <w:lang w:val="ca-ES" w:eastAsia="es-ES"/>
        </w:rPr>
        <w:t>presupuesto</w:t>
      </w:r>
      <w:proofErr w:type="spellEnd"/>
      <w:r>
        <w:rPr>
          <w:rFonts w:eastAsia="Times New Roman"/>
          <w:kern w:val="0"/>
          <w:szCs w:val="20"/>
          <w:lang w:val="ca-ES" w:eastAsia="es-ES"/>
        </w:rPr>
        <w:t xml:space="preserve"> municipal.</w:t>
      </w:r>
    </w:p>
    <w:p w:rsidR="003A15AC" w:rsidRDefault="003A15AC">
      <w:pPr>
        <w:widowControl/>
        <w:suppressAutoHyphens w:val="0"/>
        <w:jc w:val="both"/>
        <w:rPr>
          <w:rFonts w:eastAsia="Times New Roman"/>
          <w:kern w:val="0"/>
          <w:szCs w:val="20"/>
          <w:lang w:val="ca-ES" w:eastAsia="es-ES"/>
        </w:rPr>
      </w:pPr>
    </w:p>
    <w:p w:rsidR="003A15AC" w:rsidRDefault="003A15AC">
      <w:pPr>
        <w:widowControl/>
        <w:suppressAutoHyphens w:val="0"/>
        <w:jc w:val="both"/>
        <w:rPr>
          <w:rFonts w:eastAsia="Times New Roman"/>
          <w:b/>
          <w:bCs/>
          <w:kern w:val="0"/>
          <w:szCs w:val="20"/>
          <w:lang w:val="ca-ES" w:eastAsia="es-ES"/>
        </w:rPr>
      </w:pPr>
    </w:p>
    <w:p w:rsidR="003A15AC" w:rsidRDefault="003A15AC">
      <w:pPr>
        <w:widowControl/>
        <w:suppressAutoHyphens w:val="0"/>
        <w:jc w:val="both"/>
      </w:pPr>
      <w:r>
        <w:rPr>
          <w:rFonts w:eastAsia="Times New Roman"/>
          <w:b/>
          <w:bCs/>
          <w:kern w:val="0"/>
          <w:szCs w:val="20"/>
          <w:lang w:val="ca-ES" w:eastAsia="es-ES"/>
        </w:rPr>
        <w:t>3.- FUNDAMENTOS JURÍDICOS</w:t>
      </w:r>
    </w:p>
    <w:p w:rsidR="003A15AC" w:rsidRDefault="003A15AC">
      <w:pPr>
        <w:jc w:val="both"/>
        <w:rPr>
          <w:rFonts w:eastAsia="Times New Roman"/>
          <w:b/>
          <w:bCs/>
          <w:kern w:val="0"/>
          <w:szCs w:val="20"/>
          <w:lang w:val="ca-ES" w:eastAsia="es-ES"/>
        </w:rPr>
      </w:pPr>
    </w:p>
    <w:p w:rsidR="003A15AC" w:rsidRDefault="003A15AC">
      <w:pPr>
        <w:jc w:val="both"/>
      </w:pPr>
      <w:r>
        <w:rPr>
          <w:szCs w:val="20"/>
          <w:lang w:val="ca-ES"/>
        </w:rPr>
        <w:t xml:space="preserve">De </w:t>
      </w:r>
      <w:proofErr w:type="spellStart"/>
      <w:r>
        <w:rPr>
          <w:szCs w:val="20"/>
          <w:lang w:val="ca-ES"/>
        </w:rPr>
        <w:t>acuerdo</w:t>
      </w:r>
      <w:proofErr w:type="spellEnd"/>
      <w:r>
        <w:rPr>
          <w:szCs w:val="20"/>
          <w:lang w:val="ca-ES"/>
        </w:rPr>
        <w:t xml:space="preserve"> con el </w:t>
      </w:r>
      <w:proofErr w:type="spellStart"/>
      <w:r>
        <w:rPr>
          <w:szCs w:val="20"/>
          <w:lang w:val="ca-ES"/>
        </w:rPr>
        <w:t>artículo</w:t>
      </w:r>
      <w:proofErr w:type="spellEnd"/>
      <w:r>
        <w:rPr>
          <w:szCs w:val="20"/>
          <w:lang w:val="ca-ES"/>
        </w:rPr>
        <w:t xml:space="preserve"> 28 de la </w:t>
      </w:r>
      <w:proofErr w:type="spellStart"/>
      <w:r>
        <w:rPr>
          <w:szCs w:val="20"/>
          <w:lang w:val="ca-ES"/>
        </w:rPr>
        <w:t>Ley</w:t>
      </w:r>
      <w:proofErr w:type="spellEnd"/>
      <w:r>
        <w:rPr>
          <w:szCs w:val="20"/>
          <w:lang w:val="ca-ES"/>
        </w:rPr>
        <w:t xml:space="preserve"> 38/2003, de 17 de </w:t>
      </w:r>
      <w:proofErr w:type="spellStart"/>
      <w:r>
        <w:rPr>
          <w:szCs w:val="20"/>
          <w:lang w:val="ca-ES"/>
        </w:rPr>
        <w:t>noviembre</w:t>
      </w:r>
      <w:proofErr w:type="spellEnd"/>
      <w:r>
        <w:rPr>
          <w:szCs w:val="20"/>
          <w:lang w:val="ca-ES"/>
        </w:rPr>
        <w:t xml:space="preserve">, General de Subvenciones, y el </w:t>
      </w:r>
      <w:proofErr w:type="spellStart"/>
      <w:r>
        <w:rPr>
          <w:szCs w:val="20"/>
          <w:lang w:val="ca-ES"/>
        </w:rPr>
        <w:t>artículo</w:t>
      </w:r>
      <w:proofErr w:type="spellEnd"/>
      <w:r>
        <w:rPr>
          <w:szCs w:val="20"/>
          <w:lang w:val="ca-ES"/>
        </w:rPr>
        <w:t xml:space="preserve"> 65 del Real Decreto 887/2006, de 21 de </w:t>
      </w:r>
      <w:proofErr w:type="spellStart"/>
      <w:r>
        <w:rPr>
          <w:szCs w:val="20"/>
          <w:lang w:val="ca-ES"/>
        </w:rPr>
        <w:t>julio</w:t>
      </w:r>
      <w:proofErr w:type="spellEnd"/>
      <w:r>
        <w:rPr>
          <w:szCs w:val="20"/>
          <w:lang w:val="ca-ES"/>
        </w:rPr>
        <w:t xml:space="preserve">, por el que se </w:t>
      </w:r>
      <w:proofErr w:type="spellStart"/>
      <w:r>
        <w:rPr>
          <w:szCs w:val="20"/>
          <w:lang w:val="ca-ES"/>
        </w:rPr>
        <w:t>aprueba</w:t>
      </w:r>
      <w:proofErr w:type="spellEnd"/>
      <w:r>
        <w:rPr>
          <w:szCs w:val="20"/>
          <w:lang w:val="ca-ES"/>
        </w:rPr>
        <w:t xml:space="preserve"> el Reglamento de la </w:t>
      </w:r>
      <w:proofErr w:type="spellStart"/>
      <w:r>
        <w:rPr>
          <w:szCs w:val="20"/>
          <w:lang w:val="ca-ES"/>
        </w:rPr>
        <w:t>Ley</w:t>
      </w:r>
      <w:proofErr w:type="spellEnd"/>
      <w:r>
        <w:rPr>
          <w:szCs w:val="20"/>
          <w:lang w:val="ca-ES"/>
        </w:rPr>
        <w:t xml:space="preserve"> General de Subvenciones.</w:t>
      </w:r>
    </w:p>
    <w:p w:rsidR="003A15AC" w:rsidRDefault="003A15AC">
      <w:pPr>
        <w:jc w:val="both"/>
        <w:rPr>
          <w:szCs w:val="20"/>
          <w:lang w:val="ca-ES"/>
        </w:rPr>
      </w:pPr>
    </w:p>
    <w:p w:rsidR="003A15AC" w:rsidRDefault="003A15AC">
      <w:pPr>
        <w:jc w:val="both"/>
      </w:pPr>
      <w:r>
        <w:rPr>
          <w:szCs w:val="20"/>
          <w:lang w:val="ca-ES"/>
        </w:rPr>
        <w:t xml:space="preserve">Conforme al </w:t>
      </w:r>
      <w:proofErr w:type="spellStart"/>
      <w:r>
        <w:rPr>
          <w:szCs w:val="20"/>
          <w:lang w:val="ca-ES"/>
        </w:rPr>
        <w:t>artículo</w:t>
      </w:r>
      <w:proofErr w:type="spellEnd"/>
      <w:r>
        <w:rPr>
          <w:szCs w:val="20"/>
          <w:lang w:val="ca-ES"/>
        </w:rPr>
        <w:t xml:space="preserve"> 86 de la </w:t>
      </w:r>
      <w:proofErr w:type="spellStart"/>
      <w:r>
        <w:rPr>
          <w:szCs w:val="20"/>
          <w:lang w:val="ca-ES"/>
        </w:rPr>
        <w:t>Ley</w:t>
      </w:r>
      <w:proofErr w:type="spellEnd"/>
      <w:r>
        <w:rPr>
          <w:szCs w:val="20"/>
          <w:lang w:val="ca-ES"/>
        </w:rPr>
        <w:t xml:space="preserve"> 39/2015, de 1 de octubre, de </w:t>
      </w:r>
      <w:proofErr w:type="spellStart"/>
      <w:r>
        <w:rPr>
          <w:szCs w:val="20"/>
          <w:lang w:val="ca-ES"/>
        </w:rPr>
        <w:t>procedimiento</w:t>
      </w:r>
      <w:proofErr w:type="spellEnd"/>
      <w:r>
        <w:rPr>
          <w:szCs w:val="20"/>
          <w:lang w:val="ca-ES"/>
        </w:rPr>
        <w:t xml:space="preserve"> </w:t>
      </w:r>
      <w:proofErr w:type="spellStart"/>
      <w:r>
        <w:rPr>
          <w:szCs w:val="20"/>
          <w:lang w:val="ca-ES"/>
        </w:rPr>
        <w:t>administrativo</w:t>
      </w:r>
      <w:proofErr w:type="spellEnd"/>
      <w:r>
        <w:rPr>
          <w:szCs w:val="20"/>
          <w:lang w:val="ca-ES"/>
        </w:rPr>
        <w:t xml:space="preserve"> de las </w:t>
      </w:r>
      <w:proofErr w:type="spellStart"/>
      <w:r>
        <w:rPr>
          <w:szCs w:val="20"/>
          <w:lang w:val="ca-ES"/>
        </w:rPr>
        <w:t>administraciones</w:t>
      </w:r>
      <w:proofErr w:type="spellEnd"/>
      <w:r>
        <w:rPr>
          <w:szCs w:val="20"/>
          <w:lang w:val="ca-ES"/>
        </w:rPr>
        <w:t xml:space="preserve"> </w:t>
      </w:r>
      <w:proofErr w:type="spellStart"/>
      <w:r>
        <w:rPr>
          <w:szCs w:val="20"/>
          <w:lang w:val="ca-ES"/>
        </w:rPr>
        <w:t>públicas</w:t>
      </w:r>
      <w:proofErr w:type="spellEnd"/>
      <w:r>
        <w:rPr>
          <w:szCs w:val="20"/>
          <w:lang w:val="ca-ES"/>
        </w:rPr>
        <w:t>.</w:t>
      </w:r>
    </w:p>
    <w:p w:rsidR="003A15AC" w:rsidRDefault="003A15AC">
      <w:pPr>
        <w:widowControl/>
        <w:suppressAutoHyphens w:val="0"/>
        <w:jc w:val="both"/>
        <w:rPr>
          <w:rFonts w:eastAsia="Times New Roman"/>
          <w:kern w:val="0"/>
          <w:szCs w:val="20"/>
          <w:lang w:val="ca-ES" w:eastAsia="es-ES"/>
        </w:rPr>
      </w:pPr>
    </w:p>
    <w:p w:rsidR="003A15AC" w:rsidRDefault="003A15AC">
      <w:pPr>
        <w:widowControl/>
        <w:suppressAutoHyphens w:val="0"/>
        <w:jc w:val="both"/>
      </w:pPr>
      <w:r>
        <w:rPr>
          <w:rFonts w:eastAsia="Times New Roman"/>
          <w:kern w:val="0"/>
          <w:szCs w:val="20"/>
          <w:lang w:val="ca-ES" w:eastAsia="es-ES"/>
        </w:rPr>
        <w:t xml:space="preserve">En </w:t>
      </w:r>
      <w:proofErr w:type="spellStart"/>
      <w:r>
        <w:rPr>
          <w:rFonts w:eastAsia="Times New Roman"/>
          <w:kern w:val="0"/>
          <w:szCs w:val="20"/>
          <w:lang w:val="ca-ES" w:eastAsia="es-ES"/>
        </w:rPr>
        <w:t>virtud</w:t>
      </w:r>
      <w:proofErr w:type="spellEnd"/>
      <w:r>
        <w:rPr>
          <w:rFonts w:eastAsia="Times New Roman"/>
          <w:kern w:val="0"/>
          <w:szCs w:val="20"/>
          <w:lang w:val="ca-ES" w:eastAsia="es-ES"/>
        </w:rPr>
        <w:t xml:space="preserve"> de las </w:t>
      </w:r>
      <w:proofErr w:type="spellStart"/>
      <w:r>
        <w:rPr>
          <w:rFonts w:eastAsia="Times New Roman"/>
          <w:kern w:val="0"/>
          <w:szCs w:val="20"/>
          <w:lang w:val="ca-ES" w:eastAsia="es-ES"/>
        </w:rPr>
        <w:t>atribuciones</w:t>
      </w:r>
      <w:proofErr w:type="spellEnd"/>
      <w:r>
        <w:rPr>
          <w:rFonts w:eastAsia="Times New Roman"/>
          <w:kern w:val="0"/>
          <w:szCs w:val="20"/>
          <w:lang w:val="ca-ES" w:eastAsia="es-ES"/>
        </w:rPr>
        <w:t xml:space="preserve"> que </w:t>
      </w:r>
      <w:proofErr w:type="spellStart"/>
      <w:r>
        <w:rPr>
          <w:rFonts w:eastAsia="Times New Roman"/>
          <w:kern w:val="0"/>
          <w:szCs w:val="20"/>
          <w:lang w:val="ca-ES" w:eastAsia="es-ES"/>
        </w:rPr>
        <w:t>tengo</w:t>
      </w:r>
      <w:proofErr w:type="spellEnd"/>
      <w:r>
        <w:rPr>
          <w:rFonts w:eastAsia="Times New Roman"/>
          <w:kern w:val="0"/>
          <w:szCs w:val="20"/>
          <w:lang w:val="ca-ES" w:eastAsia="es-ES"/>
        </w:rPr>
        <w:t xml:space="preserve"> </w:t>
      </w:r>
      <w:proofErr w:type="spellStart"/>
      <w:r>
        <w:rPr>
          <w:rFonts w:eastAsia="Times New Roman"/>
          <w:kern w:val="0"/>
          <w:szCs w:val="20"/>
          <w:lang w:val="ca-ES" w:eastAsia="es-ES"/>
        </w:rPr>
        <w:t>conferidas</w:t>
      </w:r>
      <w:proofErr w:type="spellEnd"/>
      <w:r>
        <w:rPr>
          <w:rFonts w:eastAsia="Times New Roman"/>
          <w:kern w:val="0"/>
          <w:szCs w:val="20"/>
          <w:lang w:val="ca-ES" w:eastAsia="es-ES"/>
        </w:rPr>
        <w:t xml:space="preserve"> por el </w:t>
      </w:r>
      <w:proofErr w:type="spellStart"/>
      <w:r>
        <w:rPr>
          <w:rFonts w:eastAsia="Times New Roman"/>
          <w:kern w:val="0"/>
          <w:szCs w:val="20"/>
          <w:lang w:val="ca-ES" w:eastAsia="es-ES"/>
        </w:rPr>
        <w:t>artículo</w:t>
      </w:r>
      <w:proofErr w:type="spellEnd"/>
      <w:r>
        <w:rPr>
          <w:rFonts w:eastAsia="Times New Roman"/>
          <w:kern w:val="0"/>
          <w:szCs w:val="20"/>
          <w:lang w:val="ca-ES" w:eastAsia="es-ES"/>
        </w:rPr>
        <w:t xml:space="preserve"> 21.1. s) de la </w:t>
      </w:r>
      <w:proofErr w:type="spellStart"/>
      <w:r>
        <w:rPr>
          <w:rFonts w:eastAsia="Times New Roman"/>
          <w:kern w:val="0"/>
          <w:szCs w:val="20"/>
          <w:lang w:val="ca-ES" w:eastAsia="es-ES"/>
        </w:rPr>
        <w:t>Ley</w:t>
      </w:r>
      <w:proofErr w:type="spellEnd"/>
      <w:r>
        <w:rPr>
          <w:rFonts w:eastAsia="Times New Roman"/>
          <w:kern w:val="0"/>
          <w:szCs w:val="20"/>
          <w:lang w:val="ca-ES" w:eastAsia="es-ES"/>
        </w:rPr>
        <w:t xml:space="preserve"> 7/1985, de 2 de abril, reguladora de las bases del </w:t>
      </w:r>
      <w:proofErr w:type="spellStart"/>
      <w:r>
        <w:rPr>
          <w:rFonts w:eastAsia="Times New Roman"/>
          <w:kern w:val="0"/>
          <w:szCs w:val="20"/>
          <w:lang w:val="ca-ES" w:eastAsia="es-ES"/>
        </w:rPr>
        <w:t>régimen</w:t>
      </w:r>
      <w:proofErr w:type="spellEnd"/>
      <w:r>
        <w:rPr>
          <w:rFonts w:eastAsia="Times New Roman"/>
          <w:kern w:val="0"/>
          <w:szCs w:val="20"/>
          <w:lang w:val="ca-ES" w:eastAsia="es-ES"/>
        </w:rPr>
        <w:t xml:space="preserve"> local, </w:t>
      </w:r>
      <w:proofErr w:type="spellStart"/>
      <w:r>
        <w:rPr>
          <w:rFonts w:eastAsia="Times New Roman"/>
          <w:kern w:val="0"/>
          <w:szCs w:val="20"/>
          <w:lang w:val="ca-ES" w:eastAsia="es-ES"/>
        </w:rPr>
        <w:t>emito</w:t>
      </w:r>
      <w:proofErr w:type="spellEnd"/>
      <w:r>
        <w:rPr>
          <w:rFonts w:eastAsia="Times New Roman"/>
          <w:kern w:val="0"/>
          <w:szCs w:val="20"/>
          <w:lang w:val="ca-ES" w:eastAsia="es-ES"/>
        </w:rPr>
        <w:t xml:space="preserve"> la </w:t>
      </w:r>
      <w:proofErr w:type="spellStart"/>
      <w:r>
        <w:rPr>
          <w:rFonts w:eastAsia="Times New Roman"/>
          <w:kern w:val="0"/>
          <w:szCs w:val="20"/>
          <w:lang w:val="ca-ES" w:eastAsia="es-ES"/>
        </w:rPr>
        <w:t>siguiente</w:t>
      </w:r>
      <w:proofErr w:type="spellEnd"/>
      <w:r>
        <w:rPr>
          <w:rFonts w:eastAsia="Times New Roman"/>
          <w:kern w:val="0"/>
          <w:szCs w:val="20"/>
          <w:lang w:val="ca-ES" w:eastAsia="es-ES"/>
        </w:rPr>
        <w:t>:</w:t>
      </w:r>
    </w:p>
    <w:p w:rsidR="003A15AC" w:rsidRDefault="003A15AC">
      <w:pPr>
        <w:widowControl/>
        <w:suppressAutoHyphens w:val="0"/>
        <w:jc w:val="both"/>
        <w:rPr>
          <w:rFonts w:eastAsia="Times New Roman"/>
          <w:kern w:val="0"/>
          <w:szCs w:val="20"/>
          <w:lang w:val="ca-ES" w:eastAsia="es-ES"/>
        </w:rPr>
      </w:pPr>
    </w:p>
    <w:p w:rsidR="003A15AC" w:rsidRDefault="003A15AC">
      <w:pPr>
        <w:widowControl/>
        <w:suppressAutoHyphens w:val="0"/>
        <w:jc w:val="both"/>
      </w:pPr>
      <w:r>
        <w:rPr>
          <w:rFonts w:eastAsia="Times New Roman"/>
          <w:b/>
          <w:kern w:val="0"/>
          <w:szCs w:val="20"/>
          <w:lang w:val="ca-ES" w:eastAsia="es-ES"/>
        </w:rPr>
        <w:t xml:space="preserve">4.- RESOLUCIÓN </w:t>
      </w:r>
      <w:r>
        <w:rPr>
          <w:rFonts w:eastAsia="Times New Roman"/>
          <w:kern w:val="0"/>
          <w:szCs w:val="20"/>
          <w:lang w:val="ca-ES" w:eastAsia="es-ES"/>
        </w:rPr>
        <w:t>:</w:t>
      </w:r>
    </w:p>
    <w:p w:rsidR="003A15AC" w:rsidRDefault="003A15AC">
      <w:pPr>
        <w:widowControl/>
        <w:suppressAutoHyphens w:val="0"/>
        <w:jc w:val="both"/>
        <w:rPr>
          <w:rFonts w:eastAsia="Times New Roman"/>
          <w:kern w:val="0"/>
          <w:szCs w:val="20"/>
          <w:lang w:val="ca-ES" w:eastAsia="es-ES"/>
        </w:rPr>
      </w:pPr>
    </w:p>
    <w:p w:rsidR="003A15AC" w:rsidRDefault="003A15AC">
      <w:pPr>
        <w:widowControl/>
        <w:suppressAutoHyphens w:val="0"/>
        <w:jc w:val="center"/>
        <w:rPr>
          <w:rFonts w:eastAsia="Times New Roman"/>
          <w:kern w:val="0"/>
          <w:szCs w:val="20"/>
          <w:lang w:val="ca-ES" w:eastAsia="es-ES"/>
        </w:rPr>
      </w:pPr>
    </w:p>
    <w:p w:rsidR="003A15AC" w:rsidRDefault="003A15AC">
      <w:pPr>
        <w:widowControl/>
        <w:suppressAutoHyphens w:val="0"/>
        <w:jc w:val="both"/>
      </w:pPr>
      <w:proofErr w:type="spellStart"/>
      <w:r>
        <w:rPr>
          <w:rFonts w:eastAsia="Times New Roman"/>
          <w:b/>
          <w:bCs/>
          <w:kern w:val="0"/>
          <w:szCs w:val="20"/>
          <w:lang w:val="ca-ES" w:eastAsia="es-ES"/>
        </w:rPr>
        <w:lastRenderedPageBreak/>
        <w:t>Primero</w:t>
      </w:r>
      <w:proofErr w:type="spellEnd"/>
      <w:r>
        <w:rPr>
          <w:rFonts w:eastAsia="Times New Roman"/>
          <w:b/>
          <w:bCs/>
          <w:kern w:val="0"/>
          <w:szCs w:val="20"/>
          <w:lang w:val="ca-ES" w:eastAsia="es-ES"/>
        </w:rPr>
        <w:t xml:space="preserve">.- </w:t>
      </w:r>
      <w:proofErr w:type="spellStart"/>
      <w:r>
        <w:rPr>
          <w:rFonts w:eastAsia="Times New Roman"/>
          <w:kern w:val="0"/>
          <w:szCs w:val="20"/>
          <w:lang w:val="ca-ES" w:eastAsia="es-ES"/>
        </w:rPr>
        <w:t>Reconocer</w:t>
      </w:r>
      <w:proofErr w:type="spellEnd"/>
      <w:r>
        <w:rPr>
          <w:rFonts w:eastAsia="Times New Roman"/>
          <w:kern w:val="0"/>
          <w:szCs w:val="20"/>
          <w:lang w:val="ca-ES" w:eastAsia="es-ES"/>
        </w:rPr>
        <w:t xml:space="preserve"> la </w:t>
      </w:r>
      <w:proofErr w:type="spellStart"/>
      <w:r>
        <w:rPr>
          <w:rFonts w:eastAsia="Times New Roman"/>
          <w:kern w:val="0"/>
          <w:szCs w:val="20"/>
          <w:lang w:val="ca-ES" w:eastAsia="es-ES"/>
        </w:rPr>
        <w:t>obligación</w:t>
      </w:r>
      <w:proofErr w:type="spellEnd"/>
      <w:r>
        <w:rPr>
          <w:rFonts w:eastAsia="Times New Roman"/>
          <w:kern w:val="0"/>
          <w:szCs w:val="20"/>
          <w:lang w:val="ca-ES" w:eastAsia="es-ES"/>
        </w:rPr>
        <w:t xml:space="preserve"> y ordenar el pago por </w:t>
      </w:r>
      <w:proofErr w:type="spellStart"/>
      <w:r>
        <w:rPr>
          <w:rFonts w:eastAsia="Times New Roman"/>
          <w:kern w:val="0"/>
          <w:szCs w:val="20"/>
          <w:lang w:val="ca-ES" w:eastAsia="es-ES"/>
        </w:rPr>
        <w:t>importe</w:t>
      </w:r>
      <w:proofErr w:type="spellEnd"/>
      <w:r>
        <w:rPr>
          <w:rFonts w:eastAsia="Times New Roman"/>
          <w:kern w:val="0"/>
          <w:szCs w:val="20"/>
          <w:lang w:val="ca-ES" w:eastAsia="es-ES"/>
        </w:rPr>
        <w:t xml:space="preserve"> de 13.000,00 €, con </w:t>
      </w:r>
      <w:proofErr w:type="spellStart"/>
      <w:r>
        <w:rPr>
          <w:rFonts w:eastAsia="Times New Roman"/>
          <w:kern w:val="0"/>
          <w:szCs w:val="20"/>
          <w:lang w:val="ca-ES" w:eastAsia="es-ES"/>
        </w:rPr>
        <w:t>cargo</w:t>
      </w:r>
      <w:proofErr w:type="spellEnd"/>
      <w:r>
        <w:rPr>
          <w:rFonts w:eastAsia="Times New Roman"/>
          <w:kern w:val="0"/>
          <w:szCs w:val="20"/>
          <w:lang w:val="ca-ES" w:eastAsia="es-ES"/>
        </w:rPr>
        <w:t xml:space="preserve"> a la </w:t>
      </w:r>
      <w:proofErr w:type="spellStart"/>
      <w:r>
        <w:rPr>
          <w:rFonts w:eastAsia="Times New Roman"/>
          <w:kern w:val="0"/>
          <w:szCs w:val="20"/>
          <w:lang w:val="ca-ES" w:eastAsia="es-ES"/>
        </w:rPr>
        <w:t>aplicación</w:t>
      </w:r>
      <w:proofErr w:type="spellEnd"/>
      <w:r>
        <w:rPr>
          <w:rFonts w:eastAsia="Times New Roman"/>
          <w:kern w:val="0"/>
          <w:szCs w:val="20"/>
          <w:lang w:val="ca-ES" w:eastAsia="es-ES"/>
        </w:rPr>
        <w:t xml:space="preserve"> </w:t>
      </w:r>
      <w:proofErr w:type="spellStart"/>
      <w:r>
        <w:rPr>
          <w:rFonts w:eastAsia="Times New Roman"/>
          <w:kern w:val="0"/>
          <w:szCs w:val="20"/>
          <w:lang w:val="ca-ES" w:eastAsia="es-ES"/>
        </w:rPr>
        <w:t>presupuestaria</w:t>
      </w:r>
      <w:proofErr w:type="spellEnd"/>
      <w:r>
        <w:rPr>
          <w:rFonts w:eastAsia="Times New Roman"/>
          <w:kern w:val="0"/>
          <w:szCs w:val="20"/>
          <w:lang w:val="ca-ES" w:eastAsia="es-ES"/>
        </w:rPr>
        <w:t xml:space="preserve"> 170.480.26 del </w:t>
      </w:r>
      <w:proofErr w:type="spellStart"/>
      <w:r>
        <w:rPr>
          <w:rFonts w:eastAsia="Times New Roman"/>
          <w:kern w:val="0"/>
          <w:szCs w:val="20"/>
          <w:lang w:val="ca-ES" w:eastAsia="es-ES"/>
        </w:rPr>
        <w:t>presupuesto</w:t>
      </w:r>
      <w:proofErr w:type="spellEnd"/>
      <w:r>
        <w:rPr>
          <w:rFonts w:eastAsia="Times New Roman"/>
          <w:kern w:val="0"/>
          <w:szCs w:val="20"/>
          <w:lang w:val="ca-ES" w:eastAsia="es-ES"/>
        </w:rPr>
        <w:t xml:space="preserve"> municipal </w:t>
      </w:r>
      <w:proofErr w:type="spellStart"/>
      <w:r>
        <w:rPr>
          <w:rFonts w:eastAsia="Times New Roman"/>
          <w:kern w:val="0"/>
          <w:szCs w:val="20"/>
          <w:lang w:val="ca-ES" w:eastAsia="es-ES"/>
        </w:rPr>
        <w:t>vigente</w:t>
      </w:r>
      <w:proofErr w:type="spellEnd"/>
      <w:r>
        <w:rPr>
          <w:rFonts w:eastAsia="Times New Roman"/>
          <w:kern w:val="0"/>
          <w:szCs w:val="20"/>
          <w:lang w:val="ca-ES" w:eastAsia="es-ES"/>
        </w:rPr>
        <w:t xml:space="preserve">, </w:t>
      </w:r>
      <w:proofErr w:type="spellStart"/>
      <w:r>
        <w:rPr>
          <w:rFonts w:eastAsia="Times New Roman"/>
          <w:kern w:val="0"/>
          <w:szCs w:val="20"/>
          <w:lang w:val="ca-ES" w:eastAsia="es-ES"/>
        </w:rPr>
        <w:t>correspondiente</w:t>
      </w:r>
      <w:proofErr w:type="spellEnd"/>
      <w:r>
        <w:rPr>
          <w:rFonts w:eastAsia="Times New Roman"/>
          <w:kern w:val="0"/>
          <w:szCs w:val="20"/>
          <w:lang w:val="ca-ES" w:eastAsia="es-ES"/>
        </w:rPr>
        <w:t xml:space="preserve"> a la </w:t>
      </w:r>
      <w:proofErr w:type="spellStart"/>
      <w:r>
        <w:rPr>
          <w:rFonts w:eastAsia="Times New Roman"/>
          <w:kern w:val="0"/>
          <w:szCs w:val="20"/>
          <w:lang w:val="ca-ES" w:eastAsia="es-ES"/>
        </w:rPr>
        <w:t>cantidad</w:t>
      </w:r>
      <w:proofErr w:type="spellEnd"/>
      <w:r>
        <w:rPr>
          <w:rFonts w:eastAsia="Times New Roman"/>
          <w:kern w:val="0"/>
          <w:szCs w:val="20"/>
          <w:lang w:val="ca-ES" w:eastAsia="es-ES"/>
        </w:rPr>
        <w:t xml:space="preserve"> </w:t>
      </w:r>
      <w:proofErr w:type="spellStart"/>
      <w:r>
        <w:rPr>
          <w:rFonts w:eastAsia="Times New Roman"/>
          <w:kern w:val="0"/>
          <w:szCs w:val="20"/>
          <w:lang w:val="ca-ES" w:eastAsia="es-ES"/>
        </w:rPr>
        <w:t>restante</w:t>
      </w:r>
      <w:proofErr w:type="spellEnd"/>
      <w:r>
        <w:rPr>
          <w:rFonts w:eastAsia="Times New Roman"/>
          <w:kern w:val="0"/>
          <w:szCs w:val="20"/>
          <w:lang w:val="ca-ES" w:eastAsia="es-ES"/>
        </w:rPr>
        <w:t xml:space="preserve"> de la </w:t>
      </w:r>
      <w:proofErr w:type="spellStart"/>
      <w:r>
        <w:rPr>
          <w:rFonts w:eastAsia="Times New Roman"/>
          <w:kern w:val="0"/>
          <w:szCs w:val="20"/>
          <w:lang w:val="ca-ES" w:eastAsia="es-ES"/>
        </w:rPr>
        <w:t>subvención</w:t>
      </w:r>
      <w:proofErr w:type="spellEnd"/>
      <w:r>
        <w:rPr>
          <w:rFonts w:eastAsia="Times New Roman"/>
          <w:kern w:val="0"/>
          <w:szCs w:val="20"/>
          <w:lang w:val="ca-ES" w:eastAsia="es-ES"/>
        </w:rPr>
        <w:t xml:space="preserve"> </w:t>
      </w:r>
      <w:proofErr w:type="spellStart"/>
      <w:r>
        <w:rPr>
          <w:rFonts w:eastAsia="Times New Roman"/>
          <w:kern w:val="0"/>
          <w:szCs w:val="20"/>
          <w:lang w:val="ca-ES" w:eastAsia="es-ES"/>
        </w:rPr>
        <w:t>otorgada</w:t>
      </w:r>
      <w:proofErr w:type="spellEnd"/>
      <w:r>
        <w:rPr>
          <w:rFonts w:eastAsia="Times New Roman"/>
          <w:kern w:val="0"/>
          <w:szCs w:val="20"/>
          <w:lang w:val="ca-ES" w:eastAsia="es-ES"/>
        </w:rPr>
        <w:t xml:space="preserve">, a favor del ADF </w:t>
      </w:r>
      <w:proofErr w:type="spellStart"/>
      <w:r>
        <w:rPr>
          <w:rFonts w:eastAsia="Times New Roman"/>
          <w:kern w:val="0"/>
          <w:szCs w:val="20"/>
          <w:lang w:val="ca-ES" w:eastAsia="es-ES"/>
        </w:rPr>
        <w:t>Burriaco</w:t>
      </w:r>
      <w:proofErr w:type="spellEnd"/>
      <w:r>
        <w:rPr>
          <w:rFonts w:eastAsia="Times New Roman"/>
          <w:kern w:val="0"/>
          <w:szCs w:val="20"/>
          <w:lang w:val="ca-ES" w:eastAsia="es-ES"/>
        </w:rPr>
        <w:t>.</w:t>
      </w:r>
    </w:p>
    <w:p w:rsidR="003A15AC" w:rsidRDefault="003A15AC">
      <w:pPr>
        <w:widowControl/>
        <w:suppressAutoHyphens w:val="0"/>
        <w:jc w:val="both"/>
        <w:rPr>
          <w:rFonts w:eastAsia="Times New Roman"/>
          <w:kern w:val="0"/>
          <w:szCs w:val="20"/>
          <w:lang w:val="ca-ES" w:eastAsia="es-ES"/>
        </w:rPr>
      </w:pPr>
    </w:p>
    <w:p w:rsidR="003A15AC" w:rsidRDefault="003A15AC">
      <w:pPr>
        <w:widowControl/>
        <w:suppressAutoHyphens w:val="0"/>
        <w:jc w:val="both"/>
      </w:pPr>
      <w:proofErr w:type="spellStart"/>
      <w:r>
        <w:rPr>
          <w:rFonts w:eastAsia="Times New Roman"/>
          <w:b/>
          <w:bCs/>
          <w:kern w:val="0"/>
          <w:szCs w:val="20"/>
          <w:lang w:val="ca-ES" w:eastAsia="es-ES"/>
        </w:rPr>
        <w:t>Segundo</w:t>
      </w:r>
      <w:proofErr w:type="spellEnd"/>
      <w:r>
        <w:rPr>
          <w:rFonts w:eastAsia="Times New Roman"/>
          <w:b/>
          <w:bCs/>
          <w:kern w:val="0"/>
          <w:szCs w:val="20"/>
          <w:lang w:val="ca-ES" w:eastAsia="es-ES"/>
        </w:rPr>
        <w:t xml:space="preserve">.- </w:t>
      </w:r>
      <w:r>
        <w:rPr>
          <w:rFonts w:eastAsia="Times New Roman"/>
          <w:kern w:val="0"/>
          <w:szCs w:val="20"/>
          <w:lang w:val="ca-ES" w:eastAsia="es-ES"/>
        </w:rPr>
        <w:t xml:space="preserve">Advertir al ADF </w:t>
      </w:r>
      <w:proofErr w:type="spellStart"/>
      <w:r>
        <w:rPr>
          <w:rFonts w:eastAsia="Times New Roman"/>
          <w:kern w:val="0"/>
          <w:szCs w:val="20"/>
          <w:lang w:val="ca-ES" w:eastAsia="es-ES"/>
        </w:rPr>
        <w:t>Burriac</w:t>
      </w:r>
      <w:proofErr w:type="spellEnd"/>
      <w:r>
        <w:rPr>
          <w:rFonts w:eastAsia="Times New Roman"/>
          <w:kern w:val="0"/>
          <w:szCs w:val="20"/>
          <w:lang w:val="ca-ES" w:eastAsia="es-ES"/>
        </w:rPr>
        <w:t xml:space="preserve"> que </w:t>
      </w:r>
      <w:proofErr w:type="spellStart"/>
      <w:r>
        <w:rPr>
          <w:rFonts w:eastAsia="Times New Roman"/>
          <w:kern w:val="0"/>
          <w:szCs w:val="20"/>
          <w:lang w:val="ca-ES" w:eastAsia="es-ES"/>
        </w:rPr>
        <w:t>deberá</w:t>
      </w:r>
      <w:proofErr w:type="spellEnd"/>
      <w:r>
        <w:rPr>
          <w:rFonts w:eastAsia="Times New Roman"/>
          <w:kern w:val="0"/>
          <w:szCs w:val="20"/>
          <w:lang w:val="ca-ES" w:eastAsia="es-ES"/>
        </w:rPr>
        <w:t xml:space="preserve"> entregar la </w:t>
      </w:r>
      <w:proofErr w:type="spellStart"/>
      <w:r>
        <w:rPr>
          <w:rFonts w:eastAsia="Times New Roman"/>
          <w:kern w:val="0"/>
          <w:szCs w:val="20"/>
          <w:lang w:val="ca-ES" w:eastAsia="es-ES"/>
        </w:rPr>
        <w:t>memoria</w:t>
      </w:r>
      <w:proofErr w:type="spellEnd"/>
      <w:r>
        <w:rPr>
          <w:rFonts w:eastAsia="Times New Roman"/>
          <w:kern w:val="0"/>
          <w:szCs w:val="20"/>
          <w:lang w:val="ca-ES" w:eastAsia="es-ES"/>
        </w:rPr>
        <w:t xml:space="preserve"> de las </w:t>
      </w:r>
      <w:proofErr w:type="spellStart"/>
      <w:r>
        <w:rPr>
          <w:rFonts w:eastAsia="Times New Roman"/>
          <w:kern w:val="0"/>
          <w:szCs w:val="20"/>
          <w:lang w:val="ca-ES" w:eastAsia="es-ES"/>
        </w:rPr>
        <w:t>tareas</w:t>
      </w:r>
      <w:proofErr w:type="spellEnd"/>
      <w:r>
        <w:rPr>
          <w:rFonts w:eastAsia="Times New Roman"/>
          <w:kern w:val="0"/>
          <w:szCs w:val="20"/>
          <w:lang w:val="ca-ES" w:eastAsia="es-ES"/>
        </w:rPr>
        <w:t xml:space="preserve"> </w:t>
      </w:r>
      <w:proofErr w:type="spellStart"/>
      <w:r>
        <w:rPr>
          <w:rFonts w:eastAsia="Times New Roman"/>
          <w:kern w:val="0"/>
          <w:szCs w:val="20"/>
          <w:lang w:val="ca-ES" w:eastAsia="es-ES"/>
        </w:rPr>
        <w:t>relacionadas</w:t>
      </w:r>
      <w:proofErr w:type="spellEnd"/>
      <w:r>
        <w:rPr>
          <w:rFonts w:eastAsia="Times New Roman"/>
          <w:kern w:val="0"/>
          <w:szCs w:val="20"/>
          <w:lang w:val="ca-ES" w:eastAsia="es-ES"/>
        </w:rPr>
        <w:t xml:space="preserve"> con el </w:t>
      </w:r>
      <w:proofErr w:type="spellStart"/>
      <w:r>
        <w:rPr>
          <w:rFonts w:eastAsia="Times New Roman"/>
          <w:kern w:val="0"/>
          <w:szCs w:val="20"/>
          <w:lang w:val="ca-ES" w:eastAsia="es-ES"/>
        </w:rPr>
        <w:t>objeto</w:t>
      </w:r>
      <w:proofErr w:type="spellEnd"/>
      <w:r>
        <w:rPr>
          <w:rFonts w:eastAsia="Times New Roman"/>
          <w:kern w:val="0"/>
          <w:szCs w:val="20"/>
          <w:lang w:val="ca-ES" w:eastAsia="es-ES"/>
        </w:rPr>
        <w:t xml:space="preserve"> del </w:t>
      </w:r>
      <w:proofErr w:type="spellStart"/>
      <w:r>
        <w:rPr>
          <w:rFonts w:eastAsia="Times New Roman"/>
          <w:kern w:val="0"/>
          <w:szCs w:val="20"/>
          <w:lang w:val="ca-ES" w:eastAsia="es-ES"/>
        </w:rPr>
        <w:t>convenio</w:t>
      </w:r>
      <w:proofErr w:type="spellEnd"/>
      <w:r>
        <w:rPr>
          <w:rFonts w:eastAsia="Times New Roman"/>
          <w:kern w:val="0"/>
          <w:szCs w:val="20"/>
          <w:lang w:val="ca-ES" w:eastAsia="es-ES"/>
        </w:rPr>
        <w:t xml:space="preserve">, tal y como </w:t>
      </w:r>
      <w:proofErr w:type="spellStart"/>
      <w:r>
        <w:rPr>
          <w:rFonts w:eastAsia="Times New Roman"/>
          <w:kern w:val="0"/>
          <w:szCs w:val="20"/>
          <w:lang w:val="ca-ES" w:eastAsia="es-ES"/>
        </w:rPr>
        <w:t>dispone</w:t>
      </w:r>
      <w:proofErr w:type="spellEnd"/>
      <w:r>
        <w:rPr>
          <w:rFonts w:eastAsia="Times New Roman"/>
          <w:kern w:val="0"/>
          <w:szCs w:val="20"/>
          <w:lang w:val="ca-ES" w:eastAsia="es-ES"/>
        </w:rPr>
        <w:t xml:space="preserve"> el punto 4 de la </w:t>
      </w:r>
      <w:proofErr w:type="spellStart"/>
      <w:r>
        <w:rPr>
          <w:rFonts w:eastAsia="Times New Roman"/>
          <w:kern w:val="0"/>
          <w:szCs w:val="20"/>
          <w:lang w:val="ca-ES" w:eastAsia="es-ES"/>
        </w:rPr>
        <w:t>Cláusula</w:t>
      </w:r>
      <w:proofErr w:type="spellEnd"/>
      <w:r>
        <w:rPr>
          <w:rFonts w:eastAsia="Times New Roman"/>
          <w:kern w:val="0"/>
          <w:szCs w:val="20"/>
          <w:lang w:val="ca-ES" w:eastAsia="es-ES"/>
        </w:rPr>
        <w:t xml:space="preserve"> </w:t>
      </w:r>
      <w:proofErr w:type="spellStart"/>
      <w:r>
        <w:rPr>
          <w:rFonts w:eastAsia="Times New Roman"/>
          <w:kern w:val="0"/>
          <w:szCs w:val="20"/>
          <w:lang w:val="ca-ES" w:eastAsia="es-ES"/>
        </w:rPr>
        <w:t>adicional</w:t>
      </w:r>
      <w:proofErr w:type="spellEnd"/>
      <w:r>
        <w:rPr>
          <w:rFonts w:eastAsia="Times New Roman"/>
          <w:kern w:val="0"/>
          <w:szCs w:val="20"/>
          <w:lang w:val="ca-ES" w:eastAsia="es-ES"/>
        </w:rPr>
        <w:t xml:space="preserve"> primera del </w:t>
      </w:r>
      <w:proofErr w:type="spellStart"/>
      <w:r>
        <w:rPr>
          <w:rFonts w:eastAsia="Times New Roman"/>
          <w:kern w:val="0"/>
          <w:szCs w:val="20"/>
          <w:lang w:val="ca-ES" w:eastAsia="es-ES"/>
        </w:rPr>
        <w:t>Convenio</w:t>
      </w:r>
      <w:proofErr w:type="spellEnd"/>
      <w:r>
        <w:rPr>
          <w:rFonts w:eastAsia="Times New Roman"/>
          <w:kern w:val="0"/>
          <w:szCs w:val="20"/>
          <w:lang w:val="ca-ES" w:eastAsia="es-ES"/>
        </w:rPr>
        <w:t xml:space="preserve"> de </w:t>
      </w:r>
      <w:proofErr w:type="spellStart"/>
      <w:r>
        <w:rPr>
          <w:rFonts w:eastAsia="Times New Roman"/>
          <w:kern w:val="0"/>
          <w:szCs w:val="20"/>
          <w:lang w:val="ca-ES" w:eastAsia="es-ES"/>
        </w:rPr>
        <w:t>colaboración</w:t>
      </w:r>
      <w:proofErr w:type="spellEnd"/>
      <w:r>
        <w:rPr>
          <w:rFonts w:eastAsia="Times New Roman"/>
          <w:kern w:val="0"/>
          <w:szCs w:val="20"/>
          <w:lang w:val="ca-ES" w:eastAsia="es-ES"/>
        </w:rPr>
        <w:t xml:space="preserve"> entre el ADF </w:t>
      </w:r>
      <w:proofErr w:type="spellStart"/>
      <w:r>
        <w:rPr>
          <w:rFonts w:eastAsia="Times New Roman"/>
          <w:kern w:val="0"/>
          <w:szCs w:val="20"/>
          <w:lang w:val="ca-ES" w:eastAsia="es-ES"/>
        </w:rPr>
        <w:t>Burriac</w:t>
      </w:r>
      <w:proofErr w:type="spellEnd"/>
      <w:r>
        <w:rPr>
          <w:rFonts w:eastAsia="Times New Roman"/>
          <w:kern w:val="0"/>
          <w:szCs w:val="20"/>
          <w:lang w:val="ca-ES" w:eastAsia="es-ES"/>
        </w:rPr>
        <w:t xml:space="preserve"> y el </w:t>
      </w:r>
      <w:proofErr w:type="spellStart"/>
      <w:r>
        <w:rPr>
          <w:rFonts w:eastAsia="Times New Roman"/>
          <w:kern w:val="0"/>
          <w:szCs w:val="20"/>
          <w:lang w:val="ca-ES" w:eastAsia="es-ES"/>
        </w:rPr>
        <w:t>Ayuntamiento</w:t>
      </w:r>
      <w:proofErr w:type="spellEnd"/>
      <w:r>
        <w:rPr>
          <w:rFonts w:eastAsia="Times New Roman"/>
          <w:kern w:val="0"/>
          <w:szCs w:val="20"/>
          <w:lang w:val="ca-ES" w:eastAsia="es-ES"/>
        </w:rPr>
        <w:t xml:space="preserve"> de Cabrils en </w:t>
      </w:r>
      <w:proofErr w:type="spellStart"/>
      <w:r>
        <w:rPr>
          <w:rFonts w:eastAsia="Times New Roman"/>
          <w:kern w:val="0"/>
          <w:szCs w:val="20"/>
          <w:lang w:val="ca-ES" w:eastAsia="es-ES"/>
        </w:rPr>
        <w:t>materia</w:t>
      </w:r>
      <w:proofErr w:type="spellEnd"/>
      <w:r>
        <w:rPr>
          <w:rFonts w:eastAsia="Times New Roman"/>
          <w:kern w:val="0"/>
          <w:szCs w:val="20"/>
          <w:lang w:val="ca-ES" w:eastAsia="es-ES"/>
        </w:rPr>
        <w:t xml:space="preserve"> de </w:t>
      </w:r>
      <w:proofErr w:type="spellStart"/>
      <w:r>
        <w:rPr>
          <w:rFonts w:eastAsia="Times New Roman"/>
          <w:kern w:val="0"/>
          <w:szCs w:val="20"/>
          <w:lang w:val="ca-ES" w:eastAsia="es-ES"/>
        </w:rPr>
        <w:t>protección</w:t>
      </w:r>
      <w:proofErr w:type="spellEnd"/>
      <w:r>
        <w:rPr>
          <w:rFonts w:eastAsia="Times New Roman"/>
          <w:kern w:val="0"/>
          <w:szCs w:val="20"/>
          <w:lang w:val="ca-ES" w:eastAsia="es-ES"/>
        </w:rPr>
        <w:t xml:space="preserve">, </w:t>
      </w:r>
      <w:proofErr w:type="spellStart"/>
      <w:r>
        <w:rPr>
          <w:rFonts w:eastAsia="Times New Roman"/>
          <w:kern w:val="0"/>
          <w:szCs w:val="20"/>
          <w:lang w:val="ca-ES" w:eastAsia="es-ES"/>
        </w:rPr>
        <w:t>prevención</w:t>
      </w:r>
      <w:proofErr w:type="spellEnd"/>
      <w:r>
        <w:rPr>
          <w:rFonts w:eastAsia="Times New Roman"/>
          <w:kern w:val="0"/>
          <w:szCs w:val="20"/>
          <w:lang w:val="ca-ES" w:eastAsia="es-ES"/>
        </w:rPr>
        <w:t xml:space="preserve"> y </w:t>
      </w:r>
      <w:proofErr w:type="spellStart"/>
      <w:r>
        <w:rPr>
          <w:rFonts w:eastAsia="Times New Roman"/>
          <w:kern w:val="0"/>
          <w:szCs w:val="20"/>
          <w:lang w:val="ca-ES" w:eastAsia="es-ES"/>
        </w:rPr>
        <w:t>extinción</w:t>
      </w:r>
      <w:proofErr w:type="spellEnd"/>
      <w:r>
        <w:rPr>
          <w:rFonts w:eastAsia="Times New Roman"/>
          <w:kern w:val="0"/>
          <w:szCs w:val="20"/>
          <w:lang w:val="ca-ES" w:eastAsia="es-ES"/>
        </w:rPr>
        <w:t xml:space="preserve"> de </w:t>
      </w:r>
      <w:proofErr w:type="spellStart"/>
      <w:r>
        <w:rPr>
          <w:rFonts w:eastAsia="Times New Roman"/>
          <w:kern w:val="0"/>
          <w:szCs w:val="20"/>
          <w:lang w:val="ca-ES" w:eastAsia="es-ES"/>
        </w:rPr>
        <w:t>incendios</w:t>
      </w:r>
      <w:proofErr w:type="spellEnd"/>
      <w:r>
        <w:rPr>
          <w:rFonts w:eastAsia="Times New Roman"/>
          <w:kern w:val="0"/>
          <w:szCs w:val="20"/>
          <w:lang w:val="ca-ES" w:eastAsia="es-ES"/>
        </w:rPr>
        <w:t xml:space="preserve"> </w:t>
      </w:r>
      <w:proofErr w:type="spellStart"/>
      <w:r>
        <w:rPr>
          <w:rFonts w:eastAsia="Times New Roman"/>
          <w:kern w:val="0"/>
          <w:szCs w:val="20"/>
          <w:lang w:val="ca-ES" w:eastAsia="es-ES"/>
        </w:rPr>
        <w:t>forestales</w:t>
      </w:r>
      <w:proofErr w:type="spellEnd"/>
      <w:r>
        <w:rPr>
          <w:rFonts w:eastAsia="Times New Roman"/>
          <w:kern w:val="0"/>
          <w:szCs w:val="20"/>
          <w:lang w:val="ca-ES" w:eastAsia="es-ES"/>
        </w:rPr>
        <w:t xml:space="preserve"> en el </w:t>
      </w:r>
      <w:proofErr w:type="spellStart"/>
      <w:r>
        <w:rPr>
          <w:rFonts w:eastAsia="Times New Roman"/>
          <w:kern w:val="0"/>
          <w:szCs w:val="20"/>
          <w:lang w:val="ca-ES" w:eastAsia="es-ES"/>
        </w:rPr>
        <w:t>municipio</w:t>
      </w:r>
      <w:proofErr w:type="spellEnd"/>
      <w:r>
        <w:rPr>
          <w:rFonts w:eastAsia="Times New Roman"/>
          <w:kern w:val="0"/>
          <w:szCs w:val="20"/>
          <w:lang w:val="ca-ES" w:eastAsia="es-ES"/>
        </w:rPr>
        <w:t xml:space="preserve"> de Cabrils. En caso contrario, la </w:t>
      </w:r>
      <w:proofErr w:type="spellStart"/>
      <w:r>
        <w:rPr>
          <w:rFonts w:eastAsia="Times New Roman"/>
          <w:kern w:val="0"/>
          <w:szCs w:val="20"/>
          <w:lang w:val="ca-ES" w:eastAsia="es-ES"/>
        </w:rPr>
        <w:t>Corporación</w:t>
      </w:r>
      <w:proofErr w:type="spellEnd"/>
      <w:r>
        <w:rPr>
          <w:rFonts w:eastAsia="Times New Roman"/>
          <w:kern w:val="0"/>
          <w:szCs w:val="20"/>
          <w:lang w:val="ca-ES" w:eastAsia="es-ES"/>
        </w:rPr>
        <w:t xml:space="preserve"> </w:t>
      </w:r>
      <w:proofErr w:type="spellStart"/>
      <w:r>
        <w:rPr>
          <w:rFonts w:eastAsia="Times New Roman"/>
          <w:kern w:val="0"/>
          <w:szCs w:val="20"/>
          <w:lang w:val="ca-ES" w:eastAsia="es-ES"/>
        </w:rPr>
        <w:t>deberá</w:t>
      </w:r>
      <w:proofErr w:type="spellEnd"/>
      <w:r>
        <w:rPr>
          <w:rFonts w:eastAsia="Times New Roman"/>
          <w:kern w:val="0"/>
          <w:szCs w:val="20"/>
          <w:lang w:val="ca-ES" w:eastAsia="es-ES"/>
        </w:rPr>
        <w:t xml:space="preserve"> requerir la </w:t>
      </w:r>
      <w:proofErr w:type="spellStart"/>
      <w:r>
        <w:rPr>
          <w:rFonts w:eastAsia="Times New Roman"/>
          <w:kern w:val="0"/>
          <w:szCs w:val="20"/>
          <w:lang w:val="ca-ES" w:eastAsia="es-ES"/>
        </w:rPr>
        <w:t>devolución</w:t>
      </w:r>
      <w:proofErr w:type="spellEnd"/>
      <w:r>
        <w:rPr>
          <w:rFonts w:eastAsia="Times New Roman"/>
          <w:kern w:val="0"/>
          <w:szCs w:val="20"/>
          <w:lang w:val="ca-ES" w:eastAsia="es-ES"/>
        </w:rPr>
        <w:t xml:space="preserve"> de los importes </w:t>
      </w:r>
      <w:proofErr w:type="spellStart"/>
      <w:r>
        <w:rPr>
          <w:rFonts w:eastAsia="Times New Roman"/>
          <w:kern w:val="0"/>
          <w:szCs w:val="20"/>
          <w:lang w:val="ca-ES" w:eastAsia="es-ES"/>
        </w:rPr>
        <w:t>transferidos</w:t>
      </w:r>
      <w:proofErr w:type="spellEnd"/>
      <w:r>
        <w:rPr>
          <w:rFonts w:eastAsia="Times New Roman"/>
          <w:kern w:val="0"/>
          <w:szCs w:val="20"/>
          <w:lang w:val="ca-ES" w:eastAsia="es-ES"/>
        </w:rPr>
        <w:t>.</w:t>
      </w:r>
    </w:p>
    <w:p w:rsidR="003A15AC" w:rsidRDefault="003A15AC">
      <w:pPr>
        <w:widowControl/>
        <w:suppressAutoHyphens w:val="0"/>
        <w:jc w:val="both"/>
        <w:rPr>
          <w:rFonts w:eastAsia="Times New Roman"/>
          <w:kern w:val="0"/>
          <w:szCs w:val="20"/>
          <w:lang w:val="ca-ES" w:eastAsia="es-ES"/>
        </w:rPr>
      </w:pPr>
    </w:p>
    <w:p w:rsidR="003A15AC" w:rsidRDefault="003A15AC">
      <w:pPr>
        <w:widowControl/>
        <w:suppressAutoHyphens w:val="0"/>
        <w:jc w:val="both"/>
      </w:pPr>
      <w:proofErr w:type="spellStart"/>
      <w:r>
        <w:rPr>
          <w:rFonts w:eastAsia="Times New Roman"/>
          <w:b/>
          <w:bCs/>
          <w:kern w:val="0"/>
          <w:szCs w:val="20"/>
          <w:lang w:val="ca-ES" w:eastAsia="es-ES"/>
        </w:rPr>
        <w:t>Tercero</w:t>
      </w:r>
      <w:proofErr w:type="spellEnd"/>
      <w:r>
        <w:rPr>
          <w:rFonts w:eastAsia="Times New Roman"/>
          <w:b/>
          <w:bCs/>
          <w:kern w:val="0"/>
          <w:szCs w:val="20"/>
          <w:lang w:val="ca-ES" w:eastAsia="es-ES"/>
        </w:rPr>
        <w:t xml:space="preserve">.- </w:t>
      </w:r>
      <w:r>
        <w:rPr>
          <w:rFonts w:eastAsia="Times New Roman"/>
          <w:kern w:val="0"/>
          <w:szCs w:val="20"/>
          <w:lang w:val="ca-ES" w:eastAsia="es-ES"/>
        </w:rPr>
        <w:t xml:space="preserve">Notificar el </w:t>
      </w:r>
      <w:proofErr w:type="spellStart"/>
      <w:r>
        <w:rPr>
          <w:rFonts w:eastAsia="Times New Roman"/>
          <w:kern w:val="0"/>
          <w:szCs w:val="20"/>
          <w:lang w:val="ca-ES" w:eastAsia="es-ES"/>
        </w:rPr>
        <w:t>presente</w:t>
      </w:r>
      <w:proofErr w:type="spellEnd"/>
      <w:r>
        <w:rPr>
          <w:rFonts w:eastAsia="Times New Roman"/>
          <w:kern w:val="0"/>
          <w:szCs w:val="20"/>
          <w:lang w:val="ca-ES" w:eastAsia="es-ES"/>
        </w:rPr>
        <w:t xml:space="preserve"> </w:t>
      </w:r>
      <w:proofErr w:type="spellStart"/>
      <w:r>
        <w:rPr>
          <w:rFonts w:eastAsia="Times New Roman"/>
          <w:kern w:val="0"/>
          <w:szCs w:val="20"/>
          <w:lang w:val="ca-ES" w:eastAsia="es-ES"/>
        </w:rPr>
        <w:t>acuerdo</w:t>
      </w:r>
      <w:proofErr w:type="spellEnd"/>
      <w:r>
        <w:rPr>
          <w:rFonts w:eastAsia="Times New Roman"/>
          <w:kern w:val="0"/>
          <w:szCs w:val="20"/>
          <w:lang w:val="ca-ES" w:eastAsia="es-ES"/>
        </w:rPr>
        <w:t xml:space="preserve"> a los </w:t>
      </w:r>
      <w:proofErr w:type="spellStart"/>
      <w:r>
        <w:rPr>
          <w:rFonts w:eastAsia="Times New Roman"/>
          <w:kern w:val="0"/>
          <w:szCs w:val="20"/>
          <w:lang w:val="ca-ES" w:eastAsia="es-ES"/>
        </w:rPr>
        <w:t>interesados</w:t>
      </w:r>
      <w:proofErr w:type="spellEnd"/>
      <w:r>
        <w:rPr>
          <w:rFonts w:eastAsia="Times New Roman"/>
          <w:kern w:val="0"/>
          <w:szCs w:val="20"/>
          <w:lang w:val="ca-ES" w:eastAsia="es-ES"/>
        </w:rPr>
        <w:t xml:space="preserve"> y al </w:t>
      </w:r>
      <w:proofErr w:type="spellStart"/>
      <w:r>
        <w:rPr>
          <w:rFonts w:eastAsia="Times New Roman"/>
          <w:kern w:val="0"/>
          <w:szCs w:val="20"/>
          <w:lang w:val="ca-ES" w:eastAsia="es-ES"/>
        </w:rPr>
        <w:t>departamento</w:t>
      </w:r>
      <w:proofErr w:type="spellEnd"/>
      <w:r>
        <w:rPr>
          <w:rFonts w:eastAsia="Times New Roman"/>
          <w:kern w:val="0"/>
          <w:szCs w:val="20"/>
          <w:lang w:val="ca-ES" w:eastAsia="es-ES"/>
        </w:rPr>
        <w:t xml:space="preserve"> de </w:t>
      </w:r>
      <w:proofErr w:type="spellStart"/>
      <w:r>
        <w:rPr>
          <w:rFonts w:eastAsia="Times New Roman"/>
          <w:kern w:val="0"/>
          <w:szCs w:val="20"/>
          <w:lang w:val="ca-ES" w:eastAsia="es-ES"/>
        </w:rPr>
        <w:t>servicios</w:t>
      </w:r>
      <w:proofErr w:type="spellEnd"/>
      <w:r>
        <w:rPr>
          <w:rFonts w:eastAsia="Times New Roman"/>
          <w:kern w:val="0"/>
          <w:szCs w:val="20"/>
          <w:lang w:val="ca-ES" w:eastAsia="es-ES"/>
        </w:rPr>
        <w:t xml:space="preserve"> </w:t>
      </w:r>
      <w:proofErr w:type="spellStart"/>
      <w:r>
        <w:rPr>
          <w:rFonts w:eastAsia="Times New Roman"/>
          <w:kern w:val="0"/>
          <w:szCs w:val="20"/>
          <w:lang w:val="ca-ES" w:eastAsia="es-ES"/>
        </w:rPr>
        <w:t>económicos</w:t>
      </w:r>
      <w:proofErr w:type="spellEnd"/>
      <w:r>
        <w:rPr>
          <w:rFonts w:eastAsia="Times New Roman"/>
          <w:kern w:val="0"/>
          <w:szCs w:val="20"/>
          <w:lang w:val="ca-ES" w:eastAsia="es-ES"/>
        </w:rPr>
        <w:t xml:space="preserve"> de la </w:t>
      </w:r>
      <w:proofErr w:type="spellStart"/>
      <w:r>
        <w:rPr>
          <w:rFonts w:eastAsia="Times New Roman"/>
          <w:kern w:val="0"/>
          <w:szCs w:val="20"/>
          <w:lang w:val="ca-ES" w:eastAsia="es-ES"/>
        </w:rPr>
        <w:t>corporación</w:t>
      </w:r>
      <w:proofErr w:type="spellEnd"/>
      <w:r>
        <w:rPr>
          <w:rFonts w:eastAsia="Times New Roman"/>
          <w:kern w:val="0"/>
          <w:szCs w:val="20"/>
          <w:lang w:val="ca-ES" w:eastAsia="es-ES"/>
        </w:rPr>
        <w:t>.</w:t>
      </w:r>
    </w:p>
    <w:p w:rsidR="003A15AC" w:rsidRDefault="003A15AC">
      <w:pPr>
        <w:widowControl/>
        <w:suppressAutoHyphens w:val="0"/>
        <w:jc w:val="both"/>
        <w:rPr>
          <w:rFonts w:eastAsia="Times New Roman"/>
          <w:kern w:val="0"/>
          <w:szCs w:val="20"/>
          <w:lang w:val="ca-ES" w:eastAsia="es-ES"/>
        </w:rPr>
      </w:pPr>
    </w:p>
    <w:p w:rsidR="003A15AC" w:rsidRDefault="003A15AC">
      <w:pPr>
        <w:widowControl/>
        <w:suppressAutoHyphens w:val="0"/>
        <w:jc w:val="both"/>
      </w:pPr>
      <w:proofErr w:type="spellStart"/>
      <w:r>
        <w:rPr>
          <w:rFonts w:eastAsia="Times New Roman"/>
          <w:b/>
          <w:kern w:val="0"/>
          <w:szCs w:val="20"/>
          <w:lang w:val="ca-ES" w:eastAsia="es-ES"/>
        </w:rPr>
        <w:t>Cuarto</w:t>
      </w:r>
      <w:proofErr w:type="spellEnd"/>
      <w:r>
        <w:rPr>
          <w:rFonts w:eastAsia="Times New Roman"/>
          <w:b/>
          <w:kern w:val="0"/>
          <w:szCs w:val="20"/>
          <w:lang w:val="ca-ES" w:eastAsia="es-ES"/>
        </w:rPr>
        <w:t xml:space="preserve">.- </w:t>
      </w:r>
      <w:r>
        <w:rPr>
          <w:rFonts w:eastAsia="Times New Roman"/>
          <w:kern w:val="0"/>
          <w:szCs w:val="20"/>
          <w:lang w:val="ca-ES" w:eastAsia="es-ES"/>
        </w:rPr>
        <w:t xml:space="preserve">Dar </w:t>
      </w:r>
      <w:proofErr w:type="spellStart"/>
      <w:r>
        <w:rPr>
          <w:rFonts w:eastAsia="Times New Roman"/>
          <w:kern w:val="0"/>
          <w:szCs w:val="20"/>
          <w:lang w:val="ca-ES" w:eastAsia="es-ES"/>
        </w:rPr>
        <w:t>cuenta</w:t>
      </w:r>
      <w:proofErr w:type="spellEnd"/>
      <w:r>
        <w:rPr>
          <w:rFonts w:eastAsia="Times New Roman"/>
          <w:kern w:val="0"/>
          <w:szCs w:val="20"/>
          <w:lang w:val="ca-ES" w:eastAsia="es-ES"/>
        </w:rPr>
        <w:t xml:space="preserve"> de esta </w:t>
      </w:r>
      <w:proofErr w:type="spellStart"/>
      <w:r>
        <w:rPr>
          <w:rFonts w:eastAsia="Times New Roman"/>
          <w:kern w:val="0"/>
          <w:szCs w:val="20"/>
          <w:lang w:val="ca-ES" w:eastAsia="es-ES"/>
        </w:rPr>
        <w:t>resolución</w:t>
      </w:r>
      <w:proofErr w:type="spellEnd"/>
      <w:r>
        <w:rPr>
          <w:rFonts w:eastAsia="Times New Roman"/>
          <w:kern w:val="0"/>
          <w:szCs w:val="20"/>
          <w:lang w:val="ca-ES" w:eastAsia="es-ES"/>
        </w:rPr>
        <w:t xml:space="preserve"> a la </w:t>
      </w:r>
      <w:proofErr w:type="spellStart"/>
      <w:r>
        <w:rPr>
          <w:rFonts w:eastAsia="Times New Roman"/>
          <w:kern w:val="0"/>
          <w:szCs w:val="20"/>
          <w:lang w:val="ca-ES" w:eastAsia="es-ES"/>
        </w:rPr>
        <w:t>próxima</w:t>
      </w:r>
      <w:proofErr w:type="spellEnd"/>
      <w:r>
        <w:rPr>
          <w:rFonts w:eastAsia="Times New Roman"/>
          <w:kern w:val="0"/>
          <w:szCs w:val="20"/>
          <w:lang w:val="ca-ES" w:eastAsia="es-ES"/>
        </w:rPr>
        <w:t xml:space="preserve"> </w:t>
      </w:r>
      <w:proofErr w:type="spellStart"/>
      <w:r>
        <w:rPr>
          <w:rFonts w:eastAsia="Times New Roman"/>
          <w:kern w:val="0"/>
          <w:szCs w:val="20"/>
          <w:lang w:val="ca-ES" w:eastAsia="es-ES"/>
        </w:rPr>
        <w:t>sesión</w:t>
      </w:r>
      <w:proofErr w:type="spellEnd"/>
      <w:r>
        <w:rPr>
          <w:rFonts w:eastAsia="Times New Roman"/>
          <w:kern w:val="0"/>
          <w:szCs w:val="20"/>
          <w:lang w:val="ca-ES" w:eastAsia="es-ES"/>
        </w:rPr>
        <w:t xml:space="preserve"> de la Junta de </w:t>
      </w:r>
      <w:proofErr w:type="spellStart"/>
      <w:r>
        <w:rPr>
          <w:rFonts w:eastAsia="Times New Roman"/>
          <w:kern w:val="0"/>
          <w:szCs w:val="20"/>
          <w:lang w:val="ca-ES" w:eastAsia="es-ES"/>
        </w:rPr>
        <w:t>Gobierno</w:t>
      </w:r>
      <w:proofErr w:type="spellEnd"/>
      <w:r>
        <w:rPr>
          <w:rFonts w:eastAsia="Times New Roman"/>
          <w:kern w:val="0"/>
          <w:szCs w:val="20"/>
          <w:lang w:val="ca-ES" w:eastAsia="es-ES"/>
        </w:rPr>
        <w:t xml:space="preserve"> Local que se </w:t>
      </w:r>
      <w:proofErr w:type="spellStart"/>
      <w:r>
        <w:rPr>
          <w:rFonts w:eastAsia="Times New Roman"/>
          <w:kern w:val="0"/>
          <w:szCs w:val="20"/>
          <w:lang w:val="ca-ES" w:eastAsia="es-ES"/>
        </w:rPr>
        <w:t>celebre</w:t>
      </w:r>
      <w:proofErr w:type="spellEnd"/>
    </w:p>
    <w:p w:rsidR="003A15AC" w:rsidRDefault="003A15AC">
      <w:pPr>
        <w:widowControl/>
        <w:suppressAutoHyphens w:val="0"/>
        <w:jc w:val="both"/>
        <w:rPr>
          <w:rFonts w:eastAsia="Times New Roman"/>
          <w:kern w:val="0"/>
          <w:szCs w:val="20"/>
          <w:lang w:val="ca-ES" w:eastAsia="es-ES"/>
        </w:rPr>
      </w:pPr>
    </w:p>
    <w:p w:rsidR="003A15AC" w:rsidRDefault="003A15AC">
      <w:pPr>
        <w:widowControl/>
        <w:suppressAutoHyphens w:val="0"/>
        <w:jc w:val="both"/>
      </w:pPr>
      <w:r>
        <w:rPr>
          <w:rFonts w:eastAsia="Times New Roman"/>
          <w:kern w:val="0"/>
          <w:szCs w:val="20"/>
          <w:lang w:val="ca-ES" w:eastAsia="es-ES"/>
        </w:rPr>
        <w:t>Cabrils, 20 de octubre de 2021.</w:t>
      </w:r>
    </w:p>
    <w:p w:rsidR="003A15AC" w:rsidRDefault="003A15AC">
      <w:pPr>
        <w:widowControl/>
        <w:suppressAutoHyphens w:val="0"/>
        <w:jc w:val="both"/>
        <w:rPr>
          <w:rFonts w:eastAsia="Times New Roman"/>
          <w:kern w:val="0"/>
          <w:szCs w:val="20"/>
          <w:lang w:val="ca-ES" w:eastAsia="es-ES"/>
        </w:rPr>
      </w:pPr>
    </w:p>
    <w:p w:rsidR="003A15AC" w:rsidRDefault="003A15AC">
      <w:pPr>
        <w:pStyle w:val="Textoindependiente"/>
      </w:pPr>
      <w:r>
        <w:rPr>
          <w:szCs w:val="20"/>
          <w:lang w:val="ca-ES"/>
        </w:rPr>
        <w:tab/>
      </w:r>
      <w:r>
        <w:rPr>
          <w:szCs w:val="20"/>
          <w:lang w:val="ca-ES"/>
        </w:rPr>
        <w:tab/>
      </w:r>
      <w:r>
        <w:rPr>
          <w:szCs w:val="20"/>
          <w:lang w:val="ca-ES"/>
        </w:rPr>
        <w:tab/>
      </w:r>
      <w:r>
        <w:rPr>
          <w:szCs w:val="20"/>
          <w:lang w:val="ca-ES"/>
        </w:rPr>
        <w:tab/>
      </w:r>
      <w:r>
        <w:rPr>
          <w:szCs w:val="20"/>
          <w:lang w:val="ca-ES"/>
        </w:rPr>
        <w:tab/>
      </w:r>
      <w:r>
        <w:rPr>
          <w:szCs w:val="20"/>
          <w:lang w:val="ca-ES"/>
        </w:rPr>
        <w:tab/>
      </w:r>
      <w:r>
        <w:rPr>
          <w:szCs w:val="20"/>
          <w:lang w:val="ca-ES"/>
        </w:rPr>
        <w:tab/>
      </w:r>
      <w:r>
        <w:rPr>
          <w:szCs w:val="20"/>
          <w:lang w:val="ca-ES"/>
        </w:rPr>
        <w:tab/>
      </w:r>
      <w:r>
        <w:rPr>
          <w:szCs w:val="20"/>
          <w:lang w:val="ca-ES"/>
        </w:rPr>
        <w:tab/>
      </w:r>
    </w:p>
    <w:p w:rsidR="003A15AC" w:rsidRDefault="003A15AC">
      <w:pPr>
        <w:pStyle w:val="Textoindependiente"/>
        <w:ind w:left="5672" w:firstLine="709"/>
      </w:pPr>
      <w:proofErr w:type="spellStart"/>
      <w:r>
        <w:rPr>
          <w:szCs w:val="20"/>
          <w:lang w:val="ca-ES"/>
        </w:rPr>
        <w:t>Doy</w:t>
      </w:r>
      <w:proofErr w:type="spellEnd"/>
      <w:r>
        <w:rPr>
          <w:szCs w:val="20"/>
          <w:lang w:val="ca-ES"/>
        </w:rPr>
        <w:t xml:space="preserve"> fe,</w:t>
      </w:r>
    </w:p>
    <w:p w:rsidR="003A15AC" w:rsidRDefault="003A15AC">
      <w:pPr>
        <w:pStyle w:val="Textoindependiente"/>
      </w:pPr>
      <w:r>
        <w:rPr>
          <w:szCs w:val="20"/>
          <w:lang w:val="ca-ES"/>
        </w:rPr>
        <w:t xml:space="preserve">La </w:t>
      </w:r>
      <w:proofErr w:type="spellStart"/>
      <w:r>
        <w:rPr>
          <w:szCs w:val="20"/>
          <w:lang w:val="ca-ES"/>
        </w:rPr>
        <w:t>Alcaldesa</w:t>
      </w:r>
      <w:proofErr w:type="spellEnd"/>
      <w:r>
        <w:rPr>
          <w:szCs w:val="20"/>
          <w:lang w:val="ca-ES"/>
        </w:rPr>
        <w:t xml:space="preserve">, </w:t>
      </w:r>
      <w:r>
        <w:rPr>
          <w:szCs w:val="20"/>
          <w:lang w:val="ca-ES"/>
        </w:rPr>
        <w:tab/>
      </w:r>
      <w:r>
        <w:rPr>
          <w:szCs w:val="20"/>
          <w:lang w:val="ca-ES"/>
        </w:rPr>
        <w:tab/>
      </w:r>
      <w:r>
        <w:rPr>
          <w:szCs w:val="20"/>
          <w:lang w:val="ca-ES"/>
        </w:rPr>
        <w:tab/>
      </w:r>
      <w:r>
        <w:rPr>
          <w:szCs w:val="20"/>
          <w:lang w:val="ca-ES"/>
        </w:rPr>
        <w:tab/>
      </w:r>
      <w:r>
        <w:rPr>
          <w:szCs w:val="20"/>
          <w:lang w:val="ca-ES"/>
        </w:rPr>
        <w:tab/>
      </w:r>
      <w:r>
        <w:rPr>
          <w:szCs w:val="20"/>
          <w:lang w:val="ca-ES"/>
        </w:rPr>
        <w:tab/>
      </w:r>
      <w:r>
        <w:rPr>
          <w:szCs w:val="20"/>
          <w:lang w:val="ca-ES"/>
        </w:rPr>
        <w:tab/>
      </w:r>
      <w:r>
        <w:rPr>
          <w:szCs w:val="20"/>
          <w:lang w:val="ca-ES"/>
        </w:rPr>
        <w:tab/>
        <w:t>La Secretaria</w:t>
      </w:r>
    </w:p>
    <w:p w:rsidR="003A15AC" w:rsidRDefault="003A15AC">
      <w:pPr>
        <w:pStyle w:val="Textoindependiente"/>
      </w:pPr>
      <w:r>
        <w:rPr>
          <w:szCs w:val="20"/>
          <w:lang w:val="ca-ES"/>
        </w:rPr>
        <w:t xml:space="preserve">Maite Viñals Clemente </w:t>
      </w:r>
      <w:r>
        <w:rPr>
          <w:szCs w:val="20"/>
          <w:lang w:val="ca-ES"/>
        </w:rPr>
        <w:tab/>
      </w:r>
      <w:r>
        <w:rPr>
          <w:szCs w:val="20"/>
          <w:lang w:val="ca-ES"/>
        </w:rPr>
        <w:tab/>
      </w:r>
      <w:r>
        <w:rPr>
          <w:szCs w:val="20"/>
          <w:lang w:val="ca-ES"/>
        </w:rPr>
        <w:tab/>
      </w:r>
      <w:r>
        <w:rPr>
          <w:szCs w:val="20"/>
          <w:lang w:val="ca-ES"/>
        </w:rPr>
        <w:tab/>
      </w:r>
      <w:r>
        <w:rPr>
          <w:szCs w:val="20"/>
          <w:lang w:val="ca-ES"/>
        </w:rPr>
        <w:tab/>
      </w:r>
      <w:r>
        <w:rPr>
          <w:szCs w:val="20"/>
          <w:lang w:val="ca-ES"/>
        </w:rPr>
        <w:tab/>
      </w:r>
      <w:r>
        <w:rPr>
          <w:szCs w:val="20"/>
          <w:lang w:val="ca-ES"/>
        </w:rPr>
        <w:tab/>
        <w:t xml:space="preserve">Rebeca Just </w:t>
      </w:r>
      <w:proofErr w:type="spellStart"/>
      <w:r>
        <w:rPr>
          <w:szCs w:val="20"/>
          <w:lang w:val="ca-ES"/>
        </w:rPr>
        <w:t>Cobos</w:t>
      </w:r>
      <w:proofErr w:type="spellEnd"/>
    </w:p>
    <w:p w:rsidR="003A15AC" w:rsidRDefault="003A15AC">
      <w:pPr>
        <w:pStyle w:val="Textoindependiente"/>
      </w:pPr>
    </w:p>
    <w:sectPr w:rsidR="003A15AC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993" w:right="1701" w:bottom="1418" w:left="1701" w:header="709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315A" w:rsidRDefault="00FC315A">
      <w:r>
        <w:separator/>
      </w:r>
    </w:p>
  </w:endnote>
  <w:endnote w:type="continuationSeparator" w:id="0">
    <w:p w:rsidR="00FC315A" w:rsidRDefault="00FC31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15AC" w:rsidRDefault="000F0BD0">
    <w:pPr>
      <w:pStyle w:val="Piedepgina"/>
    </w:pPr>
    <w:r>
      <w:rPr>
        <w:noProof/>
        <w:lang w:val="es-ES" w:eastAsia="es-ES"/>
      </w:rPr>
      <w:drawing>
        <wp:inline distT="0" distB="0" distL="0" distR="0">
          <wp:extent cx="5391150" cy="27051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6" t="-122" r="-6" b="-122"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27051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3A15AC">
      <w:rPr>
        <w:rFonts w:eastAsia="Arial"/>
      </w:rP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15AC" w:rsidRDefault="003A15AC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315A" w:rsidRDefault="00FC315A">
      <w:r>
        <w:separator/>
      </w:r>
    </w:p>
  </w:footnote>
  <w:footnote w:type="continuationSeparator" w:id="0">
    <w:p w:rsidR="00FC315A" w:rsidRDefault="00FC315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15AC" w:rsidRDefault="000F0BD0">
    <w:pPr>
      <w:pStyle w:val="Encabezado"/>
    </w:pPr>
    <w:r>
      <w:rPr>
        <w:noProof/>
        <w:lang w:val="es-ES" w:eastAsia="es-ES"/>
      </w:rPr>
      <w:drawing>
        <wp:inline distT="0" distB="0" distL="0" distR="0">
          <wp:extent cx="1594485" cy="694690"/>
          <wp:effectExtent l="0" t="0" r="5715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24" t="-55" r="-24" b="-55"/>
                  <a:stretch>
                    <a:fillRect/>
                  </a:stretch>
                </pic:blipFill>
                <pic:spPr bwMode="auto">
                  <a:xfrm>
                    <a:off x="0" y="0"/>
                    <a:ext cx="1594485" cy="69469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3A15AC">
      <w:rPr>
        <w:rFonts w:eastAsia="Arial"/>
      </w:rPr>
      <w:t xml:space="preserve"> 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15AC" w:rsidRDefault="003A15AC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208B"/>
    <w:rsid w:val="000F0BD0"/>
    <w:rsid w:val="003A15AC"/>
    <w:rsid w:val="003D208B"/>
    <w:rsid w:val="00C06D9D"/>
    <w:rsid w:val="00FC31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Lucida Sans Unicode" w:hAnsi="Arial" w:cs="Arial"/>
      <w:kern w:val="2"/>
      <w:szCs w:val="24"/>
      <w:lang w:eastAsia="zh-C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Fuentedeprrafopredeter1">
    <w:name w:val="Fuente de párrafo predeter.1"/>
  </w:style>
  <w:style w:type="paragraph" w:customStyle="1" w:styleId="Encapalament">
    <w:name w:val="Encapçalament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Tahoma"/>
      <w:sz w:val="22"/>
    </w:rPr>
  </w:style>
  <w:style w:type="paragraph" w:styleId="Epgrafe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ndex">
    <w:name w:val="Índex"/>
    <w:basedOn w:val="Normal"/>
    <w:pPr>
      <w:suppressLineNumbers/>
    </w:pPr>
    <w:rPr>
      <w:rFonts w:cs="Lucida Sans"/>
    </w:rPr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customStyle="1" w:styleId="Epgrafe1">
    <w:name w:val="Epígrafe1"/>
    <w:basedOn w:val="Normal"/>
    <w:pPr>
      <w:suppressLineNumbers/>
      <w:spacing w:before="120" w:after="120"/>
    </w:pPr>
    <w:rPr>
      <w:rFonts w:cs="Tahoma"/>
      <w:i/>
      <w:iCs/>
      <w:sz w:val="22"/>
    </w:rPr>
  </w:style>
  <w:style w:type="paragraph" w:customStyle="1" w:styleId="Index">
    <w:name w:val="Index"/>
    <w:basedOn w:val="Normal"/>
    <w:pPr>
      <w:suppressLineNumbers/>
    </w:pPr>
    <w:rPr>
      <w:rFonts w:cs="Tahoma"/>
      <w:sz w:val="22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Capaleraipeu">
    <w:name w:val="Capçalera i peu"/>
    <w:basedOn w:val="Normal"/>
    <w:pPr>
      <w:suppressLineNumbers/>
      <w:tabs>
        <w:tab w:val="center" w:pos="4819"/>
        <w:tab w:val="right" w:pos="9638"/>
      </w:tabs>
    </w:pPr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  <w:style w:type="paragraph" w:customStyle="1" w:styleId="Default">
    <w:name w:val="Default"/>
    <w:pPr>
      <w:suppressAutoHyphens/>
      <w:autoSpaceDE w:val="0"/>
    </w:pPr>
    <w:rPr>
      <w:rFonts w:ascii="Liberation Sans" w:hAnsi="Liberation Sans" w:cs="Liberation Sans"/>
      <w:color w:val="000000"/>
      <w:sz w:val="24"/>
      <w:szCs w:val="24"/>
      <w:lang w:eastAsia="zh-CN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06D9D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06D9D"/>
    <w:rPr>
      <w:rFonts w:ascii="Tahoma" w:eastAsia="Lucida Sans Unicode" w:hAnsi="Tahoma" w:cs="Tahoma"/>
      <w:kern w:val="2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Lucida Sans Unicode" w:hAnsi="Arial" w:cs="Arial"/>
      <w:kern w:val="2"/>
      <w:szCs w:val="24"/>
      <w:lang w:eastAsia="zh-C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Fuentedeprrafopredeter1">
    <w:name w:val="Fuente de párrafo predeter.1"/>
  </w:style>
  <w:style w:type="paragraph" w:customStyle="1" w:styleId="Encapalament">
    <w:name w:val="Encapçalament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Tahoma"/>
      <w:sz w:val="22"/>
    </w:rPr>
  </w:style>
  <w:style w:type="paragraph" w:styleId="Epgrafe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ndex">
    <w:name w:val="Índex"/>
    <w:basedOn w:val="Normal"/>
    <w:pPr>
      <w:suppressLineNumbers/>
    </w:pPr>
    <w:rPr>
      <w:rFonts w:cs="Lucida Sans"/>
    </w:rPr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customStyle="1" w:styleId="Epgrafe1">
    <w:name w:val="Epígrafe1"/>
    <w:basedOn w:val="Normal"/>
    <w:pPr>
      <w:suppressLineNumbers/>
      <w:spacing w:before="120" w:after="120"/>
    </w:pPr>
    <w:rPr>
      <w:rFonts w:cs="Tahoma"/>
      <w:i/>
      <w:iCs/>
      <w:sz w:val="22"/>
    </w:rPr>
  </w:style>
  <w:style w:type="paragraph" w:customStyle="1" w:styleId="Index">
    <w:name w:val="Index"/>
    <w:basedOn w:val="Normal"/>
    <w:pPr>
      <w:suppressLineNumbers/>
    </w:pPr>
    <w:rPr>
      <w:rFonts w:cs="Tahoma"/>
      <w:sz w:val="22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Capaleraipeu">
    <w:name w:val="Capçalera i peu"/>
    <w:basedOn w:val="Normal"/>
    <w:pPr>
      <w:suppressLineNumbers/>
      <w:tabs>
        <w:tab w:val="center" w:pos="4819"/>
        <w:tab w:val="right" w:pos="9638"/>
      </w:tabs>
    </w:pPr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  <w:style w:type="paragraph" w:customStyle="1" w:styleId="Default">
    <w:name w:val="Default"/>
    <w:pPr>
      <w:suppressAutoHyphens/>
      <w:autoSpaceDE w:val="0"/>
    </w:pPr>
    <w:rPr>
      <w:rFonts w:ascii="Liberation Sans" w:hAnsi="Liberation Sans" w:cs="Liberation Sans"/>
      <w:color w:val="000000"/>
      <w:sz w:val="24"/>
      <w:szCs w:val="24"/>
      <w:lang w:eastAsia="zh-CN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06D9D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06D9D"/>
    <w:rPr>
      <w:rFonts w:ascii="Tahoma" w:eastAsia="Lucida Sans Unicode" w:hAnsi="Tahoma" w:cs="Tahoma"/>
      <w:kern w:val="2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596</Words>
  <Characters>3278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Gemma Alvarez Martinez</dc:creator>
  <cp:lastModifiedBy>Miquel Ángel Casas Masedo</cp:lastModifiedBy>
  <cp:revision>2</cp:revision>
  <cp:lastPrinted>1995-11-21T15:41:00Z</cp:lastPrinted>
  <dcterms:created xsi:type="dcterms:W3CDTF">2022-05-11T11:29:00Z</dcterms:created>
  <dcterms:modified xsi:type="dcterms:W3CDTF">2022-05-11T11:29:00Z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rmación 1">
    <vt:lpwstr/>
  </property>
  <property fmtid="{D5CDD505-2E9C-101B-9397-08002B2CF9AE}" pid="3" name="Información 2">
    <vt:lpwstr/>
  </property>
  <property fmtid="{D5CDD505-2E9C-101B-9397-08002B2CF9AE}" pid="4" name="Información 3">
    <vt:lpwstr/>
  </property>
  <property fmtid="{D5CDD505-2E9C-101B-9397-08002B2CF9AE}" pid="5" name="Información 4">
    <vt:lpwstr/>
  </property>
</Properties>
</file>