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F41" w:rsidRPr="00E53FE7" w:rsidRDefault="00B34D40" w:rsidP="007758E9">
      <w:pPr>
        <w:autoSpaceDE w:val="0"/>
        <w:autoSpaceDN w:val="0"/>
        <w:adjustRightInd w:val="0"/>
        <w:spacing w:after="120" w:line="288" w:lineRule="auto"/>
        <w:ind w:right="-88"/>
        <w:jc w:val="both"/>
        <w:rPr>
          <w:rFonts w:ascii="Arial" w:hAnsi="Arial" w:cs="Arial"/>
          <w:b/>
        </w:rPr>
      </w:pPr>
      <w:r w:rsidRPr="00E53FE7">
        <w:rPr>
          <w:rFonts w:ascii="Arial" w:hAnsi="Arial" w:cs="Arial"/>
          <w:b/>
        </w:rPr>
        <w:t>Orden IND</w:t>
      </w:r>
      <w:r w:rsidR="005619B2" w:rsidRPr="00E53FE7">
        <w:rPr>
          <w:rFonts w:ascii="Arial" w:hAnsi="Arial" w:cs="Arial"/>
          <w:b/>
        </w:rPr>
        <w:t>/</w:t>
      </w:r>
      <w:r w:rsidR="00E53FE7" w:rsidRPr="00E53FE7">
        <w:rPr>
          <w:rFonts w:ascii="Arial" w:hAnsi="Arial" w:cs="Arial"/>
          <w:b/>
        </w:rPr>
        <w:t>30</w:t>
      </w:r>
      <w:r w:rsidR="00BB10D1" w:rsidRPr="00E53FE7">
        <w:rPr>
          <w:rFonts w:ascii="Arial" w:hAnsi="Arial" w:cs="Arial"/>
          <w:b/>
        </w:rPr>
        <w:t>/</w:t>
      </w:r>
      <w:r w:rsidR="00022A31" w:rsidRPr="00E53FE7">
        <w:rPr>
          <w:rFonts w:ascii="Arial" w:hAnsi="Arial" w:cs="Arial"/>
          <w:b/>
        </w:rPr>
        <w:t>2022</w:t>
      </w:r>
      <w:r w:rsidR="00BB10D1" w:rsidRPr="00E53FE7">
        <w:rPr>
          <w:rFonts w:ascii="Arial" w:hAnsi="Arial" w:cs="Arial"/>
          <w:b/>
        </w:rPr>
        <w:t xml:space="preserve">, </w:t>
      </w:r>
      <w:r w:rsidR="00242F41" w:rsidRPr="00E53FE7">
        <w:rPr>
          <w:rFonts w:ascii="Arial" w:hAnsi="Arial" w:cs="Arial"/>
          <w:b/>
        </w:rPr>
        <w:t>de</w:t>
      </w:r>
      <w:r w:rsidR="005619B2" w:rsidRPr="00E53FE7">
        <w:rPr>
          <w:rFonts w:ascii="Arial" w:hAnsi="Arial" w:cs="Arial"/>
          <w:b/>
        </w:rPr>
        <w:t xml:space="preserve"> </w:t>
      </w:r>
      <w:r w:rsidR="00E53FE7" w:rsidRPr="00E53FE7">
        <w:rPr>
          <w:rFonts w:ascii="Arial" w:hAnsi="Arial" w:cs="Arial"/>
          <w:b/>
        </w:rPr>
        <w:t>18</w:t>
      </w:r>
      <w:r w:rsidR="00BB10D1" w:rsidRPr="00E53FE7">
        <w:rPr>
          <w:rFonts w:ascii="Arial" w:hAnsi="Arial" w:cs="Arial"/>
          <w:b/>
        </w:rPr>
        <w:t xml:space="preserve"> de </w:t>
      </w:r>
      <w:r w:rsidR="00E53FE7" w:rsidRPr="00E53FE7">
        <w:rPr>
          <w:rFonts w:ascii="Arial" w:hAnsi="Arial" w:cs="Arial"/>
          <w:b/>
        </w:rPr>
        <w:t>mayo</w:t>
      </w:r>
      <w:r w:rsidR="00242F41" w:rsidRPr="00E53FE7">
        <w:rPr>
          <w:rFonts w:ascii="Arial" w:hAnsi="Arial" w:cs="Arial"/>
          <w:b/>
        </w:rPr>
        <w:t xml:space="preserve">, por la que se aprueba la convocatoria de subvenciones </w:t>
      </w:r>
      <w:r w:rsidR="00E40A49" w:rsidRPr="00E53FE7">
        <w:rPr>
          <w:rFonts w:ascii="Arial" w:hAnsi="Arial" w:cs="Arial"/>
          <w:b/>
        </w:rPr>
        <w:t xml:space="preserve">destinadas a </w:t>
      </w:r>
      <w:r w:rsidR="00B51428" w:rsidRPr="00E53FE7">
        <w:rPr>
          <w:rFonts w:ascii="Arial" w:hAnsi="Arial" w:cs="Arial"/>
          <w:b/>
        </w:rPr>
        <w:t>garantizar la movilidad so</w:t>
      </w:r>
      <w:r w:rsidR="007B1170" w:rsidRPr="00E53FE7">
        <w:rPr>
          <w:rFonts w:ascii="Arial" w:hAnsi="Arial" w:cs="Arial"/>
          <w:b/>
        </w:rPr>
        <w:t>stenible colectiva en Cantabria.</w:t>
      </w:r>
      <w:r w:rsidR="00B51428" w:rsidRPr="00E53FE7">
        <w:rPr>
          <w:rFonts w:ascii="Arial" w:hAnsi="Arial" w:cs="Arial"/>
          <w:b/>
        </w:rPr>
        <w:t xml:space="preserve"> Eje</w:t>
      </w:r>
      <w:r w:rsidR="007B1170" w:rsidRPr="00E53FE7">
        <w:rPr>
          <w:rFonts w:ascii="Arial" w:hAnsi="Arial" w:cs="Arial"/>
          <w:b/>
        </w:rPr>
        <w:t>s</w:t>
      </w:r>
      <w:r w:rsidR="00B51428" w:rsidRPr="00E53FE7">
        <w:rPr>
          <w:rFonts w:ascii="Arial" w:hAnsi="Arial" w:cs="Arial"/>
          <w:b/>
        </w:rPr>
        <w:t xml:space="preserve"> de actuaci</w:t>
      </w:r>
      <w:r w:rsidR="00216B11" w:rsidRPr="00E53FE7">
        <w:rPr>
          <w:rFonts w:ascii="Arial" w:hAnsi="Arial" w:cs="Arial"/>
          <w:b/>
        </w:rPr>
        <w:t xml:space="preserve">ón </w:t>
      </w:r>
      <w:r w:rsidR="007B1170" w:rsidRPr="00E53FE7">
        <w:rPr>
          <w:rFonts w:ascii="Arial" w:hAnsi="Arial" w:cs="Arial"/>
          <w:b/>
        </w:rPr>
        <w:t xml:space="preserve">2 y </w:t>
      </w:r>
      <w:r w:rsidR="00216B11" w:rsidRPr="00E53FE7">
        <w:rPr>
          <w:rFonts w:ascii="Arial" w:hAnsi="Arial" w:cs="Arial"/>
          <w:b/>
        </w:rPr>
        <w:t>3</w:t>
      </w:r>
      <w:r w:rsidR="007B1170" w:rsidRPr="00E53FE7">
        <w:rPr>
          <w:rFonts w:ascii="Arial" w:hAnsi="Arial" w:cs="Arial"/>
          <w:b/>
        </w:rPr>
        <w:t>:</w:t>
      </w:r>
      <w:r w:rsidR="00B51428" w:rsidRPr="00E53FE7">
        <w:rPr>
          <w:rFonts w:ascii="Arial" w:hAnsi="Arial" w:cs="Arial"/>
          <w:b/>
        </w:rPr>
        <w:t xml:space="preserve"> servicios regulares interurbanos de transporte público de viajeros </w:t>
      </w:r>
      <w:r w:rsidR="007B1170" w:rsidRPr="00E53FE7">
        <w:rPr>
          <w:rFonts w:ascii="Arial" w:hAnsi="Arial" w:cs="Arial"/>
          <w:b/>
        </w:rPr>
        <w:t xml:space="preserve">por carretera que desarrollen expediciones nocturnas </w:t>
      </w:r>
      <w:r w:rsidR="00D7279C" w:rsidRPr="00E53FE7">
        <w:rPr>
          <w:rFonts w:ascii="Arial" w:hAnsi="Arial" w:cs="Arial"/>
          <w:b/>
        </w:rPr>
        <w:t xml:space="preserve">y servicios regulares interurbanos de transporte público de viajeros por carretera </w:t>
      </w:r>
      <w:r w:rsidR="00216B11" w:rsidRPr="00E53FE7">
        <w:rPr>
          <w:rFonts w:ascii="Arial" w:hAnsi="Arial" w:cs="Arial"/>
          <w:b/>
        </w:rPr>
        <w:t>de carácter metropolitano o suburbano.</w:t>
      </w:r>
    </w:p>
    <w:p w:rsidR="0073600E" w:rsidRPr="00E53FE7" w:rsidRDefault="0073600E" w:rsidP="007758E9">
      <w:pPr>
        <w:autoSpaceDE w:val="0"/>
        <w:autoSpaceDN w:val="0"/>
        <w:adjustRightInd w:val="0"/>
        <w:spacing w:after="120" w:line="288" w:lineRule="auto"/>
        <w:ind w:right="-88"/>
        <w:jc w:val="both"/>
        <w:rPr>
          <w:rFonts w:ascii="Arial" w:hAnsi="Arial" w:cs="Arial"/>
        </w:rPr>
      </w:pPr>
    </w:p>
    <w:p w:rsidR="00D7279C" w:rsidRPr="00E53FE7" w:rsidRDefault="00BB10D1" w:rsidP="00D7279C">
      <w:pPr>
        <w:autoSpaceDE w:val="0"/>
        <w:autoSpaceDN w:val="0"/>
        <w:adjustRightInd w:val="0"/>
        <w:spacing w:before="120" w:after="120" w:line="288" w:lineRule="auto"/>
        <w:ind w:firstLine="708"/>
        <w:jc w:val="both"/>
        <w:rPr>
          <w:rFonts w:ascii="Arial" w:hAnsi="Arial" w:cs="Arial"/>
        </w:rPr>
      </w:pPr>
      <w:r w:rsidRPr="00E53FE7">
        <w:rPr>
          <w:rFonts w:ascii="Arial" w:hAnsi="Arial" w:cs="Arial"/>
        </w:rPr>
        <w:t>Estas ayudas se convocan con objeto</w:t>
      </w:r>
      <w:r w:rsidR="00D7279C" w:rsidRPr="00E53FE7">
        <w:rPr>
          <w:rFonts w:ascii="Arial" w:hAnsi="Arial" w:cs="Arial"/>
        </w:rPr>
        <w:t xml:space="preserve"> de reducir la siniestralidad en las carreteras de Cantabria ligada a los desplazamientos nocturnos durante los fines de semana, así como la conveniencia de ofrecer a la población más joven de nuestra Comunidad Autónoma un transporte alternativo al vehículo privado más seguro y socialmente más barato.</w:t>
      </w:r>
    </w:p>
    <w:p w:rsidR="00EC5E94" w:rsidRPr="00E53FE7" w:rsidRDefault="0018214B" w:rsidP="00EC5E94">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Por todo ello, en virtud de las atribuciones conferidas en el artículo 35.f) de la Ley 5/2018, de 22 de noviembre, de Régimen Jurídico del Gobierno, de la Administración y del Sector Público Institucional de la Comunidad Autónoma de Cantabria,</w:t>
      </w:r>
    </w:p>
    <w:p w:rsidR="00EC5E94" w:rsidRPr="00E53FE7" w:rsidRDefault="001110B9" w:rsidP="00EC5E94">
      <w:pPr>
        <w:autoSpaceDE w:val="0"/>
        <w:autoSpaceDN w:val="0"/>
        <w:adjustRightInd w:val="0"/>
        <w:spacing w:before="120" w:after="120" w:line="288" w:lineRule="auto"/>
        <w:jc w:val="center"/>
        <w:rPr>
          <w:rFonts w:ascii="Arial" w:hAnsi="Arial" w:cs="Arial"/>
          <w:b/>
        </w:rPr>
      </w:pPr>
      <w:r w:rsidRPr="00E53FE7">
        <w:rPr>
          <w:rFonts w:ascii="Arial" w:hAnsi="Arial" w:cs="Arial"/>
          <w:b/>
        </w:rPr>
        <w:t>RESUELVO</w:t>
      </w:r>
    </w:p>
    <w:p w:rsidR="00242F41" w:rsidRPr="00E53FE7" w:rsidRDefault="00564E17" w:rsidP="00EC5E94">
      <w:pPr>
        <w:autoSpaceDE w:val="0"/>
        <w:autoSpaceDN w:val="0"/>
        <w:adjustRightInd w:val="0"/>
        <w:spacing w:before="120" w:after="120" w:line="288" w:lineRule="auto"/>
        <w:ind w:right="-144"/>
        <w:jc w:val="both"/>
        <w:rPr>
          <w:rFonts w:ascii="Arial" w:hAnsi="Arial" w:cs="Arial"/>
          <w:b/>
        </w:rPr>
      </w:pPr>
      <w:proofErr w:type="gramStart"/>
      <w:r w:rsidRPr="00E53FE7">
        <w:rPr>
          <w:rFonts w:ascii="Arial" w:hAnsi="Arial" w:cs="Arial"/>
          <w:b/>
        </w:rPr>
        <w:t>Primero.-</w:t>
      </w:r>
      <w:proofErr w:type="gramEnd"/>
      <w:r w:rsidR="00EB1FCA" w:rsidRPr="00E53FE7">
        <w:rPr>
          <w:rFonts w:ascii="Arial" w:hAnsi="Arial" w:cs="Arial"/>
          <w:b/>
        </w:rPr>
        <w:t xml:space="preserve"> Objeto y bases reguladoras.</w:t>
      </w:r>
    </w:p>
    <w:p w:rsidR="00AE14BF" w:rsidRPr="00E53FE7" w:rsidRDefault="00B51428" w:rsidP="007758E9">
      <w:pPr>
        <w:autoSpaceDE w:val="0"/>
        <w:autoSpaceDN w:val="0"/>
        <w:adjustRightInd w:val="0"/>
        <w:spacing w:line="288" w:lineRule="auto"/>
        <w:jc w:val="both"/>
        <w:rPr>
          <w:rFonts w:ascii="Arial" w:hAnsi="Arial" w:cs="Arial"/>
        </w:rPr>
      </w:pPr>
      <w:r w:rsidRPr="00E53FE7">
        <w:rPr>
          <w:rFonts w:ascii="Arial" w:hAnsi="Arial" w:cs="Arial"/>
        </w:rPr>
        <w:t xml:space="preserve">1. </w:t>
      </w:r>
      <w:r w:rsidR="00B77175" w:rsidRPr="00E53FE7">
        <w:rPr>
          <w:rFonts w:ascii="Arial" w:hAnsi="Arial" w:cs="Arial"/>
        </w:rPr>
        <w:t>Es objeto de la presente O</w:t>
      </w:r>
      <w:r w:rsidR="00242F41" w:rsidRPr="00E53FE7">
        <w:rPr>
          <w:rFonts w:ascii="Arial" w:hAnsi="Arial" w:cs="Arial"/>
        </w:rPr>
        <w:t>rden ap</w:t>
      </w:r>
      <w:r w:rsidR="00462F7E" w:rsidRPr="00E53FE7">
        <w:rPr>
          <w:rFonts w:ascii="Arial" w:hAnsi="Arial" w:cs="Arial"/>
        </w:rPr>
        <w:t>robar</w:t>
      </w:r>
      <w:r w:rsidRPr="00E53FE7">
        <w:rPr>
          <w:rFonts w:ascii="Arial" w:hAnsi="Arial" w:cs="Arial"/>
        </w:rPr>
        <w:t xml:space="preserve">, para el año </w:t>
      </w:r>
      <w:r w:rsidR="00D8098D" w:rsidRPr="00E53FE7">
        <w:rPr>
          <w:rFonts w:ascii="Arial" w:hAnsi="Arial" w:cs="Arial"/>
        </w:rPr>
        <w:t>2022</w:t>
      </w:r>
      <w:r w:rsidRPr="00E53FE7">
        <w:rPr>
          <w:rFonts w:ascii="Arial" w:hAnsi="Arial" w:cs="Arial"/>
        </w:rPr>
        <w:t>,</w:t>
      </w:r>
      <w:r w:rsidR="00462F7E" w:rsidRPr="00E53FE7">
        <w:rPr>
          <w:rFonts w:ascii="Arial" w:hAnsi="Arial" w:cs="Arial"/>
        </w:rPr>
        <w:t xml:space="preserve"> la convocatoria </w:t>
      </w:r>
      <w:r w:rsidR="00B77175" w:rsidRPr="00E53FE7">
        <w:rPr>
          <w:rFonts w:ascii="Arial" w:hAnsi="Arial" w:cs="Arial"/>
        </w:rPr>
        <w:t>de   subvenciones, a conceder en régimen de concurrencia competitiva, destinadas a las empresas contratistas o prestadoras de los servicios públicos regulares de transporte de viajeros por carretera, de uso general y permanente de titularidad autonómica, en las que concurra alguna de las siguientes condiciones, y que por tal motivo presenten déficit de explotación como consecuencia del cumplimiento de las exigencias y obligaciones de servicio público impuestas por la Administración</w:t>
      </w:r>
      <w:r w:rsidR="00AE14BF" w:rsidRPr="00E53FE7">
        <w:rPr>
          <w:rFonts w:ascii="Arial" w:hAnsi="Arial" w:cs="Arial"/>
        </w:rPr>
        <w:t>:</w:t>
      </w:r>
    </w:p>
    <w:p w:rsidR="00B77175" w:rsidRPr="00E53FE7" w:rsidRDefault="00684F51" w:rsidP="00B77175">
      <w:pPr>
        <w:pStyle w:val="Prrafodelista"/>
        <w:numPr>
          <w:ilvl w:val="0"/>
          <w:numId w:val="14"/>
        </w:numPr>
        <w:autoSpaceDE w:val="0"/>
        <w:autoSpaceDN w:val="0"/>
        <w:adjustRightInd w:val="0"/>
        <w:spacing w:before="120" w:after="120" w:line="288" w:lineRule="auto"/>
        <w:jc w:val="both"/>
        <w:rPr>
          <w:rFonts w:ascii="Arial" w:hAnsi="Arial" w:cs="Arial"/>
        </w:rPr>
      </w:pPr>
      <w:r w:rsidRPr="00E53FE7">
        <w:rPr>
          <w:rFonts w:ascii="Arial" w:hAnsi="Arial" w:cs="Arial"/>
        </w:rPr>
        <w:t>Eje de actuación 2</w:t>
      </w:r>
      <w:r w:rsidR="00B77175" w:rsidRPr="00E53FE7">
        <w:rPr>
          <w:rFonts w:ascii="Arial" w:hAnsi="Arial" w:cs="Arial"/>
        </w:rPr>
        <w:t>: Que presten servicios regulares interurbanos de transporte público de viajeros por carretera de uso general que desarrollen expediciones nocturnas.</w:t>
      </w:r>
    </w:p>
    <w:p w:rsidR="00B77175" w:rsidRPr="00E53FE7" w:rsidRDefault="00B77175" w:rsidP="00B77175">
      <w:pPr>
        <w:pStyle w:val="Prrafodelista"/>
        <w:numPr>
          <w:ilvl w:val="0"/>
          <w:numId w:val="14"/>
        </w:numPr>
        <w:autoSpaceDE w:val="0"/>
        <w:autoSpaceDN w:val="0"/>
        <w:adjustRightInd w:val="0"/>
        <w:spacing w:line="288" w:lineRule="auto"/>
        <w:jc w:val="both"/>
        <w:rPr>
          <w:rFonts w:ascii="Arial" w:hAnsi="Arial" w:cs="Arial"/>
        </w:rPr>
      </w:pPr>
      <w:r w:rsidRPr="00E53FE7">
        <w:rPr>
          <w:rFonts w:ascii="Arial" w:hAnsi="Arial" w:cs="Arial"/>
        </w:rPr>
        <w:t>Eje de actuación 3: Que presten servicios regulares interurbanos de transporte público de viajeros de carácter metropolitano o suburbano.</w:t>
      </w:r>
    </w:p>
    <w:p w:rsidR="007758E9" w:rsidRPr="00E53FE7" w:rsidRDefault="00E40A49" w:rsidP="00564E17">
      <w:pPr>
        <w:spacing w:line="288" w:lineRule="auto"/>
        <w:ind w:right="-2"/>
        <w:jc w:val="both"/>
        <w:rPr>
          <w:rFonts w:ascii="Arial" w:eastAsia="Times New Roman" w:hAnsi="Arial" w:cs="Arial"/>
        </w:rPr>
      </w:pPr>
      <w:r w:rsidRPr="00E53FE7">
        <w:rPr>
          <w:rFonts w:ascii="Arial" w:hAnsi="Arial" w:cs="Arial"/>
        </w:rPr>
        <w:t xml:space="preserve">2. </w:t>
      </w:r>
      <w:r w:rsidR="00EB1FCA" w:rsidRPr="00E53FE7">
        <w:rPr>
          <w:rFonts w:ascii="Arial" w:hAnsi="Arial" w:cs="Arial"/>
        </w:rPr>
        <w:t xml:space="preserve">Las bases reguladoras de estas ayudas se recogen en la </w:t>
      </w:r>
      <w:r w:rsidR="00246575" w:rsidRPr="00E53FE7">
        <w:rPr>
          <w:rFonts w:ascii="Arial" w:hAnsi="Arial" w:cs="Arial"/>
        </w:rPr>
        <w:t xml:space="preserve">Orden IND/29/2021, de 7 de junio, </w:t>
      </w:r>
      <w:r w:rsidR="003C01F1" w:rsidRPr="00E53FE7">
        <w:rPr>
          <w:rFonts w:ascii="Arial" w:hAnsi="Arial" w:cs="Arial"/>
        </w:rPr>
        <w:t xml:space="preserve">publicada en el Boletín Oficial de Cantabria número 115 de 16 de junio de 2021, </w:t>
      </w:r>
      <w:r w:rsidR="00246575" w:rsidRPr="00E53FE7">
        <w:rPr>
          <w:rFonts w:ascii="Arial" w:hAnsi="Arial" w:cs="Arial"/>
        </w:rPr>
        <w:t>por la que se establecen las bases reguladoras de las subvenciones destinadas a garantizar la movilidad sostenible colectiva en Cantabria.</w:t>
      </w:r>
    </w:p>
    <w:p w:rsidR="00242F41" w:rsidRPr="00E53FE7" w:rsidRDefault="00564E17" w:rsidP="007758E9">
      <w:pPr>
        <w:autoSpaceDE w:val="0"/>
        <w:autoSpaceDN w:val="0"/>
        <w:adjustRightInd w:val="0"/>
        <w:spacing w:after="120" w:line="288" w:lineRule="auto"/>
        <w:ind w:right="-144"/>
        <w:jc w:val="both"/>
        <w:rPr>
          <w:rFonts w:ascii="Arial" w:hAnsi="Arial" w:cs="Arial"/>
          <w:b/>
        </w:rPr>
      </w:pPr>
      <w:proofErr w:type="gramStart"/>
      <w:r w:rsidRPr="00E53FE7">
        <w:rPr>
          <w:rFonts w:ascii="Arial" w:hAnsi="Arial" w:cs="Arial"/>
          <w:b/>
        </w:rPr>
        <w:t>Segundo</w:t>
      </w:r>
      <w:r w:rsidR="00242F41" w:rsidRPr="00E53FE7">
        <w:rPr>
          <w:rFonts w:ascii="Arial" w:hAnsi="Arial" w:cs="Arial"/>
          <w:b/>
        </w:rPr>
        <w:t>.</w:t>
      </w:r>
      <w:r w:rsidRPr="00E53FE7">
        <w:rPr>
          <w:rFonts w:ascii="Arial" w:hAnsi="Arial" w:cs="Arial"/>
          <w:b/>
        </w:rPr>
        <w:t>-</w:t>
      </w:r>
      <w:proofErr w:type="gramEnd"/>
      <w:r w:rsidR="00242F41" w:rsidRPr="00E53FE7">
        <w:rPr>
          <w:rFonts w:ascii="Arial" w:hAnsi="Arial" w:cs="Arial"/>
          <w:b/>
        </w:rPr>
        <w:t xml:space="preserve"> Financiación. </w:t>
      </w:r>
    </w:p>
    <w:p w:rsidR="00EC0B61" w:rsidRPr="00E53FE7" w:rsidRDefault="00242F41" w:rsidP="007758E9">
      <w:pPr>
        <w:autoSpaceDE w:val="0"/>
        <w:autoSpaceDN w:val="0"/>
        <w:adjustRightInd w:val="0"/>
        <w:spacing w:after="120" w:line="288" w:lineRule="auto"/>
        <w:ind w:right="-144" w:firstLine="708"/>
        <w:jc w:val="both"/>
        <w:rPr>
          <w:rFonts w:ascii="Arial" w:hAnsi="Arial" w:cs="Arial"/>
        </w:rPr>
      </w:pPr>
      <w:r w:rsidRPr="00E53FE7">
        <w:rPr>
          <w:rFonts w:ascii="Arial" w:hAnsi="Arial" w:cs="Arial"/>
        </w:rPr>
        <w:t>Las presentes ayudas serán concedidas con cargo a la aplicación 12.05.453C.</w:t>
      </w:r>
      <w:r w:rsidR="005E1DD9" w:rsidRPr="00E53FE7">
        <w:rPr>
          <w:rFonts w:ascii="Arial" w:hAnsi="Arial" w:cs="Arial"/>
        </w:rPr>
        <w:t>471.</w:t>
      </w:r>
      <w:r w:rsidR="00D8098D" w:rsidRPr="00E53FE7">
        <w:rPr>
          <w:rFonts w:ascii="Arial" w:hAnsi="Arial" w:cs="Arial"/>
        </w:rPr>
        <w:t>03</w:t>
      </w:r>
      <w:r w:rsidRPr="00E53FE7">
        <w:rPr>
          <w:rFonts w:ascii="Arial" w:hAnsi="Arial" w:cs="Arial"/>
        </w:rPr>
        <w:t xml:space="preserve"> "</w:t>
      </w:r>
      <w:r w:rsidR="005E1DD9" w:rsidRPr="00E53FE7">
        <w:rPr>
          <w:rFonts w:ascii="Arial" w:hAnsi="Arial" w:cs="Arial"/>
        </w:rPr>
        <w:t>Otras ayudas para el fomento</w:t>
      </w:r>
      <w:r w:rsidR="00F822A9" w:rsidRPr="00E53FE7">
        <w:rPr>
          <w:rFonts w:ascii="Arial" w:hAnsi="Arial" w:cs="Arial"/>
        </w:rPr>
        <w:t xml:space="preserve"> del transporte</w:t>
      </w:r>
      <w:r w:rsidR="005E1DD9" w:rsidRPr="00E53FE7">
        <w:rPr>
          <w:rFonts w:ascii="Arial" w:hAnsi="Arial" w:cs="Arial"/>
        </w:rPr>
        <w:t xml:space="preserve"> de interés social</w:t>
      </w:r>
      <w:r w:rsidRPr="00E53FE7">
        <w:rPr>
          <w:rFonts w:ascii="Arial" w:hAnsi="Arial" w:cs="Arial"/>
        </w:rPr>
        <w:t xml:space="preserve">" de los Presupuestos Generales de la Comunidad Autónoma de Cantabria para el año </w:t>
      </w:r>
      <w:r w:rsidR="00D8098D" w:rsidRPr="00E53FE7">
        <w:rPr>
          <w:rFonts w:ascii="Arial" w:hAnsi="Arial" w:cs="Arial"/>
        </w:rPr>
        <w:t>2022</w:t>
      </w:r>
      <w:r w:rsidRPr="00E53FE7">
        <w:rPr>
          <w:rFonts w:ascii="Arial" w:hAnsi="Arial" w:cs="Arial"/>
        </w:rPr>
        <w:t xml:space="preserve">, por una cuantía máxima de </w:t>
      </w:r>
      <w:r w:rsidR="009D550A" w:rsidRPr="00E53FE7">
        <w:rPr>
          <w:rFonts w:ascii="Arial" w:hAnsi="Arial" w:cs="Arial"/>
        </w:rPr>
        <w:t>4</w:t>
      </w:r>
      <w:r w:rsidR="007A4F3D" w:rsidRPr="00E53FE7">
        <w:rPr>
          <w:rFonts w:ascii="Arial" w:hAnsi="Arial" w:cs="Arial"/>
        </w:rPr>
        <w:t>5</w:t>
      </w:r>
      <w:r w:rsidR="009D550A" w:rsidRPr="00E53FE7">
        <w:rPr>
          <w:rFonts w:ascii="Arial" w:hAnsi="Arial" w:cs="Arial"/>
        </w:rPr>
        <w:t>0.000</w:t>
      </w:r>
      <w:r w:rsidR="000F191C" w:rsidRPr="00E53FE7">
        <w:rPr>
          <w:rFonts w:ascii="Arial" w:hAnsi="Arial" w:cs="Arial"/>
        </w:rPr>
        <w:t xml:space="preserve"> €</w:t>
      </w:r>
      <w:r w:rsidR="00EC0B61" w:rsidRPr="00E53FE7">
        <w:rPr>
          <w:rFonts w:ascii="Arial" w:hAnsi="Arial" w:cs="Arial"/>
        </w:rPr>
        <w:t>, con la siguiente distribución:</w:t>
      </w:r>
      <w:r w:rsidR="00E5518D" w:rsidRPr="00E53FE7">
        <w:rPr>
          <w:rFonts w:ascii="Arial" w:hAnsi="Arial" w:cs="Arial"/>
        </w:rPr>
        <w:t xml:space="preserve"> </w:t>
      </w:r>
    </w:p>
    <w:p w:rsidR="00EC0B61" w:rsidRPr="00E53FE7" w:rsidRDefault="00EC0B61" w:rsidP="007758E9">
      <w:pPr>
        <w:autoSpaceDE w:val="0"/>
        <w:autoSpaceDN w:val="0"/>
        <w:adjustRightInd w:val="0"/>
        <w:spacing w:after="120" w:line="288" w:lineRule="auto"/>
        <w:ind w:right="-144" w:firstLine="708"/>
        <w:jc w:val="both"/>
        <w:rPr>
          <w:rFonts w:ascii="Arial" w:hAnsi="Arial" w:cs="Arial"/>
        </w:rPr>
      </w:pPr>
      <w:r w:rsidRPr="00E53FE7">
        <w:rPr>
          <w:rFonts w:ascii="Arial" w:hAnsi="Arial" w:cs="Arial"/>
        </w:rPr>
        <w:t xml:space="preserve">Eje de actuación 2:          </w:t>
      </w:r>
      <w:r w:rsidR="009D550A" w:rsidRPr="00E53FE7">
        <w:rPr>
          <w:rFonts w:ascii="Arial" w:hAnsi="Arial" w:cs="Arial"/>
        </w:rPr>
        <w:t>2</w:t>
      </w:r>
      <w:r w:rsidR="00E66893" w:rsidRPr="00E53FE7">
        <w:rPr>
          <w:rFonts w:ascii="Arial" w:hAnsi="Arial" w:cs="Arial"/>
        </w:rPr>
        <w:t>00</w:t>
      </w:r>
      <w:r w:rsidRPr="00E53FE7">
        <w:rPr>
          <w:rFonts w:ascii="Arial" w:hAnsi="Arial" w:cs="Arial"/>
        </w:rPr>
        <w:t>.000</w:t>
      </w:r>
      <w:r w:rsidR="00D8098D" w:rsidRPr="00E53FE7">
        <w:rPr>
          <w:rFonts w:ascii="Arial" w:hAnsi="Arial" w:cs="Arial"/>
        </w:rPr>
        <w:t xml:space="preserve"> </w:t>
      </w:r>
      <w:r w:rsidRPr="00E53FE7">
        <w:rPr>
          <w:rFonts w:ascii="Arial" w:hAnsi="Arial" w:cs="Arial"/>
        </w:rPr>
        <w:t>€</w:t>
      </w:r>
    </w:p>
    <w:p w:rsidR="007758E9" w:rsidRPr="00E53FE7" w:rsidRDefault="00EC0B61" w:rsidP="00564E17">
      <w:pPr>
        <w:autoSpaceDE w:val="0"/>
        <w:autoSpaceDN w:val="0"/>
        <w:adjustRightInd w:val="0"/>
        <w:spacing w:after="120" w:line="288" w:lineRule="auto"/>
        <w:ind w:right="-144" w:firstLine="708"/>
        <w:jc w:val="both"/>
        <w:rPr>
          <w:rFonts w:ascii="Arial" w:hAnsi="Arial" w:cs="Arial"/>
        </w:rPr>
      </w:pPr>
      <w:r w:rsidRPr="00E53FE7">
        <w:rPr>
          <w:rFonts w:ascii="Arial" w:hAnsi="Arial" w:cs="Arial"/>
        </w:rPr>
        <w:lastRenderedPageBreak/>
        <w:t xml:space="preserve">Eje de actuación 3:          </w:t>
      </w:r>
      <w:r w:rsidR="009D550A" w:rsidRPr="00E53FE7">
        <w:rPr>
          <w:rFonts w:ascii="Arial" w:hAnsi="Arial" w:cs="Arial"/>
        </w:rPr>
        <w:t>2</w:t>
      </w:r>
      <w:r w:rsidR="00E66893" w:rsidRPr="00E53FE7">
        <w:rPr>
          <w:rFonts w:ascii="Arial" w:hAnsi="Arial" w:cs="Arial"/>
        </w:rPr>
        <w:t>50</w:t>
      </w:r>
      <w:r w:rsidR="00D8098D" w:rsidRPr="00E53FE7">
        <w:rPr>
          <w:rFonts w:ascii="Arial" w:hAnsi="Arial" w:cs="Arial"/>
        </w:rPr>
        <w:t xml:space="preserve">.000 </w:t>
      </w:r>
      <w:r w:rsidRPr="00E53FE7">
        <w:rPr>
          <w:rFonts w:ascii="Arial" w:hAnsi="Arial" w:cs="Arial"/>
        </w:rPr>
        <w:t>€</w:t>
      </w:r>
    </w:p>
    <w:p w:rsidR="005E1DD9" w:rsidRPr="00E53FE7" w:rsidRDefault="00564E17" w:rsidP="007758E9">
      <w:pPr>
        <w:autoSpaceDE w:val="0"/>
        <w:autoSpaceDN w:val="0"/>
        <w:adjustRightInd w:val="0"/>
        <w:spacing w:after="120" w:line="288" w:lineRule="auto"/>
        <w:ind w:right="-144"/>
        <w:jc w:val="both"/>
        <w:rPr>
          <w:rFonts w:ascii="Arial" w:hAnsi="Arial" w:cs="Arial"/>
          <w:b/>
        </w:rPr>
      </w:pPr>
      <w:proofErr w:type="gramStart"/>
      <w:r w:rsidRPr="00E53FE7">
        <w:rPr>
          <w:rFonts w:ascii="Arial" w:hAnsi="Arial" w:cs="Arial"/>
          <w:b/>
        </w:rPr>
        <w:t>Tercero.-</w:t>
      </w:r>
      <w:proofErr w:type="gramEnd"/>
      <w:r w:rsidR="00242F41" w:rsidRPr="00E53FE7">
        <w:rPr>
          <w:rFonts w:ascii="Arial" w:hAnsi="Arial" w:cs="Arial"/>
          <w:b/>
        </w:rPr>
        <w:t xml:space="preserve"> </w:t>
      </w:r>
      <w:r w:rsidR="005E1DD9" w:rsidRPr="00E53FE7">
        <w:rPr>
          <w:rFonts w:ascii="Arial" w:hAnsi="Arial" w:cs="Arial"/>
          <w:b/>
        </w:rPr>
        <w:t xml:space="preserve">Naturaleza de las ayudas. </w:t>
      </w:r>
    </w:p>
    <w:p w:rsidR="00246AA5" w:rsidRPr="00E53FE7" w:rsidRDefault="005E1DD9" w:rsidP="00564E17">
      <w:pPr>
        <w:autoSpaceDE w:val="0"/>
        <w:autoSpaceDN w:val="0"/>
        <w:adjustRightInd w:val="0"/>
        <w:spacing w:after="120" w:line="288" w:lineRule="auto"/>
        <w:ind w:right="-144" w:firstLine="708"/>
        <w:jc w:val="both"/>
        <w:rPr>
          <w:rFonts w:ascii="Arial" w:hAnsi="Arial" w:cs="Arial"/>
        </w:rPr>
      </w:pPr>
      <w:r w:rsidRPr="00E53FE7">
        <w:rPr>
          <w:rFonts w:ascii="Arial" w:hAnsi="Arial" w:cs="Arial"/>
        </w:rPr>
        <w:t xml:space="preserve">Las aportaciones económicas de la Consejería de </w:t>
      </w:r>
      <w:r w:rsidR="00B77175" w:rsidRPr="00E53FE7">
        <w:rPr>
          <w:rFonts w:ascii="Arial" w:hAnsi="Arial" w:cs="Arial"/>
        </w:rPr>
        <w:t>Industria, Turismo, I</w:t>
      </w:r>
      <w:r w:rsidRPr="00E53FE7">
        <w:rPr>
          <w:rFonts w:ascii="Arial" w:hAnsi="Arial" w:cs="Arial"/>
        </w:rPr>
        <w:t xml:space="preserve">nnovación, Transporte y Comercio tendrán la consideración de subvenciones a fondo perdido. </w:t>
      </w:r>
    </w:p>
    <w:p w:rsidR="00242F41" w:rsidRPr="00E53FE7" w:rsidRDefault="00564E17" w:rsidP="007758E9">
      <w:pPr>
        <w:autoSpaceDE w:val="0"/>
        <w:autoSpaceDN w:val="0"/>
        <w:adjustRightInd w:val="0"/>
        <w:spacing w:after="120" w:line="288" w:lineRule="auto"/>
        <w:ind w:right="-144"/>
        <w:jc w:val="both"/>
        <w:rPr>
          <w:rFonts w:ascii="Arial" w:hAnsi="Arial" w:cs="Arial"/>
          <w:b/>
        </w:rPr>
      </w:pPr>
      <w:proofErr w:type="gramStart"/>
      <w:r w:rsidRPr="00E53FE7">
        <w:rPr>
          <w:rFonts w:ascii="Arial" w:hAnsi="Arial" w:cs="Arial"/>
          <w:b/>
        </w:rPr>
        <w:t>Cuarto.-</w:t>
      </w:r>
      <w:proofErr w:type="gramEnd"/>
      <w:r w:rsidR="00242F41" w:rsidRPr="00E53FE7">
        <w:rPr>
          <w:rFonts w:ascii="Arial" w:hAnsi="Arial" w:cs="Arial"/>
          <w:b/>
        </w:rPr>
        <w:t xml:space="preserve"> </w:t>
      </w:r>
      <w:r w:rsidR="005E1DD9" w:rsidRPr="00E53FE7">
        <w:rPr>
          <w:rFonts w:ascii="Arial" w:hAnsi="Arial" w:cs="Arial"/>
          <w:b/>
        </w:rPr>
        <w:t>Beneficiarios.</w:t>
      </w:r>
    </w:p>
    <w:p w:rsidR="008041CA" w:rsidRPr="00E53FE7" w:rsidRDefault="005E1DD9" w:rsidP="007758E9">
      <w:pPr>
        <w:autoSpaceDE w:val="0"/>
        <w:autoSpaceDN w:val="0"/>
        <w:adjustRightInd w:val="0"/>
        <w:spacing w:after="120" w:line="288" w:lineRule="auto"/>
        <w:ind w:right="-144"/>
        <w:jc w:val="both"/>
        <w:rPr>
          <w:rFonts w:ascii="Arial" w:hAnsi="Arial" w:cs="Arial"/>
        </w:rPr>
      </w:pPr>
      <w:r w:rsidRPr="00E53FE7">
        <w:rPr>
          <w:rFonts w:ascii="Arial" w:hAnsi="Arial" w:cs="Arial"/>
        </w:rPr>
        <w:t xml:space="preserve">1. Podrán ser beneficiarias de las subvenciones reguladas en la presente convocatoria las empresas que, cumpliendo los requisitos previstos en el artículo 12 de la Ley 10/2006, de 17 de julio, de Subvenciones de Cantabria, sean contratistas o prestadoras del servicio regular de transporte de viajeros por carretera de uso general y permanente de titularidad autonómica, </w:t>
      </w:r>
      <w:r w:rsidR="00216B11" w:rsidRPr="00E53FE7">
        <w:rPr>
          <w:rFonts w:ascii="Arial" w:hAnsi="Arial" w:cs="Arial"/>
        </w:rPr>
        <w:t xml:space="preserve">que presten servicios regulares interurbanos </w:t>
      </w:r>
      <w:r w:rsidR="00AE14BF" w:rsidRPr="00E53FE7">
        <w:rPr>
          <w:rFonts w:ascii="Arial" w:hAnsi="Arial" w:cs="Arial"/>
        </w:rPr>
        <w:t xml:space="preserve">nocturnos y/o </w:t>
      </w:r>
      <w:r w:rsidR="00216B11" w:rsidRPr="00E53FE7">
        <w:rPr>
          <w:rFonts w:ascii="Arial" w:hAnsi="Arial" w:cs="Arial"/>
        </w:rPr>
        <w:t>de carácter metropolitano o suburbano.</w:t>
      </w:r>
    </w:p>
    <w:p w:rsidR="00AE14BF" w:rsidRPr="00E53FE7" w:rsidRDefault="00AE14BF" w:rsidP="000A5A05">
      <w:pPr>
        <w:autoSpaceDE w:val="0"/>
        <w:autoSpaceDN w:val="0"/>
        <w:adjustRightInd w:val="0"/>
        <w:spacing w:after="120" w:line="288" w:lineRule="auto"/>
        <w:ind w:right="-144" w:firstLine="708"/>
        <w:jc w:val="both"/>
        <w:rPr>
          <w:rFonts w:ascii="Arial" w:hAnsi="Arial" w:cs="Arial"/>
        </w:rPr>
      </w:pPr>
      <w:r w:rsidRPr="00E53FE7">
        <w:rPr>
          <w:rFonts w:ascii="Arial" w:hAnsi="Arial" w:cs="Arial"/>
        </w:rPr>
        <w:t>Se considerarán, a efectos de la presente Orden, servicios nocturnos, aquellos prestados entre las 22:00 horas y las 7:00 horas del día siguiente, siempre y cuando se realicen bajo autorización expresa de la Dirección General de Transportes y Comunicaciones y hayan sido definidos como obligaciones de servicio público.</w:t>
      </w:r>
    </w:p>
    <w:p w:rsidR="008041CA" w:rsidRPr="00E53FE7" w:rsidRDefault="008041CA" w:rsidP="000A5A05">
      <w:pPr>
        <w:autoSpaceDE w:val="0"/>
        <w:autoSpaceDN w:val="0"/>
        <w:adjustRightInd w:val="0"/>
        <w:spacing w:after="120" w:line="288" w:lineRule="auto"/>
        <w:ind w:right="-144" w:firstLine="708"/>
        <w:jc w:val="both"/>
        <w:rPr>
          <w:rFonts w:ascii="Arial" w:hAnsi="Arial" w:cs="Arial"/>
        </w:rPr>
      </w:pPr>
      <w:r w:rsidRPr="00E53FE7">
        <w:rPr>
          <w:rFonts w:ascii="Arial" w:hAnsi="Arial" w:cs="Arial"/>
        </w:rPr>
        <w:t>Se considerarán, a efectos de la presente Orden, servicios de carácter metropolitano o suburbano, aquellos servicios de carácter interurbano con un trayecto inferior a 30 kilómetros que comuniquen con ciudades en las que el número de habitantes del núcleo de población definido por el último censo editado por el Instituto Nacional de Estadística sea superior a 25.000 habitantes, dentro del territorio de la Comunidad Autónoma de Cantabria, y siempre y cuando se realicen bajo autorización expresa de la Dirección General de Transportes y Comunicaciones y hayan sido definidos como obligaciones de servicio público.</w:t>
      </w:r>
    </w:p>
    <w:p w:rsidR="005E1DD9" w:rsidRPr="00E53FE7" w:rsidRDefault="005E1DD9" w:rsidP="007758E9">
      <w:pPr>
        <w:autoSpaceDE w:val="0"/>
        <w:autoSpaceDN w:val="0"/>
        <w:adjustRightInd w:val="0"/>
        <w:spacing w:after="120" w:line="288" w:lineRule="auto"/>
        <w:ind w:right="-144"/>
        <w:jc w:val="both"/>
        <w:rPr>
          <w:rFonts w:ascii="Arial" w:hAnsi="Arial" w:cs="Arial"/>
        </w:rPr>
      </w:pPr>
      <w:r w:rsidRPr="00E53FE7">
        <w:rPr>
          <w:rFonts w:ascii="Arial" w:hAnsi="Arial" w:cs="Arial"/>
        </w:rPr>
        <w:t>2. En ningún caso podrán adquirir la condición de beneficiarias aquellas personas o entidades en quienes concurran alguna de las circunstancias detalladas en el artículo 12, apartados 2 y 3, de la Ley 10/2006, de 17 de julio, de Subvenciones de Cantabria.</w:t>
      </w:r>
    </w:p>
    <w:p w:rsidR="004039EA" w:rsidRPr="00E53FE7" w:rsidRDefault="00564E17" w:rsidP="007758E9">
      <w:pPr>
        <w:autoSpaceDE w:val="0"/>
        <w:autoSpaceDN w:val="0"/>
        <w:adjustRightInd w:val="0"/>
        <w:spacing w:after="0" w:line="288" w:lineRule="auto"/>
        <w:jc w:val="both"/>
        <w:rPr>
          <w:rFonts w:ascii="Arial" w:hAnsi="Arial" w:cs="Arial"/>
        </w:rPr>
      </w:pPr>
      <w:proofErr w:type="gramStart"/>
      <w:r w:rsidRPr="00E53FE7">
        <w:rPr>
          <w:rFonts w:ascii="Arial" w:hAnsi="Arial" w:cs="Arial"/>
          <w:b/>
        </w:rPr>
        <w:t>Quinto.-</w:t>
      </w:r>
      <w:proofErr w:type="gramEnd"/>
      <w:r w:rsidR="00242F41" w:rsidRPr="00E53FE7">
        <w:rPr>
          <w:rFonts w:ascii="Arial" w:hAnsi="Arial" w:cs="Arial"/>
          <w:b/>
        </w:rPr>
        <w:t xml:space="preserve"> </w:t>
      </w:r>
      <w:r w:rsidR="005E1DD9" w:rsidRPr="00E53FE7">
        <w:rPr>
          <w:rFonts w:ascii="Arial" w:hAnsi="Arial" w:cs="Arial"/>
          <w:b/>
        </w:rPr>
        <w:t>Actividad subvencionable</w:t>
      </w:r>
      <w:r w:rsidR="005E1DD9" w:rsidRPr="00E53FE7">
        <w:rPr>
          <w:rFonts w:ascii="Arial" w:hAnsi="Arial" w:cs="Arial"/>
        </w:rPr>
        <w:t>.</w:t>
      </w:r>
    </w:p>
    <w:p w:rsidR="00535B8E" w:rsidRPr="00E53FE7" w:rsidRDefault="00535B8E" w:rsidP="007758E9">
      <w:pPr>
        <w:autoSpaceDE w:val="0"/>
        <w:autoSpaceDN w:val="0"/>
        <w:adjustRightInd w:val="0"/>
        <w:spacing w:before="120" w:after="120" w:line="288" w:lineRule="auto"/>
        <w:ind w:firstLine="709"/>
        <w:jc w:val="both"/>
        <w:rPr>
          <w:rFonts w:ascii="Arial" w:hAnsi="Arial" w:cs="Arial"/>
        </w:rPr>
      </w:pPr>
      <w:r w:rsidRPr="00E53FE7">
        <w:rPr>
          <w:rFonts w:ascii="Arial" w:eastAsia="Calibri" w:hAnsi="Arial" w:cs="Arial"/>
        </w:rPr>
        <w:t xml:space="preserve">1. La convocatoria prevista en esta Orden tiene por objeto subvencionar el déficit de explotación generado, por línea de transporte, desde el 1 de octubre de 2021 hasta el fin del plazo de presentación de solicitudes, por la realización de servicios regulares de transporte público de viajeros por carretera de uso general y permanente </w:t>
      </w:r>
      <w:r w:rsidRPr="00E53FE7">
        <w:rPr>
          <w:rFonts w:ascii="Arial" w:hAnsi="Arial" w:cs="Arial"/>
        </w:rPr>
        <w:t>que presten servicios regulares interurbanos de transporte de carácter nocturno y/o metropolitano o suburbano en las siguientes condiciones:</w:t>
      </w:r>
    </w:p>
    <w:p w:rsidR="0047122E" w:rsidRPr="00E53FE7" w:rsidRDefault="005E1DD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a) Prestarse bajo autorización expresa de la Dirección General de Transportes y Comunicaciones para la realización del mismo, con estricta sujeción a las previsiones en ella contenidas. </w:t>
      </w:r>
    </w:p>
    <w:p w:rsidR="007758E9" w:rsidRPr="00E53FE7" w:rsidRDefault="0047122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b) </w:t>
      </w:r>
      <w:r w:rsidR="001F4ABE" w:rsidRPr="00E53FE7">
        <w:rPr>
          <w:rFonts w:ascii="Arial" w:hAnsi="Arial" w:cs="Arial"/>
        </w:rPr>
        <w:t xml:space="preserve">Prestarse el servicio </w:t>
      </w:r>
      <w:r w:rsidR="00AE14BF" w:rsidRPr="00E53FE7">
        <w:rPr>
          <w:rFonts w:ascii="Arial" w:hAnsi="Arial" w:cs="Arial"/>
        </w:rPr>
        <w:t xml:space="preserve">nocturno o </w:t>
      </w:r>
      <w:r w:rsidR="001F4ABE" w:rsidRPr="00E53FE7">
        <w:rPr>
          <w:rFonts w:ascii="Arial" w:hAnsi="Arial" w:cs="Arial"/>
        </w:rPr>
        <w:t>metropolitano o suburbano entre dos o más municipios de la Comunidad Autónoma de Cantabria con un mínimo de cuatro expediciones, contando como tal la efectuada en un sentido, cada uno de los días de circulación del servicio.</w:t>
      </w:r>
    </w:p>
    <w:p w:rsidR="005E1DD9" w:rsidRPr="00E53FE7" w:rsidRDefault="005E1DD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lastRenderedPageBreak/>
        <w:t>c) Estar adheridos al sistema unificado de gestión y pago integrado en los servicios públicos de transporte regular de viajeros por carretera de uso general competencia del gobierno de Cantabria</w:t>
      </w:r>
      <w:r w:rsidR="00C045F7" w:rsidRPr="00E53FE7">
        <w:rPr>
          <w:rFonts w:ascii="Arial" w:hAnsi="Arial" w:cs="Arial"/>
        </w:rPr>
        <w:t>.</w:t>
      </w:r>
    </w:p>
    <w:p w:rsidR="005E1DD9" w:rsidRPr="00E53FE7" w:rsidRDefault="005E1DD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 Justificar la falta de rentabilidad del servicio, habiendo sido definidos como obligaciones de servicio público.</w:t>
      </w:r>
    </w:p>
    <w:p w:rsidR="005E1DD9" w:rsidRPr="00E53FE7" w:rsidRDefault="005E1DD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No podrán ser objeto de subvención aquellos servicios que</w:t>
      </w:r>
      <w:r w:rsidR="00A532C1" w:rsidRPr="00E53FE7">
        <w:rPr>
          <w:rFonts w:ascii="Arial" w:hAnsi="Arial" w:cs="Arial"/>
        </w:rPr>
        <w:t xml:space="preserve">, aun </w:t>
      </w:r>
      <w:r w:rsidR="00AE14BF" w:rsidRPr="00E53FE7">
        <w:rPr>
          <w:rFonts w:ascii="Arial" w:hAnsi="Arial" w:cs="Arial"/>
        </w:rPr>
        <w:t xml:space="preserve">discurriendo en horario nocturno o </w:t>
      </w:r>
      <w:r w:rsidR="00A532C1" w:rsidRPr="00E53FE7">
        <w:rPr>
          <w:rFonts w:ascii="Arial" w:hAnsi="Arial" w:cs="Arial"/>
        </w:rPr>
        <w:t xml:space="preserve">comunicando áreas metropolitanas o suburbanas, no hayan </w:t>
      </w:r>
      <w:r w:rsidRPr="00E53FE7">
        <w:rPr>
          <w:rFonts w:ascii="Arial" w:hAnsi="Arial" w:cs="Arial"/>
        </w:rPr>
        <w:t>obtenido una autorización expresa para ello, o lo hagan como consecuencia del cumplimiento de los horarios previamente establecidos en los contratos existentes o autorizaciones correspondientes.</w:t>
      </w:r>
    </w:p>
    <w:p w:rsidR="005E1DD9" w:rsidRPr="00E53FE7" w:rsidRDefault="005E1DD9"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2. Sólo se podrán subcontratar las actividades subvencionadas con expresa autorización del Gobierno de Cantabria, en caso de necesidad de agrupar la demanda de transportes en zonas de baja densidad de población, de acuerdo con las exigencias contenidas en la Ley 16/1987, de 16 de julio, de Ordenación de los Transportes Terrestres, y de conformidad con lo dispuesto en el artículo 30 de la Ley 10/2006, de 17 de julio, de Subvenciones de Cantabria.</w:t>
      </w:r>
    </w:p>
    <w:p w:rsidR="00D80FC4" w:rsidRPr="00E53FE7" w:rsidRDefault="005E1DD9" w:rsidP="00EC5E94">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 xml:space="preserve">3.  No podrán ser objeto de subvención los servicios que sean realizados por las empresas al margen de un contrato de gestión de servicio público de transporte regular de viajeros por carretera de uso general, no pudiendo tenerse en cuenta a efectos de cuantificar el déficit de explotación de las líneas. </w:t>
      </w:r>
    </w:p>
    <w:p w:rsidR="00D80FC4" w:rsidRPr="00E53FE7" w:rsidRDefault="00564E17" w:rsidP="00564E17">
      <w:pPr>
        <w:autoSpaceDE w:val="0"/>
        <w:autoSpaceDN w:val="0"/>
        <w:adjustRightInd w:val="0"/>
        <w:spacing w:before="120" w:after="120" w:line="288" w:lineRule="auto"/>
        <w:jc w:val="both"/>
        <w:rPr>
          <w:rFonts w:ascii="Arial" w:eastAsia="Calibri" w:hAnsi="Arial" w:cs="Arial"/>
          <w:b/>
        </w:rPr>
      </w:pPr>
      <w:proofErr w:type="gramStart"/>
      <w:r w:rsidRPr="00E53FE7">
        <w:rPr>
          <w:rFonts w:ascii="Arial" w:eastAsia="Calibri" w:hAnsi="Arial" w:cs="Arial"/>
          <w:b/>
        </w:rPr>
        <w:t>Sexto.-</w:t>
      </w:r>
      <w:proofErr w:type="gramEnd"/>
      <w:r w:rsidR="00D80FC4" w:rsidRPr="00E53FE7">
        <w:rPr>
          <w:rFonts w:ascii="Arial" w:eastAsia="Calibri" w:hAnsi="Arial" w:cs="Arial"/>
          <w:b/>
        </w:rPr>
        <w:t xml:space="preserve"> </w:t>
      </w:r>
      <w:r w:rsidR="00D80FC4" w:rsidRPr="00E53FE7">
        <w:rPr>
          <w:rFonts w:ascii="Arial" w:hAnsi="Arial" w:cs="Arial"/>
          <w:b/>
        </w:rPr>
        <w:t>Intensidad de las ayudas y criterios para su determinación.</w:t>
      </w:r>
    </w:p>
    <w:p w:rsidR="00D80FC4" w:rsidRPr="00E53FE7" w:rsidRDefault="00D80FC4" w:rsidP="00564E17">
      <w:pPr>
        <w:autoSpaceDE w:val="0"/>
        <w:autoSpaceDN w:val="0"/>
        <w:adjustRightInd w:val="0"/>
        <w:spacing w:before="120" w:after="120" w:line="288" w:lineRule="auto"/>
        <w:jc w:val="both"/>
        <w:rPr>
          <w:rFonts w:ascii="Arial" w:hAnsi="Arial" w:cs="Arial"/>
        </w:rPr>
      </w:pPr>
      <w:r w:rsidRPr="00E53FE7">
        <w:rPr>
          <w:rFonts w:ascii="Arial" w:hAnsi="Arial" w:cs="Arial"/>
        </w:rPr>
        <w:t>1. La cuantía de la subvención se establecerá, para cada línea de transporte público regular de viajeros</w:t>
      </w:r>
      <w:r w:rsidR="000A5A05" w:rsidRPr="00E53FE7">
        <w:rPr>
          <w:rFonts w:ascii="Arial" w:hAnsi="Arial" w:cs="Arial"/>
        </w:rPr>
        <w:t>,</w:t>
      </w:r>
      <w:r w:rsidRPr="00E53FE7">
        <w:rPr>
          <w:rFonts w:ascii="Arial" w:hAnsi="Arial" w:cs="Arial"/>
        </w:rPr>
        <w:t xml:space="preserve"> según el déficit de explotación determinado de acuerdo con los </w:t>
      </w:r>
      <w:r w:rsidR="001F4ABE" w:rsidRPr="00E53FE7">
        <w:rPr>
          <w:rFonts w:ascii="Arial" w:hAnsi="Arial" w:cs="Arial"/>
        </w:rPr>
        <w:t>siguientes criterios:</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—Eje de act</w:t>
      </w:r>
      <w:r w:rsidR="003371F0" w:rsidRPr="00E53FE7">
        <w:rPr>
          <w:rFonts w:ascii="Arial" w:hAnsi="Arial" w:cs="Arial"/>
        </w:rPr>
        <w:t>uación 2:</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En cuanto al coste fi</w:t>
      </w:r>
      <w:r w:rsidR="00441C4E" w:rsidRPr="00E53FE7">
        <w:rPr>
          <w:rFonts w:ascii="Arial" w:hAnsi="Arial" w:cs="Arial"/>
        </w:rPr>
        <w:t>jo del servicio se considerará como</w:t>
      </w:r>
      <w:r w:rsidRPr="00E53FE7">
        <w:rPr>
          <w:rFonts w:ascii="Arial" w:hAnsi="Arial" w:cs="Arial"/>
        </w:rPr>
        <w:t xml:space="preserve"> coste medio máximo subvenciona</w:t>
      </w:r>
      <w:r w:rsidR="00441C4E" w:rsidRPr="00E53FE7">
        <w:rPr>
          <w:rFonts w:ascii="Arial" w:hAnsi="Arial" w:cs="Arial"/>
        </w:rPr>
        <w:t xml:space="preserve">ble de personal de conducción 23 euros/hora para servicios nocturnos.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El coste de amortización máximo su</w:t>
      </w:r>
      <w:r w:rsidR="000A5A05" w:rsidRPr="00E53FE7">
        <w:rPr>
          <w:rFonts w:ascii="Arial" w:hAnsi="Arial" w:cs="Arial"/>
        </w:rPr>
        <w:t>bvencionable por vehículo se fi</w:t>
      </w:r>
      <w:r w:rsidRPr="00E53FE7">
        <w:rPr>
          <w:rFonts w:ascii="Arial" w:hAnsi="Arial" w:cs="Arial"/>
        </w:rPr>
        <w:t>ja en 12.000 euros/año.</w:t>
      </w:r>
      <w:r w:rsidR="003371F0" w:rsidRPr="00E53FE7">
        <w:rPr>
          <w:rFonts w:ascii="Arial" w:hAnsi="Arial" w:cs="Arial"/>
        </w:rPr>
        <w:t xml:space="preserve"> </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El coste subvencionable por fi</w:t>
      </w:r>
      <w:r w:rsidR="00441C4E" w:rsidRPr="00E53FE7">
        <w:rPr>
          <w:rFonts w:ascii="Arial" w:hAnsi="Arial" w:cs="Arial"/>
        </w:rPr>
        <w:t>nanciación del material móvil no podrá exceder de 3.500 euros/v</w:t>
      </w:r>
      <w:r w:rsidRPr="00E53FE7">
        <w:rPr>
          <w:rFonts w:ascii="Arial" w:hAnsi="Arial" w:cs="Arial"/>
        </w:rPr>
        <w:t>ehículo y el resto de costes fi</w:t>
      </w:r>
      <w:r w:rsidR="00441C4E" w:rsidRPr="00E53FE7">
        <w:rPr>
          <w:rFonts w:ascii="Arial" w:hAnsi="Arial" w:cs="Arial"/>
        </w:rPr>
        <w:t>jos subvencionables (seguros, impuesto circulación, ITV, tasas de estación, etc.) se fi ja en un máximo de 4.800 euros/año</w:t>
      </w:r>
      <w:r w:rsidRPr="00E53FE7">
        <w:rPr>
          <w:rFonts w:ascii="Arial" w:hAnsi="Arial" w:cs="Arial"/>
        </w:rPr>
        <w:t xml:space="preserve"> por vehículo. </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Dichos costes fi</w:t>
      </w:r>
      <w:r w:rsidR="00441C4E" w:rsidRPr="00E53FE7">
        <w:rPr>
          <w:rFonts w:ascii="Arial" w:hAnsi="Arial" w:cs="Arial"/>
        </w:rPr>
        <w:t xml:space="preserve">jos por vehículo </w:t>
      </w:r>
      <w:r w:rsidRPr="00E53FE7">
        <w:rPr>
          <w:rFonts w:ascii="Arial" w:hAnsi="Arial" w:cs="Arial"/>
        </w:rPr>
        <w:t>en concepto de amortización, financiación y seguros del ve</w:t>
      </w:r>
      <w:r w:rsidR="00441C4E" w:rsidRPr="00E53FE7">
        <w:rPr>
          <w:rFonts w:ascii="Arial" w:hAnsi="Arial" w:cs="Arial"/>
        </w:rPr>
        <w:t>hículo, así como los costes inherentes a la circulación del mismo</w:t>
      </w:r>
      <w:r w:rsidRPr="00E53FE7">
        <w:rPr>
          <w:rFonts w:ascii="Arial" w:hAnsi="Arial" w:cs="Arial"/>
        </w:rPr>
        <w:t xml:space="preserve"> (impuesto circulación, ITV, ta</w:t>
      </w:r>
      <w:r w:rsidR="00441C4E" w:rsidRPr="00E53FE7">
        <w:rPr>
          <w:rFonts w:ascii="Arial" w:hAnsi="Arial" w:cs="Arial"/>
        </w:rPr>
        <w:t xml:space="preserve">sas de estación, etc.) se imputarán proporcionalmente en función de las jornadas anualmente destinadas por el autobús a la realización de los servicios, salvo que el solicitante demuestre el uso exclusivo del vehículo para el servicio, en cuyo caso se permitirá la imputación total del coste al importe subvencionable.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En cuanto al coste variable el consumo máximo estimable por autobús será de 0,4 L./Km., el coste de neumáticos de 0,04 euros/km. y el gasto de reparación y conservación no podrá exceder de 0,14 euros/km. El porcentaje aplicable de gastos indirectos o de estructura no excederá del 5% del coste direc</w:t>
      </w:r>
      <w:r w:rsidR="003371F0" w:rsidRPr="00E53FE7">
        <w:rPr>
          <w:rFonts w:ascii="Arial" w:hAnsi="Arial" w:cs="Arial"/>
        </w:rPr>
        <w:t>to o de explotación y el benefi</w:t>
      </w:r>
      <w:r w:rsidRPr="00E53FE7">
        <w:rPr>
          <w:rFonts w:ascii="Arial" w:hAnsi="Arial" w:cs="Arial"/>
        </w:rPr>
        <w:t xml:space="preserve">cio industrial máximo permitido será del 5%.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En los servicios nocturnos se permitirá imputar un gasto </w:t>
      </w:r>
      <w:r w:rsidR="003371F0" w:rsidRPr="00E53FE7">
        <w:rPr>
          <w:rFonts w:ascii="Arial" w:hAnsi="Arial" w:cs="Arial"/>
        </w:rPr>
        <w:t>adicional máximo de 7 euros/jor</w:t>
      </w:r>
      <w:r w:rsidRPr="00E53FE7">
        <w:rPr>
          <w:rFonts w:ascii="Arial" w:hAnsi="Arial" w:cs="Arial"/>
        </w:rPr>
        <w:t>nada de servicio en concepto de limpieza y un coste de seguridad a bordo en función del coste ef</w:t>
      </w:r>
      <w:r w:rsidR="003371F0" w:rsidRPr="00E53FE7">
        <w:rPr>
          <w:rFonts w:ascii="Arial" w:hAnsi="Arial" w:cs="Arial"/>
        </w:rPr>
        <w:t>ectivamente soportado y justifi</w:t>
      </w:r>
      <w:r w:rsidRPr="00E53FE7">
        <w:rPr>
          <w:rFonts w:ascii="Arial" w:hAnsi="Arial" w:cs="Arial"/>
        </w:rPr>
        <w:t xml:space="preserve">cado mediante facturas. </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w:t>
      </w:r>
      <w:r w:rsidR="00441C4E" w:rsidRPr="00E53FE7">
        <w:rPr>
          <w:rFonts w:ascii="Arial" w:hAnsi="Arial" w:cs="Arial"/>
        </w:rPr>
        <w:t>Eje de act</w:t>
      </w:r>
      <w:r w:rsidRPr="00E53FE7">
        <w:rPr>
          <w:rFonts w:ascii="Arial" w:hAnsi="Arial" w:cs="Arial"/>
        </w:rPr>
        <w:t>uación 3:</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En cuanto al coste fi</w:t>
      </w:r>
      <w:r w:rsidR="00441C4E" w:rsidRPr="00E53FE7">
        <w:rPr>
          <w:rFonts w:ascii="Arial" w:hAnsi="Arial" w:cs="Arial"/>
        </w:rPr>
        <w:t>jo del servicio se considerará como</w:t>
      </w:r>
      <w:r w:rsidRPr="00E53FE7">
        <w:rPr>
          <w:rFonts w:ascii="Arial" w:hAnsi="Arial" w:cs="Arial"/>
        </w:rPr>
        <w:t xml:space="preserve"> coste medio máximo subvenciona</w:t>
      </w:r>
      <w:r w:rsidR="00441C4E" w:rsidRPr="00E53FE7">
        <w:rPr>
          <w:rFonts w:ascii="Arial" w:hAnsi="Arial" w:cs="Arial"/>
        </w:rPr>
        <w:t xml:space="preserve">ble de personal de conducción 18 euros/hora.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El coste de amortización máximo subvenciona</w:t>
      </w:r>
      <w:r w:rsidR="000A5A05" w:rsidRPr="00E53FE7">
        <w:rPr>
          <w:rFonts w:ascii="Arial" w:hAnsi="Arial" w:cs="Arial"/>
        </w:rPr>
        <w:t>ble por vehículo se fi</w:t>
      </w:r>
      <w:r w:rsidRPr="00E53FE7">
        <w:rPr>
          <w:rFonts w:ascii="Arial" w:hAnsi="Arial" w:cs="Arial"/>
        </w:rPr>
        <w:t>ja en 12.000 euros/año.</w:t>
      </w:r>
      <w:r w:rsidR="003371F0" w:rsidRPr="00E53FE7">
        <w:rPr>
          <w:rFonts w:ascii="Arial" w:hAnsi="Arial" w:cs="Arial"/>
        </w:rPr>
        <w:t xml:space="preserve"> </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El coste subvencionable por fi</w:t>
      </w:r>
      <w:r w:rsidR="00441C4E" w:rsidRPr="00E53FE7">
        <w:rPr>
          <w:rFonts w:ascii="Arial" w:hAnsi="Arial" w:cs="Arial"/>
        </w:rPr>
        <w:t>nanciación del material móvil no podrá exceder de 3.500 euros/vehículo y el resto de coste</w:t>
      </w:r>
      <w:r w:rsidRPr="00E53FE7">
        <w:rPr>
          <w:rFonts w:ascii="Arial" w:hAnsi="Arial" w:cs="Arial"/>
        </w:rPr>
        <w:t>s fi</w:t>
      </w:r>
      <w:r w:rsidR="00441C4E" w:rsidRPr="00E53FE7">
        <w:rPr>
          <w:rFonts w:ascii="Arial" w:hAnsi="Arial" w:cs="Arial"/>
        </w:rPr>
        <w:t>jos subvencionables (seguros, impuesto circulación, ITV,</w:t>
      </w:r>
      <w:r w:rsidRPr="00E53FE7">
        <w:rPr>
          <w:rFonts w:ascii="Arial" w:hAnsi="Arial" w:cs="Arial"/>
        </w:rPr>
        <w:t xml:space="preserve"> tasas de estación, etc.) se fi</w:t>
      </w:r>
      <w:r w:rsidR="00441C4E" w:rsidRPr="00E53FE7">
        <w:rPr>
          <w:rFonts w:ascii="Arial" w:hAnsi="Arial" w:cs="Arial"/>
        </w:rPr>
        <w:t xml:space="preserve">ja en un máximo de 4.800 euros/año por vehículo. </w:t>
      </w:r>
    </w:p>
    <w:p w:rsidR="003371F0" w:rsidRPr="00E53FE7" w:rsidRDefault="003371F0"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Dichos costes fi</w:t>
      </w:r>
      <w:r w:rsidR="00441C4E" w:rsidRPr="00E53FE7">
        <w:rPr>
          <w:rFonts w:ascii="Arial" w:hAnsi="Arial" w:cs="Arial"/>
        </w:rPr>
        <w:t xml:space="preserve">jos por vehículo </w:t>
      </w:r>
      <w:r w:rsidRPr="00E53FE7">
        <w:rPr>
          <w:rFonts w:ascii="Arial" w:hAnsi="Arial" w:cs="Arial"/>
        </w:rPr>
        <w:t>en concepto de amortización, financiación y seguros del ve</w:t>
      </w:r>
      <w:r w:rsidR="00441C4E" w:rsidRPr="00E53FE7">
        <w:rPr>
          <w:rFonts w:ascii="Arial" w:hAnsi="Arial" w:cs="Arial"/>
        </w:rPr>
        <w:t>hículo, así como los costes inherentes a la circulación del mismo</w:t>
      </w:r>
      <w:r w:rsidRPr="00E53FE7">
        <w:rPr>
          <w:rFonts w:ascii="Arial" w:hAnsi="Arial" w:cs="Arial"/>
        </w:rPr>
        <w:t xml:space="preserve"> (impuesto circulación, ITV, ta</w:t>
      </w:r>
      <w:r w:rsidR="00441C4E" w:rsidRPr="00E53FE7">
        <w:rPr>
          <w:rFonts w:ascii="Arial" w:hAnsi="Arial" w:cs="Arial"/>
        </w:rPr>
        <w:t xml:space="preserve">sas de estación, etc.) se imputarán proporcionalmente en función de las jornadas anualmente destinadas por el autobús a la realización de los servicios, salvo que el solicitante demuestre el uso exclusivo del vehículo para el servicio, en cuyo caso se permitirá la imputación total del coste al importe subvencionable.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En cuanto al coste variable el consumo máximo estimable por autobús será de 0,4 L/Km, el coste de neumáticos de 0,04 euros/km. y el gasto de reparación y conservación no podrá exceder de 0,14 euros/km. </w:t>
      </w:r>
    </w:p>
    <w:p w:rsidR="003371F0" w:rsidRPr="00E53FE7" w:rsidRDefault="00441C4E"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El porcentaje aplicable de gastos indirectos o de estructura no excederá del 5% del coste direc</w:t>
      </w:r>
      <w:r w:rsidR="003371F0" w:rsidRPr="00E53FE7">
        <w:rPr>
          <w:rFonts w:ascii="Arial" w:hAnsi="Arial" w:cs="Arial"/>
        </w:rPr>
        <w:t>to o de explotación y el benefi</w:t>
      </w:r>
      <w:r w:rsidRPr="00E53FE7">
        <w:rPr>
          <w:rFonts w:ascii="Arial" w:hAnsi="Arial" w:cs="Arial"/>
        </w:rPr>
        <w:t xml:space="preserve">cio industrial máximo permitido será del 5%. </w:t>
      </w:r>
    </w:p>
    <w:p w:rsidR="00314D1C" w:rsidRPr="00E53FE7" w:rsidRDefault="00314D1C" w:rsidP="00564E17">
      <w:pPr>
        <w:autoSpaceDE w:val="0"/>
        <w:autoSpaceDN w:val="0"/>
        <w:adjustRightInd w:val="0"/>
        <w:spacing w:before="120" w:after="120" w:line="288" w:lineRule="auto"/>
        <w:jc w:val="both"/>
        <w:rPr>
          <w:rFonts w:ascii="Arial" w:hAnsi="Arial" w:cs="Arial"/>
        </w:rPr>
      </w:pPr>
      <w:r w:rsidRPr="00E53FE7">
        <w:rPr>
          <w:rFonts w:ascii="Arial" w:hAnsi="Arial" w:cs="Arial"/>
        </w:rPr>
        <w:t>2. Para cualquiera de los ejes de actuación únicamente se tendrán en cuenta para el otorgamiento, en su caso, de las correspondientes subvenciones, los costes de explotación considerados imprescindibles para la adecuada prestación del servicio, que serán detallados por el solicitante en el correspondiente plan económico financiero, no siendo aceptados, en cualquier caso, los derivados de una inadecuada gestión o estructura empresarial o comercial del prestador del servicio.</w:t>
      </w:r>
    </w:p>
    <w:p w:rsidR="00314D1C" w:rsidRPr="00E53FE7" w:rsidRDefault="00314D1C" w:rsidP="00314D1C">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No obstante, en el caso del eje de actuación 2, y dado el carácter del servicio, podrán incluirse los gastos de servicios de seguridad a bordo de los autobuses, así como facturas de reparaciones por daños o desperfectos derivados de los servicios nocturnos imputables a terceros ajenos a la empresa debidamente acreditados, no cubiertos por los seguros correspondientes.</w:t>
      </w:r>
    </w:p>
    <w:p w:rsidR="001F4ABE" w:rsidRPr="00E53FE7" w:rsidRDefault="001F4ABE"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3. El importe de la subvención servirá para sufragar el déficit de explotación originado por gastos corrientes en los servicios objeto de subvención durante el año correspondiente y </w:t>
      </w:r>
      <w:r w:rsidR="000A5A05" w:rsidRPr="00E53FE7">
        <w:rPr>
          <w:rFonts w:ascii="Arial" w:hAnsi="Arial" w:cs="Arial"/>
        </w:rPr>
        <w:t>podrá alcanzar</w:t>
      </w:r>
      <w:r w:rsidRPr="00E53FE7">
        <w:rPr>
          <w:rFonts w:ascii="Arial" w:hAnsi="Arial" w:cs="Arial"/>
        </w:rPr>
        <w:t>, como máximo, el 100% del referido déficit.</w:t>
      </w:r>
    </w:p>
    <w:p w:rsidR="00314D1C" w:rsidRPr="00E53FE7" w:rsidRDefault="00684F51"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No obstante, si el solicitante calcula de forma artificiosa el déficit, excediéndose en más de un 20% del comprobado, se aplicarán las siguientes reducciones al importe de la subvención: </w:t>
      </w:r>
    </w:p>
    <w:p w:rsidR="00314D1C" w:rsidRPr="00E53FE7" w:rsidRDefault="00684F51"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Si el solicitante se hubiera excedido en más de un 20% en el cálculo del déficit, se reducirá la cuantía de la subvención en el doble de lo excedido. </w:t>
      </w:r>
    </w:p>
    <w:p w:rsidR="00314D1C" w:rsidRPr="00E53FE7" w:rsidRDefault="00684F51"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Ante un exceso de más de un 40% del déficit, se reducirá la cuantía en el triple de lo excedido. </w:t>
      </w:r>
    </w:p>
    <w:p w:rsidR="00684F51" w:rsidRPr="00E53FE7" w:rsidRDefault="00684F51" w:rsidP="001F4ABE">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Ante un exceso de más del 50% del déficit, no se percibirá la ayuda para la línea a la que se refiera el exceso.</w:t>
      </w:r>
    </w:p>
    <w:p w:rsidR="001F4ABE" w:rsidRPr="00E53FE7" w:rsidRDefault="001F4ABE"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4. En cualquier caso, </w:t>
      </w:r>
      <w:r w:rsidR="00F20372">
        <w:rPr>
          <w:rFonts w:ascii="Arial" w:hAnsi="Arial" w:cs="Arial"/>
        </w:rPr>
        <w:t>la subvención no superará el 90</w:t>
      </w:r>
      <w:r w:rsidRPr="00E53FE7">
        <w:rPr>
          <w:rFonts w:ascii="Arial" w:hAnsi="Arial" w:cs="Arial"/>
        </w:rPr>
        <w:t xml:space="preserve">% de la cuantía asignada para el total de la </w:t>
      </w:r>
      <w:r w:rsidR="00564E17" w:rsidRPr="00E53FE7">
        <w:rPr>
          <w:rFonts w:ascii="Arial" w:hAnsi="Arial" w:cs="Arial"/>
        </w:rPr>
        <w:t>convocatoria por</w:t>
      </w:r>
      <w:r w:rsidRPr="00E53FE7">
        <w:rPr>
          <w:rFonts w:ascii="Arial" w:hAnsi="Arial" w:cs="Arial"/>
        </w:rPr>
        <w:t xml:space="preserve"> cada beneficiario.</w:t>
      </w:r>
    </w:p>
    <w:p w:rsidR="001F4ABE" w:rsidRPr="00E53FE7" w:rsidRDefault="001F4ABE" w:rsidP="00564E17">
      <w:pPr>
        <w:autoSpaceDE w:val="0"/>
        <w:autoSpaceDN w:val="0"/>
        <w:adjustRightInd w:val="0"/>
        <w:spacing w:before="120" w:after="120" w:line="288" w:lineRule="auto"/>
        <w:jc w:val="both"/>
        <w:rPr>
          <w:rFonts w:ascii="Arial" w:hAnsi="Arial" w:cs="Arial"/>
        </w:rPr>
      </w:pPr>
      <w:r w:rsidRPr="00E53FE7">
        <w:rPr>
          <w:rFonts w:ascii="Arial" w:hAnsi="Arial" w:cs="Arial"/>
        </w:rPr>
        <w:t>5. Las subvenciones reguladas en la presente Orden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BF6BA7" w:rsidRPr="00E53FE7" w:rsidRDefault="001F4ABE" w:rsidP="00564E1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p>
    <w:p w:rsidR="00D80FC4" w:rsidRPr="00E53FE7" w:rsidRDefault="00564E17" w:rsidP="00564E17">
      <w:pPr>
        <w:autoSpaceDE w:val="0"/>
        <w:autoSpaceDN w:val="0"/>
        <w:adjustRightInd w:val="0"/>
        <w:spacing w:before="120" w:after="120" w:line="288" w:lineRule="auto"/>
        <w:jc w:val="both"/>
        <w:rPr>
          <w:rFonts w:ascii="Arial" w:eastAsia="Calibri" w:hAnsi="Arial" w:cs="Arial"/>
          <w:b/>
        </w:rPr>
      </w:pPr>
      <w:proofErr w:type="gramStart"/>
      <w:r w:rsidRPr="00E53FE7">
        <w:rPr>
          <w:rFonts w:ascii="Arial" w:eastAsia="Calibri" w:hAnsi="Arial" w:cs="Arial"/>
          <w:b/>
        </w:rPr>
        <w:t>Séptimo.-</w:t>
      </w:r>
      <w:proofErr w:type="gramEnd"/>
      <w:r w:rsidR="00806E3F" w:rsidRPr="00E53FE7">
        <w:rPr>
          <w:rFonts w:ascii="Arial" w:eastAsia="Calibri" w:hAnsi="Arial" w:cs="Arial"/>
          <w:b/>
        </w:rPr>
        <w:t xml:space="preserve"> Procedimiento de concesión y criterios de valoración.</w:t>
      </w:r>
    </w:p>
    <w:p w:rsidR="00806E3F" w:rsidRPr="00E53FE7" w:rsidRDefault="00806E3F" w:rsidP="00564E17">
      <w:pPr>
        <w:autoSpaceDE w:val="0"/>
        <w:autoSpaceDN w:val="0"/>
        <w:adjustRightInd w:val="0"/>
        <w:spacing w:before="120" w:after="120" w:line="288" w:lineRule="auto"/>
        <w:jc w:val="both"/>
        <w:rPr>
          <w:rFonts w:ascii="Arial" w:hAnsi="Arial" w:cs="Arial"/>
        </w:rPr>
      </w:pPr>
      <w:r w:rsidRPr="00E53FE7">
        <w:rPr>
          <w:rFonts w:ascii="Arial" w:hAnsi="Arial" w:cs="Arial"/>
        </w:rPr>
        <w:t>1. Las subvenciones que se concedan serán adjudicadas teniendo en cuenta los principios de publicidad, igualdad, concurrencia competitiva y objetividad en su concesión.</w:t>
      </w:r>
    </w:p>
    <w:p w:rsidR="00806E3F" w:rsidRPr="00E53FE7" w:rsidRDefault="00806E3F"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2. Las ayudas se concederán de forma individual para cada una de las líneas de servicios públicos regulares de transporte de viajeros por carretera, siempre que cumplan los requisitos establecidos en la presente Orden y en </w:t>
      </w:r>
      <w:r w:rsidR="0091460D" w:rsidRPr="00E53FE7">
        <w:rPr>
          <w:rFonts w:ascii="Arial" w:hAnsi="Arial" w:cs="Arial"/>
        </w:rPr>
        <w:t>las bases reguladoras.</w:t>
      </w:r>
      <w:r w:rsidRPr="00E53FE7">
        <w:rPr>
          <w:rFonts w:ascii="Arial" w:hAnsi="Arial" w:cs="Arial"/>
        </w:rPr>
        <w:t xml:space="preserve"> </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tales efectos, una misma empresa contratista o prestadora de servicios públicos regulares de transporte de viajeros por carretera podrá presentar varias solicitudes, correspondientes a distintas líneas.</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Las solicitudes serán evaluadas por orden de mayor puntuación hasta el agotamiento del crédito disponible. </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cada una de las solicitudes se les aplicará los siguientes criterios de valoración, teniendo en cuenta que el criterio establecido en la letra A) siguiente se referirá a la línea concreta para la que se solicite la ayuda. En el caso de los criterios establecidos en las letras B) y C) se tendrán en cuenta los valores globales de la empresa prestadora del servicio:</w:t>
      </w:r>
    </w:p>
    <w:p w:rsidR="00806E3F" w:rsidRPr="00E53FE7" w:rsidRDefault="00806E3F" w:rsidP="007758E9">
      <w:pPr>
        <w:spacing w:before="120" w:after="120" w:line="288" w:lineRule="auto"/>
        <w:ind w:firstLine="709"/>
        <w:jc w:val="both"/>
        <w:rPr>
          <w:rFonts w:ascii="Arial" w:hAnsi="Arial" w:cs="Arial"/>
          <w:b/>
          <w:bCs/>
        </w:rPr>
      </w:pPr>
      <w:r w:rsidRPr="00E53FE7">
        <w:rPr>
          <w:rFonts w:ascii="Arial" w:hAnsi="Arial" w:cs="Arial"/>
          <w:b/>
          <w:bCs/>
        </w:rPr>
        <w:t xml:space="preserve">A) La menor densidad de población de </w:t>
      </w:r>
      <w:r w:rsidR="00564E17" w:rsidRPr="00E53FE7">
        <w:rPr>
          <w:rFonts w:ascii="Arial" w:hAnsi="Arial" w:cs="Arial"/>
          <w:b/>
          <w:bCs/>
        </w:rPr>
        <w:t>los municipios</w:t>
      </w:r>
      <w:r w:rsidRPr="00E53FE7">
        <w:rPr>
          <w:rFonts w:ascii="Arial" w:hAnsi="Arial" w:cs="Arial"/>
          <w:b/>
          <w:bCs/>
        </w:rPr>
        <w:t xml:space="preserve"> por los que trascurre la línea de transporte en habitantes/superficie municipio: hasta </w:t>
      </w:r>
      <w:r w:rsidR="00DE62D8" w:rsidRPr="00E53FE7">
        <w:rPr>
          <w:rFonts w:ascii="Arial" w:hAnsi="Arial" w:cs="Arial"/>
          <w:b/>
          <w:bCs/>
        </w:rPr>
        <w:t>80</w:t>
      </w:r>
      <w:r w:rsidRPr="00E53FE7">
        <w:rPr>
          <w:rFonts w:ascii="Arial" w:hAnsi="Arial" w:cs="Arial"/>
          <w:b/>
          <w:bCs/>
        </w:rPr>
        <w:t xml:space="preserve"> puntos.</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En este sentido, se tomarán como referencia los últimos datos oficiales de </w:t>
      </w:r>
      <w:r w:rsidR="00564E17" w:rsidRPr="00E53FE7">
        <w:rPr>
          <w:rFonts w:ascii="Arial" w:hAnsi="Arial" w:cs="Arial"/>
        </w:rPr>
        <w:t>población publicados</w:t>
      </w:r>
      <w:r w:rsidRPr="00E53FE7">
        <w:rPr>
          <w:rFonts w:ascii="Arial" w:hAnsi="Arial" w:cs="Arial"/>
        </w:rPr>
        <w:t xml:space="preserve"> por el Instituto Nacional de Estadística.</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A la solicitud cuya línea de transporte discurra por municipios con la menor media de densidad de población se le valorará con </w:t>
      </w:r>
      <w:r w:rsidR="00DE62D8" w:rsidRPr="00E53FE7">
        <w:rPr>
          <w:rFonts w:ascii="Arial" w:hAnsi="Arial" w:cs="Arial"/>
          <w:b/>
        </w:rPr>
        <w:t>80</w:t>
      </w:r>
      <w:r w:rsidRPr="00E53FE7">
        <w:rPr>
          <w:rFonts w:ascii="Arial" w:hAnsi="Arial" w:cs="Arial"/>
          <w:b/>
        </w:rPr>
        <w:t xml:space="preserve"> puntos</w:t>
      </w:r>
      <w:r w:rsidRPr="00E53FE7">
        <w:rPr>
          <w:rFonts w:ascii="Arial" w:hAnsi="Arial" w:cs="Arial"/>
        </w:rPr>
        <w:t>.</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A las solicitudes restantes se les asignará la puntuación por densidad de población (D) calculada con la siguiente función: </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 =</w:t>
      </w:r>
      <w:r w:rsidR="00DE62D8" w:rsidRPr="00E53FE7">
        <w:rPr>
          <w:rFonts w:ascii="Arial" w:hAnsi="Arial" w:cs="Arial"/>
        </w:rPr>
        <w:t>80</w:t>
      </w:r>
      <w:r w:rsidRPr="00E53FE7">
        <w:rPr>
          <w:rFonts w:ascii="Arial" w:hAnsi="Arial" w:cs="Arial"/>
        </w:rPr>
        <w:t xml:space="preserve"> x (</w:t>
      </w:r>
      <w:proofErr w:type="spellStart"/>
      <w:r w:rsidRPr="00E53FE7">
        <w:rPr>
          <w:rFonts w:ascii="Arial" w:hAnsi="Arial" w:cs="Arial"/>
        </w:rPr>
        <w:t>Dmin</w:t>
      </w:r>
      <w:proofErr w:type="spellEnd"/>
      <w:r w:rsidRPr="00E53FE7">
        <w:rPr>
          <w:rFonts w:ascii="Arial" w:hAnsi="Arial" w:cs="Arial"/>
        </w:rPr>
        <w:t xml:space="preserve"> / Di)</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DMIN = Menor media de densidad de población. </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Di = Media de densidad de población de los municipios por los que discurre la línea de la oferta que se valora.</w:t>
      </w:r>
    </w:p>
    <w:p w:rsidR="00806E3F" w:rsidRPr="00E53FE7" w:rsidRDefault="00806E3F" w:rsidP="007758E9">
      <w:pPr>
        <w:spacing w:before="120" w:after="120" w:line="288" w:lineRule="auto"/>
        <w:ind w:firstLine="709"/>
        <w:rPr>
          <w:rFonts w:ascii="Arial" w:hAnsi="Arial" w:cs="Arial"/>
          <w:b/>
          <w:bCs/>
        </w:rPr>
      </w:pPr>
      <w:r w:rsidRPr="00E53FE7">
        <w:rPr>
          <w:rFonts w:ascii="Arial" w:hAnsi="Arial" w:cs="Arial"/>
          <w:b/>
          <w:bCs/>
        </w:rPr>
        <w:t>B) El porcentaje de vehículos adaptados de que dispone la empresa para personas con movilidad reducida</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Se valorará con </w:t>
      </w:r>
      <w:r w:rsidR="00DE62D8" w:rsidRPr="00E53FE7">
        <w:rPr>
          <w:rFonts w:ascii="Arial" w:hAnsi="Arial" w:cs="Arial"/>
          <w:b/>
        </w:rPr>
        <w:t>hasta 10</w:t>
      </w:r>
      <w:r w:rsidRPr="00E53FE7">
        <w:rPr>
          <w:rFonts w:ascii="Arial" w:hAnsi="Arial" w:cs="Arial"/>
          <w:b/>
        </w:rPr>
        <w:t xml:space="preserve"> puntos</w:t>
      </w:r>
      <w:r w:rsidRPr="00E53FE7">
        <w:rPr>
          <w:rFonts w:ascii="Arial" w:hAnsi="Arial" w:cs="Arial"/>
        </w:rPr>
        <w:t xml:space="preserve"> el porcentaje de vehículos adaptados para personas con movilidad reducida según el siguiente desglose:</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la solicitud con mayor porcentaje de vehículos adaptados (sobre el total de las unidades d</w:t>
      </w:r>
      <w:r w:rsidR="00DE62D8" w:rsidRPr="00E53FE7">
        <w:rPr>
          <w:rFonts w:ascii="Arial" w:hAnsi="Arial" w:cs="Arial"/>
        </w:rPr>
        <w:t>e la empresa), se le asignarán 10</w:t>
      </w:r>
      <w:r w:rsidRPr="00E53FE7">
        <w:rPr>
          <w:rFonts w:ascii="Arial" w:hAnsi="Arial" w:cs="Arial"/>
        </w:rPr>
        <w:t xml:space="preserve"> puntos.</w:t>
      </w:r>
    </w:p>
    <w:p w:rsidR="00806E3F" w:rsidRPr="00E53FE7" w:rsidRDefault="00806E3F" w:rsidP="00BF6BA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las solicitudes restantes se les asignará la puntuación por vehículos adaptados (V) calculada con la siguie</w:t>
      </w:r>
      <w:r w:rsidR="00BF6BA7" w:rsidRPr="00E53FE7">
        <w:rPr>
          <w:rFonts w:ascii="Arial" w:hAnsi="Arial" w:cs="Arial"/>
        </w:rPr>
        <w:t xml:space="preserve">nte función: </w:t>
      </w:r>
    </w:p>
    <w:p w:rsidR="00806E3F" w:rsidRPr="00E53FE7" w:rsidRDefault="00DE62D8"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V =10</w:t>
      </w:r>
      <w:r w:rsidR="00806E3F" w:rsidRPr="00E53FE7">
        <w:rPr>
          <w:rFonts w:ascii="Arial" w:hAnsi="Arial" w:cs="Arial"/>
        </w:rPr>
        <w:t xml:space="preserve"> x </w:t>
      </w:r>
      <w:proofErr w:type="gramStart"/>
      <w:r w:rsidR="00806E3F" w:rsidRPr="00E53FE7">
        <w:rPr>
          <w:rFonts w:ascii="Arial" w:hAnsi="Arial" w:cs="Arial"/>
        </w:rPr>
        <w:t>( Vi</w:t>
      </w:r>
      <w:proofErr w:type="gramEnd"/>
      <w:r w:rsidR="00806E3F" w:rsidRPr="00E53FE7">
        <w:rPr>
          <w:rFonts w:ascii="Arial" w:hAnsi="Arial" w:cs="Arial"/>
        </w:rPr>
        <w:t xml:space="preserve"> / </w:t>
      </w:r>
      <w:proofErr w:type="spellStart"/>
      <w:r w:rsidR="00806E3F" w:rsidRPr="00E53FE7">
        <w:rPr>
          <w:rFonts w:ascii="Arial" w:hAnsi="Arial" w:cs="Arial"/>
        </w:rPr>
        <w:t>Vmax</w:t>
      </w:r>
      <w:proofErr w:type="spellEnd"/>
      <w:r w:rsidR="00806E3F" w:rsidRPr="00E53FE7">
        <w:rPr>
          <w:rFonts w:ascii="Arial" w:hAnsi="Arial" w:cs="Arial"/>
        </w:rPr>
        <w:t xml:space="preserve">) </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VMAX = Mayor porcentaje de vehículos adaptados. </w:t>
      </w:r>
    </w:p>
    <w:p w:rsidR="00806E3F" w:rsidRPr="00E53FE7" w:rsidRDefault="00806E3F" w:rsidP="00BF6BA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Vi = Porcentaje de vehículos adapta</w:t>
      </w:r>
      <w:r w:rsidR="00BF6BA7" w:rsidRPr="00E53FE7">
        <w:rPr>
          <w:rFonts w:ascii="Arial" w:hAnsi="Arial" w:cs="Arial"/>
        </w:rPr>
        <w:t>dos de la oferta que se valora.</w:t>
      </w:r>
    </w:p>
    <w:p w:rsidR="00806E3F" w:rsidRPr="00E53FE7" w:rsidRDefault="00806E3F" w:rsidP="007758E9">
      <w:pPr>
        <w:spacing w:before="120" w:after="120" w:line="288" w:lineRule="auto"/>
        <w:ind w:firstLine="709"/>
        <w:rPr>
          <w:rFonts w:ascii="Arial" w:hAnsi="Arial" w:cs="Arial"/>
          <w:b/>
          <w:bCs/>
        </w:rPr>
      </w:pPr>
      <w:r w:rsidRPr="00E53FE7">
        <w:rPr>
          <w:rFonts w:ascii="Arial" w:hAnsi="Arial" w:cs="Arial"/>
          <w:b/>
          <w:bCs/>
        </w:rPr>
        <w:t>C) Igualdad de oportunidades (IO):</w:t>
      </w:r>
    </w:p>
    <w:p w:rsidR="00806E3F" w:rsidRPr="00E53FE7" w:rsidRDefault="00806E3F" w:rsidP="007758E9">
      <w:pPr>
        <w:spacing w:before="120" w:after="120" w:line="288" w:lineRule="auto"/>
        <w:ind w:firstLine="709"/>
        <w:rPr>
          <w:rFonts w:ascii="Arial" w:hAnsi="Arial" w:cs="Arial"/>
        </w:rPr>
      </w:pPr>
      <w:r w:rsidRPr="00E53FE7">
        <w:rPr>
          <w:rFonts w:ascii="Arial" w:hAnsi="Arial" w:cs="Arial"/>
        </w:rPr>
        <w:t xml:space="preserve">Se valorará con hasta </w:t>
      </w:r>
      <w:r w:rsidR="00DE62D8" w:rsidRPr="00E53FE7">
        <w:rPr>
          <w:rFonts w:ascii="Arial" w:hAnsi="Arial" w:cs="Arial"/>
          <w:b/>
          <w:bCs/>
          <w:u w:val="single"/>
        </w:rPr>
        <w:t>10</w:t>
      </w:r>
      <w:r w:rsidRPr="00E53FE7">
        <w:rPr>
          <w:rFonts w:ascii="Arial" w:hAnsi="Arial" w:cs="Arial"/>
          <w:b/>
          <w:bCs/>
          <w:u w:val="single"/>
        </w:rPr>
        <w:t xml:space="preserve"> puntos</w:t>
      </w:r>
      <w:r w:rsidRPr="00E53FE7">
        <w:rPr>
          <w:rFonts w:ascii="Arial" w:hAnsi="Arial" w:cs="Arial"/>
        </w:rPr>
        <w:t xml:space="preserve"> el porcentaje de mujeres en la plantilla con contrato indefinido según el siguiente desglose:</w:t>
      </w:r>
    </w:p>
    <w:p w:rsidR="00806E3F" w:rsidRPr="00E53FE7" w:rsidRDefault="00806E3F" w:rsidP="007758E9">
      <w:pPr>
        <w:pStyle w:val="Prrafodelista"/>
        <w:spacing w:after="120" w:line="288" w:lineRule="auto"/>
        <w:ind w:left="709"/>
        <w:contextualSpacing w:val="0"/>
        <w:rPr>
          <w:rFonts w:ascii="Arial" w:hAnsi="Arial" w:cs="Arial"/>
        </w:rPr>
      </w:pPr>
      <w:r w:rsidRPr="00E53FE7">
        <w:rPr>
          <w:rFonts w:ascii="Arial" w:hAnsi="Arial" w:cs="Arial"/>
        </w:rPr>
        <w:t xml:space="preserve">A quien presente menos del 25% de mujeres en la plantilla con contrato indefinido: </w:t>
      </w:r>
      <w:r w:rsidRPr="00E53FE7">
        <w:rPr>
          <w:rFonts w:ascii="Arial" w:hAnsi="Arial" w:cs="Arial"/>
          <w:u w:val="single"/>
        </w:rPr>
        <w:t>IO= 0 puntos</w:t>
      </w:r>
    </w:p>
    <w:p w:rsidR="00806E3F" w:rsidRPr="00E53FE7" w:rsidRDefault="00806E3F" w:rsidP="007758E9">
      <w:pPr>
        <w:pStyle w:val="Prrafodelista"/>
        <w:spacing w:after="120" w:line="288" w:lineRule="auto"/>
        <w:ind w:left="709"/>
        <w:contextualSpacing w:val="0"/>
        <w:rPr>
          <w:rFonts w:ascii="Arial" w:hAnsi="Arial" w:cs="Arial"/>
        </w:rPr>
      </w:pPr>
      <w:r w:rsidRPr="00E53FE7">
        <w:rPr>
          <w:rFonts w:ascii="Arial" w:hAnsi="Arial" w:cs="Arial"/>
        </w:rPr>
        <w:t>A quien presente entre el 25% y el 50% de mujeres en la plantilla con contrato indefinido, se le asignará la puntuación de Igualdad de Oportunidades (IO) calculada con la siguiente función:</w:t>
      </w:r>
    </w:p>
    <w:p w:rsidR="00806E3F" w:rsidRPr="00E53FE7" w:rsidRDefault="00806E3F" w:rsidP="007758E9">
      <w:pPr>
        <w:spacing w:before="120" w:after="120" w:line="288" w:lineRule="auto"/>
        <w:ind w:right="285" w:firstLine="709"/>
        <w:jc w:val="both"/>
        <w:rPr>
          <w:rFonts w:ascii="Arial" w:hAnsi="Arial" w:cs="Arial"/>
          <w:iCs/>
        </w:rPr>
      </w:pPr>
      <w:r w:rsidRPr="00E53FE7">
        <w:rPr>
          <w:rFonts w:ascii="Arial" w:hAnsi="Arial" w:cs="Arial"/>
          <w:iCs/>
        </w:rPr>
        <w:t xml:space="preserve">IO = </w:t>
      </w:r>
      <w:r w:rsidR="00DE62D8" w:rsidRPr="00E53FE7">
        <w:rPr>
          <w:rFonts w:ascii="Arial" w:hAnsi="Arial" w:cs="Arial"/>
          <w:iCs/>
        </w:rPr>
        <w:t xml:space="preserve">20 x </w:t>
      </w:r>
      <w:r w:rsidRPr="00E53FE7">
        <w:rPr>
          <w:rFonts w:ascii="Arial" w:hAnsi="Arial" w:cs="Arial"/>
          <w:iCs/>
        </w:rPr>
        <w:t>(</w:t>
      </w:r>
      <w:proofErr w:type="spellStart"/>
      <w:r w:rsidRPr="00E53FE7">
        <w:rPr>
          <w:rFonts w:ascii="Arial" w:hAnsi="Arial" w:cs="Arial"/>
          <w:iCs/>
        </w:rPr>
        <w:t>IOi</w:t>
      </w:r>
      <w:proofErr w:type="spellEnd"/>
      <w:r w:rsidRPr="00E53FE7">
        <w:rPr>
          <w:rFonts w:ascii="Arial" w:hAnsi="Arial" w:cs="Arial"/>
          <w:iCs/>
        </w:rPr>
        <w:t xml:space="preserve"> </w:t>
      </w:r>
      <w:r w:rsidR="00165EB8" w:rsidRPr="00E53FE7">
        <w:rPr>
          <w:rFonts w:ascii="Arial" w:hAnsi="Arial" w:cs="Arial"/>
          <w:iCs/>
        </w:rPr>
        <w:t>–</w:t>
      </w:r>
      <w:r w:rsidR="00DE62D8" w:rsidRPr="00E53FE7">
        <w:rPr>
          <w:rFonts w:ascii="Arial" w:hAnsi="Arial" w:cs="Arial"/>
          <w:iCs/>
        </w:rPr>
        <w:t xml:space="preserve"> </w:t>
      </w:r>
      <w:proofErr w:type="gramStart"/>
      <w:r w:rsidR="00DE62D8" w:rsidRPr="00E53FE7">
        <w:rPr>
          <w:rFonts w:ascii="Arial" w:hAnsi="Arial" w:cs="Arial"/>
          <w:iCs/>
        </w:rPr>
        <w:t>25</w:t>
      </w:r>
      <w:r w:rsidR="00165EB8" w:rsidRPr="00E53FE7">
        <w:rPr>
          <w:rFonts w:ascii="Arial" w:hAnsi="Arial" w:cs="Arial"/>
          <w:iCs/>
        </w:rPr>
        <w:t>)/</w:t>
      </w:r>
      <w:proofErr w:type="gramEnd"/>
      <w:r w:rsidR="00165EB8" w:rsidRPr="00E53FE7">
        <w:rPr>
          <w:rFonts w:ascii="Arial" w:hAnsi="Arial" w:cs="Arial"/>
          <w:iCs/>
        </w:rPr>
        <w:t>50</w:t>
      </w:r>
    </w:p>
    <w:p w:rsidR="00806E3F" w:rsidRPr="00E53FE7" w:rsidRDefault="00806E3F" w:rsidP="007758E9">
      <w:pPr>
        <w:spacing w:before="120" w:after="120" w:line="288" w:lineRule="auto"/>
        <w:ind w:right="285" w:firstLine="709"/>
        <w:jc w:val="both"/>
        <w:rPr>
          <w:rFonts w:ascii="Arial" w:hAnsi="Arial" w:cs="Arial"/>
          <w:iCs/>
        </w:rPr>
      </w:pPr>
      <w:proofErr w:type="spellStart"/>
      <w:r w:rsidRPr="00E53FE7">
        <w:rPr>
          <w:rFonts w:ascii="Arial" w:hAnsi="Arial" w:cs="Arial"/>
          <w:iCs/>
        </w:rPr>
        <w:t>IOi</w:t>
      </w:r>
      <w:proofErr w:type="spellEnd"/>
      <w:r w:rsidRPr="00E53FE7">
        <w:rPr>
          <w:rFonts w:ascii="Arial" w:hAnsi="Arial" w:cs="Arial"/>
          <w:iCs/>
        </w:rPr>
        <w:t xml:space="preserve"> = Porcentaje de IO de la solicitud que se valora.</w:t>
      </w:r>
    </w:p>
    <w:p w:rsidR="00806E3F" w:rsidRPr="00E53FE7" w:rsidRDefault="00806E3F" w:rsidP="00EC5E94">
      <w:pPr>
        <w:pStyle w:val="Prrafodelista"/>
        <w:spacing w:after="120" w:line="288" w:lineRule="auto"/>
        <w:ind w:left="709"/>
        <w:contextualSpacing w:val="0"/>
        <w:rPr>
          <w:rFonts w:ascii="Arial" w:hAnsi="Arial" w:cs="Arial"/>
        </w:rPr>
      </w:pPr>
      <w:r w:rsidRPr="00E53FE7">
        <w:rPr>
          <w:rFonts w:ascii="Arial" w:hAnsi="Arial" w:cs="Arial"/>
        </w:rPr>
        <w:t xml:space="preserve">A quien presente más del 50%: </w:t>
      </w:r>
      <w:r w:rsidR="00DE62D8" w:rsidRPr="00E53FE7">
        <w:rPr>
          <w:rFonts w:ascii="Arial" w:hAnsi="Arial" w:cs="Arial"/>
          <w:u w:val="single"/>
        </w:rPr>
        <w:t>IO=10</w:t>
      </w:r>
      <w:r w:rsidRPr="00E53FE7">
        <w:rPr>
          <w:rFonts w:ascii="Arial" w:hAnsi="Arial" w:cs="Arial"/>
          <w:u w:val="single"/>
        </w:rPr>
        <w:t xml:space="preserve"> puntos</w:t>
      </w:r>
    </w:p>
    <w:p w:rsidR="00806E3F"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Octavo.-</w:t>
      </w:r>
      <w:proofErr w:type="gramEnd"/>
      <w:r w:rsidR="00806E3F" w:rsidRPr="00E53FE7">
        <w:rPr>
          <w:rFonts w:ascii="Arial" w:hAnsi="Arial" w:cs="Arial"/>
          <w:b/>
        </w:rPr>
        <w:t xml:space="preserve"> Solicitudes: plazo, lugar y documentación.</w:t>
      </w:r>
    </w:p>
    <w:p w:rsidR="00D82D0E" w:rsidRPr="00E53FE7" w:rsidRDefault="002E1D44" w:rsidP="002E1D44">
      <w:pPr>
        <w:autoSpaceDE w:val="0"/>
        <w:autoSpaceDN w:val="0"/>
        <w:spacing w:before="240" w:after="0" w:line="240" w:lineRule="auto"/>
        <w:jc w:val="both"/>
        <w:rPr>
          <w:rFonts w:ascii="Arial" w:eastAsiaTheme="minorHAnsi" w:hAnsi="Arial" w:cs="Arial"/>
        </w:rPr>
      </w:pPr>
      <w:r w:rsidRPr="00E53FE7">
        <w:rPr>
          <w:rFonts w:ascii="Arial" w:hAnsi="Arial" w:cs="Arial"/>
        </w:rPr>
        <w:t>1.</w:t>
      </w:r>
      <w:r w:rsidR="00806E3F" w:rsidRPr="00E53FE7">
        <w:rPr>
          <w:rFonts w:ascii="Arial" w:hAnsi="Arial" w:cs="Arial"/>
        </w:rPr>
        <w:t xml:space="preserve"> </w:t>
      </w:r>
      <w:r w:rsidR="00D82D0E" w:rsidRPr="00E53FE7">
        <w:rPr>
          <w:rFonts w:ascii="Arial" w:hAnsi="Arial" w:cs="Arial"/>
        </w:rPr>
        <w:t>Las solicitudes se presentarán dentro del mes siguiente a la publicación del extracto de esta convocatoria en el Boletín Oficial de Cantabria.</w:t>
      </w:r>
    </w:p>
    <w:p w:rsidR="00806E3F" w:rsidRPr="00E53FE7" w:rsidRDefault="00806E3F" w:rsidP="00564E17">
      <w:pPr>
        <w:autoSpaceDE w:val="0"/>
        <w:autoSpaceDN w:val="0"/>
        <w:adjustRightInd w:val="0"/>
        <w:spacing w:before="120" w:after="120" w:line="288" w:lineRule="auto"/>
        <w:jc w:val="both"/>
        <w:rPr>
          <w:rFonts w:ascii="Arial" w:hAnsi="Arial" w:cs="Arial"/>
        </w:rPr>
      </w:pPr>
      <w:r w:rsidRPr="00E53FE7">
        <w:rPr>
          <w:rFonts w:ascii="Arial" w:hAnsi="Arial" w:cs="Arial"/>
        </w:rPr>
        <w:t>2. Una misma empresa podrá presentar varias solicitudes, correspondientes a distintas líneas.</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los efectos de que la documentación que sea común se aporte una sola vez, una misma empresa concesionaria de varias líneas que cumplan las condiciones para ser beneficiaria podrá presentar un único formulario de solicitud conjunta, cuyo modelo se incluye como Anexo I, especificando en el mismo cada una de las líneas para las que se solicita la ayuda.</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En todo caso, se considerará que presenta tantas solicitudes como líneas de transporte incluya en el formulario del Anexo I.</w:t>
      </w:r>
    </w:p>
    <w:p w:rsidR="00806E3F" w:rsidRPr="00E53FE7" w:rsidRDefault="00806E3F"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3. Las solicitudes, dirigidas al Consejero de Industria, Turismo, Innovación, Transporte y Comercio, deberán formularse en modelo normalizado recogido en el Anexo I de esta orden y presentarse en el Registro Electrónico Común de la Administración de la Comunidad Autónoma de Cantabria, en la dirección electrónica </w:t>
      </w:r>
      <w:hyperlink r:id="rId8" w:history="1">
        <w:r w:rsidRPr="00E53FE7">
          <w:rPr>
            <w:rFonts w:ascii="Arial" w:hAnsi="Arial" w:cs="Arial"/>
            <w:b/>
            <w:bCs/>
          </w:rPr>
          <w:t>https://sede.cantabria.es/</w:t>
        </w:r>
      </w:hyperlink>
      <w:r w:rsidRPr="00E53FE7">
        <w:rPr>
          <w:rFonts w:ascii="Arial" w:hAnsi="Arial" w:cs="Arial"/>
        </w:rPr>
        <w:t>, acompañadas de la documentación requerida en el apartado siguiente.</w:t>
      </w:r>
    </w:p>
    <w:p w:rsidR="00806E3F" w:rsidRPr="00E53FE7" w:rsidRDefault="00806E3F" w:rsidP="00564E17">
      <w:pPr>
        <w:autoSpaceDE w:val="0"/>
        <w:autoSpaceDN w:val="0"/>
        <w:adjustRightInd w:val="0"/>
        <w:spacing w:before="120" w:after="120" w:line="288" w:lineRule="auto"/>
        <w:jc w:val="both"/>
        <w:rPr>
          <w:rFonts w:ascii="Arial" w:hAnsi="Arial" w:cs="Arial"/>
        </w:rPr>
      </w:pPr>
      <w:r w:rsidRPr="00E53FE7">
        <w:rPr>
          <w:rFonts w:ascii="Arial" w:hAnsi="Arial" w:cs="Arial"/>
        </w:rPr>
        <w:t>4. Las solicitudes de subvención deberán presentarse debidamente cumplimentadas, fechadas y firmadas por el solicitante o su representante y acompañadas de la siguiente documentación:</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Plan económico-financiero que incluya el déficit calcu</w:t>
      </w:r>
      <w:r w:rsidR="00BE08AB" w:rsidRPr="00E53FE7">
        <w:rPr>
          <w:rFonts w:ascii="Arial" w:hAnsi="Arial" w:cs="Arial"/>
        </w:rPr>
        <w:t>lado por cada línea, conforme al modelo recogido en el Anexo II.</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Habrá de presentarse un plan económico-financiero para cada una de las líneas para las que se solicite la ayuda, calculándose de forma individual para cada una de ellas.</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b) Aquellos documentos que permitan evaluar los criterios de va</w:t>
      </w:r>
      <w:r w:rsidR="00684F51" w:rsidRPr="00E53FE7">
        <w:rPr>
          <w:rFonts w:ascii="Arial" w:hAnsi="Arial" w:cs="Arial"/>
        </w:rPr>
        <w:t>loración del artículo anterior.</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En este sentido, bastará con que la documentación acreditativa de los criterios dispuestos en las letras B) y C) del </w:t>
      </w:r>
      <w:r w:rsidR="00F83A3A" w:rsidRPr="00E53FE7">
        <w:rPr>
          <w:rFonts w:ascii="Arial" w:hAnsi="Arial" w:cs="Arial"/>
        </w:rPr>
        <w:t>apartado sexto</w:t>
      </w:r>
      <w:r w:rsidRPr="00E53FE7">
        <w:rPr>
          <w:rFonts w:ascii="Arial" w:hAnsi="Arial" w:cs="Arial"/>
        </w:rPr>
        <w:t xml:space="preserve"> se presente una sola vez.</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c) En el caso de sociedades constituidas bajo cualquiera de las fórmulas jurídicas que contempla la vigente legislación, se acompañará copia de la escritura pública de constitución debidamente inscrita, así como de sus modificaciones, en su caso. En el supuesto de que la misma se encontrara en fase de constitución, habrán de aportar el proyecto de Estatutos, así como los datos del promotor.</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d) La presentación del modelo normalizado de solicitud conjunta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 que permitan comprobar si el solicitante está al corriente en el cumplimiento de sus obligaciones con estos organismos, así como de situación general en el I.A.E., y del Impuesto de Sociedades o, en su caso, impuesto sobre la renta de las personas físicas correspondiente al último ejercicio, a través de certificados telemáticos. Asimismo, conllevará la autorización para que la referida Dirección General pueda recabar los datos relativos a la identidad de los solicitantes o sus representantes, que deberán tener los documentos correspondientes a la misma en vigor.</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En el supuesto de que el solicitante manifestara expresamente que no otorga dicha autorización para recabar los certificados acreditativos, deberá presentar junto con su solicitud de subvención, certificación expedida por la (AEAT) y por la Hacienda de la Comunidad Autónoma (ACAT) acreditativas de estar al corriente en el cumplimiento de sus obligaciones tributarias, y de situación general del I.A.E. y del Impuesto de Sociedades o, en su caso, impuesto sobre la renta de las personas físicas correspondiente al último ejercicio, así como certificación del órgano competente de la Tesorería General de la Seguridad Social de hallarse al corriente en el pago de las cuotas y demás conceptos de recaudación conjunta. 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Anexo I de solicitud).</w:t>
      </w:r>
    </w:p>
    <w:p w:rsidR="00806E3F" w:rsidRPr="00E53FE7" w:rsidRDefault="00806E3F"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Igualmente, en caso de no autorizar de forma expresa a la Dirección General a recabar los datos relativos a la identidad de los solicitantes o sus representantes, deberá aportar el CIF de la entidad solicitante, o NIF, según corresponda, y el DNI en vigor, o documento equivalente, de su representante.</w:t>
      </w:r>
    </w:p>
    <w:p w:rsidR="00BF6BA7" w:rsidRPr="00E53FE7" w:rsidRDefault="00806E3F" w:rsidP="00564E1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e) Declaración responsable de que en el solicitante no concurre ninguna de las circunstancias previstas en los apartados 2 y 3 del artículo 12 de la Ley 10/2006, de 17 de julio, de Subvenciones de Cantabria (incluido en</w:t>
      </w:r>
      <w:r w:rsidR="00BE08AB" w:rsidRPr="00E53FE7">
        <w:rPr>
          <w:rFonts w:ascii="Arial" w:hAnsi="Arial" w:cs="Arial"/>
        </w:rPr>
        <w:t xml:space="preserve"> el</w:t>
      </w:r>
      <w:r w:rsidRPr="00E53FE7">
        <w:rPr>
          <w:rFonts w:ascii="Arial" w:hAnsi="Arial" w:cs="Arial"/>
        </w:rPr>
        <w:t xml:space="preserve"> Anexo I de solicitud).</w:t>
      </w:r>
    </w:p>
    <w:p w:rsidR="007758E9"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Noveno.-</w:t>
      </w:r>
      <w:proofErr w:type="gramEnd"/>
      <w:r w:rsidR="007758E9" w:rsidRPr="00E53FE7">
        <w:rPr>
          <w:rFonts w:ascii="Arial" w:hAnsi="Arial" w:cs="Arial"/>
          <w:b/>
        </w:rPr>
        <w:t xml:space="preserve"> Instrucción, valoración y propuesta de resolución.</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1. Corresponde a la Dirección General de Transportes y Comunicaciones la ordenación e instrucción del procedimiento de concesión de las subvenciones reguladas en esta Orden.</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2. Si la solicitud de subvención no reúne los requisitos que se señalan en esta convocatoria,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les advertirá expresamente que, en caso de no aportar la documentación solicitada, se le tendrá por desistido de su solicitud, previa resolución que deberá ser dictada al efecto, de conformidad con lo establecido en el artículo 23.5 de la Ley 10/2006, de Subvenciones de Cantabria.</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Asimismo, se podrá solicitar a los interesados que aporten cuantos datos y documentos sean necesarios para dictar la correspondiente resolución en cualquier momento del procedimiento.</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3. Las solicitudes recibidas, una vez finalizado el correspondiente plazo de subsanación, serán evaluadas por un Comité de valoración compuesto por el Director General de Transportes y Comunicaciones, o persona en quien delegue, que actuará en calidad de Presidente, y tres funcionarios de la Dirección General de Transportes y Comunicaciones, que actuarán como vocales, y un funcionario de la citada Dirección que actuará en ca</w:t>
      </w:r>
      <w:r w:rsidR="00A532C1" w:rsidRPr="00E53FE7">
        <w:rPr>
          <w:rFonts w:ascii="Arial" w:hAnsi="Arial" w:cs="Arial"/>
        </w:rPr>
        <w:t xml:space="preserve">lidad de secretario de la misma, este último con </w:t>
      </w:r>
      <w:proofErr w:type="gramStart"/>
      <w:r w:rsidR="00A532C1" w:rsidRPr="00E53FE7">
        <w:rPr>
          <w:rFonts w:ascii="Arial" w:hAnsi="Arial" w:cs="Arial"/>
        </w:rPr>
        <w:t>voz</w:t>
      </w:r>
      <w:proofErr w:type="gramEnd"/>
      <w:r w:rsidR="00A532C1" w:rsidRPr="00E53FE7">
        <w:rPr>
          <w:rFonts w:ascii="Arial" w:hAnsi="Arial" w:cs="Arial"/>
        </w:rPr>
        <w:t xml:space="preserve"> pero sin voto.</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4. Corresponde a este Comité valorar las solicitudes presentadas que reúnan las condiciones para ser beneficiarias de las subvenciones de acuerdo con los criterios de valoraci</w:t>
      </w:r>
      <w:r w:rsidR="003468D3" w:rsidRPr="00E53FE7">
        <w:rPr>
          <w:rFonts w:ascii="Arial" w:hAnsi="Arial" w:cs="Arial"/>
        </w:rPr>
        <w:t xml:space="preserve">ón establecidos en el </w:t>
      </w:r>
      <w:r w:rsidR="00311774" w:rsidRPr="00E53FE7">
        <w:rPr>
          <w:rFonts w:ascii="Arial" w:hAnsi="Arial" w:cs="Arial"/>
        </w:rPr>
        <w:t>apartado séptimo</w:t>
      </w:r>
      <w:r w:rsidRPr="00E53FE7">
        <w:rPr>
          <w:rFonts w:ascii="Arial" w:hAnsi="Arial" w:cs="Arial"/>
        </w:rPr>
        <w:t xml:space="preserve"> y la emisión de un Acta con los resultados de la evaluación efectuada, dentro del límite del crédito disponible.</w:t>
      </w:r>
    </w:p>
    <w:p w:rsidR="007758E9" w:rsidRPr="00E53FE7" w:rsidRDefault="003468D3" w:rsidP="007758E9">
      <w:pPr>
        <w:autoSpaceDE w:val="0"/>
        <w:autoSpaceDN w:val="0"/>
        <w:adjustRightInd w:val="0"/>
        <w:spacing w:before="120" w:after="120" w:line="288" w:lineRule="auto"/>
        <w:jc w:val="both"/>
        <w:rPr>
          <w:rFonts w:ascii="Arial" w:hAnsi="Arial" w:cs="Arial"/>
        </w:rPr>
      </w:pPr>
      <w:r w:rsidRPr="00E53FE7">
        <w:rPr>
          <w:rFonts w:ascii="Arial" w:hAnsi="Arial" w:cs="Arial"/>
        </w:rPr>
        <w:t>5</w:t>
      </w:r>
      <w:r w:rsidR="007758E9" w:rsidRPr="00E53FE7">
        <w:rPr>
          <w:rFonts w:ascii="Arial" w:hAnsi="Arial" w:cs="Arial"/>
        </w:rPr>
        <w:t>. El comité de valoración dará traslado del Acta en el que se concrete el resultado de la evaluación efectuada al órgano instructor, que formulará la propuesta de resolución correspondiente y la elevará al órgano competente para su resoluc</w:t>
      </w:r>
      <w:r w:rsidRPr="00E53FE7">
        <w:rPr>
          <w:rFonts w:ascii="Arial" w:hAnsi="Arial" w:cs="Arial"/>
        </w:rPr>
        <w:t>ión, a través, en su caso, del C</w:t>
      </w:r>
      <w:r w:rsidR="007758E9" w:rsidRPr="00E53FE7">
        <w:rPr>
          <w:rFonts w:ascii="Arial" w:hAnsi="Arial" w:cs="Arial"/>
        </w:rPr>
        <w:t>onsejero de Industria, Turismo, Innovación, Transporte y Comercio.</w:t>
      </w:r>
    </w:p>
    <w:p w:rsidR="007758E9"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Décimo.-</w:t>
      </w:r>
      <w:proofErr w:type="gramEnd"/>
      <w:r w:rsidR="007758E9" w:rsidRPr="00E53FE7">
        <w:rPr>
          <w:rFonts w:ascii="Arial" w:hAnsi="Arial" w:cs="Arial"/>
          <w:b/>
        </w:rPr>
        <w:t xml:space="preserve"> Resolución.</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1. Corresponde al Consejero de Industria, Turismo, Innovación, Transporte y Comercio o al Consejo de Gobierno, en su caso, resolver el procedimiento en función de la cuantía de la subvención propuesta y de conformidad con lo establecido en el artículo 9 de la Ley 10/2006, de 17 de julio, de Subvenciones de Cantabria.</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2. La resolución o el acuerdo, que habrán de ser motivados, determinarán la persona o entidad solicitante a la que se concede la subvención, la actividad objeto de subvención y la cuantía otorgada a cada beneficiario, haciéndose constar, de manera expresa, la desestimación del resto de las solicitudes.</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3. La resolución será notificada individualmente a todos los solicitantes en la dirección electrónica indicada en la solicitud por la Dirección General de Transportes y Comunicaciones en el plazo de diez días hábiles a partir de la</w:t>
      </w:r>
      <w:r w:rsidR="00311774" w:rsidRPr="00E53FE7">
        <w:rPr>
          <w:rFonts w:ascii="Arial" w:hAnsi="Arial" w:cs="Arial"/>
        </w:rPr>
        <w:t xml:space="preserve"> fecha en que haya sido dictada</w:t>
      </w:r>
      <w:r w:rsidRPr="00E53FE7">
        <w:rPr>
          <w:rFonts w:ascii="Arial" w:hAnsi="Arial" w:cs="Arial"/>
        </w:rPr>
        <w:t xml:space="preserve"> por el titular de la Consejería de Industria, </w:t>
      </w:r>
      <w:r w:rsidR="00314D1C" w:rsidRPr="00E53FE7">
        <w:rPr>
          <w:rFonts w:ascii="Arial" w:hAnsi="Arial" w:cs="Arial"/>
        </w:rPr>
        <w:t xml:space="preserve">Turismo, Innovación, </w:t>
      </w:r>
      <w:r w:rsidRPr="00E53FE7">
        <w:rPr>
          <w:rFonts w:ascii="Arial" w:hAnsi="Arial" w:cs="Arial"/>
        </w:rPr>
        <w:t xml:space="preserve">Transporte y Comercio o por el Consejo de Gobierno. En ambos casos la resolución agotará la vía administrativa y será susceptible de recurso potestativo de reposición ante el órgano que la haya dictado en el plazo de un mes desde el día siguiente a su recepción, o directamente de recurso contencioso-administrativo en el plazo de dos meses contado a partir del día siguiente a su notificación, ante la Sala de lo Contencioso-Administrativo del Tribunal Superior de Justicia de Cantabria. </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4. El plazo máximo de resolución y notificación será de seis meses, contados a partir de la presentación de la solicitud, transcurrido el cual, sin haberse dictado y notificado la resolución expresa a los interesados, se entenderá desestimada la solicitud, de conformidad con lo previsto en el artículo 25.5 de la Ley 10/2006, de 17 de julio.</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7758E9"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Undécimo.-</w:t>
      </w:r>
      <w:proofErr w:type="gramEnd"/>
      <w:r w:rsidR="007758E9" w:rsidRPr="00E53FE7">
        <w:rPr>
          <w:rFonts w:ascii="Arial" w:hAnsi="Arial" w:cs="Arial"/>
          <w:b/>
        </w:rPr>
        <w:t xml:space="preserve"> Justificación y pago de las subvenciones.</w:t>
      </w:r>
    </w:p>
    <w:p w:rsidR="007758E9" w:rsidRPr="00E53FE7" w:rsidRDefault="00BB10D1"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 xml:space="preserve">1. </w:t>
      </w:r>
      <w:r w:rsidR="007758E9" w:rsidRPr="00E53FE7">
        <w:rPr>
          <w:rFonts w:ascii="Arial" w:eastAsia="Calibri" w:hAnsi="Arial" w:cs="Arial"/>
        </w:rPr>
        <w:t xml:space="preserve">El pago de la subvención se hará efectivo una vez que se hayan justificado todos los gastos por el importe total subvencionado mediante la presentación por parte del beneficiario de memoria y justificación de los gastos de explotación realizados, mediante facturas, justificantes de gasto y demás documentos de valor probatorio equivalentes, en los términos previstos en el artículo 31.3 de la Ley 10/2006, de 17 de julio, de Subvenciones de Cantabria, relativos a los gastos efectuados, debiendo acompañarse las fotocopias correspondientes, a fin de que sean contrastadas y compulsadas por </w:t>
      </w:r>
      <w:r w:rsidR="00311774" w:rsidRPr="00E53FE7">
        <w:rPr>
          <w:rFonts w:ascii="Arial" w:eastAsia="Calibri" w:hAnsi="Arial" w:cs="Arial"/>
        </w:rPr>
        <w:t xml:space="preserve">la Dirección General </w:t>
      </w:r>
      <w:r w:rsidR="007758E9" w:rsidRPr="00E53FE7">
        <w:rPr>
          <w:rFonts w:ascii="Arial" w:eastAsia="Calibri" w:hAnsi="Arial" w:cs="Arial"/>
        </w:rPr>
        <w:t xml:space="preserve">de Transportes y Comunicaciones, que, a su vez, dejará constancia en la factura original de su vinculación a la subvención concedida. </w:t>
      </w:r>
      <w:r w:rsidR="000712A1" w:rsidRPr="00E53FE7">
        <w:rPr>
          <w:rFonts w:ascii="Arial" w:eastAsia="Calibri" w:hAnsi="Arial" w:cs="Arial"/>
        </w:rPr>
        <w:t xml:space="preserve">Además, se deberán acompañar los justificantes de pago de las facturas, </w:t>
      </w:r>
      <w:r w:rsidR="000D3596" w:rsidRPr="00E53FE7">
        <w:rPr>
          <w:rFonts w:ascii="Arial" w:eastAsia="Calibri" w:hAnsi="Arial" w:cs="Arial"/>
        </w:rPr>
        <w:t xml:space="preserve">mediante una relación </w:t>
      </w:r>
      <w:r w:rsidR="000712A1" w:rsidRPr="00E53FE7">
        <w:rPr>
          <w:rFonts w:ascii="Arial" w:eastAsia="Calibri" w:hAnsi="Arial" w:cs="Arial"/>
        </w:rPr>
        <w:t>con indicación del número de factura, fecha, proveedor, concepto, fecha de pago e importe sin IVA</w:t>
      </w:r>
      <w:r w:rsidR="007758E9" w:rsidRPr="00E53FE7">
        <w:rPr>
          <w:rFonts w:ascii="Arial" w:eastAsia="Calibri" w:hAnsi="Arial" w:cs="Arial"/>
        </w:rPr>
        <w:t>. Dichos pagos deberán efectuarse por cualquier soporte o medio que permita su comprobación por</w:t>
      </w:r>
      <w:r w:rsidR="00311774" w:rsidRPr="00E53FE7">
        <w:rPr>
          <w:rFonts w:ascii="Arial" w:eastAsia="Calibri" w:hAnsi="Arial" w:cs="Arial"/>
        </w:rPr>
        <w:t xml:space="preserve"> la Dirección General</w:t>
      </w:r>
      <w:r w:rsidR="007758E9" w:rsidRPr="00E53FE7">
        <w:rPr>
          <w:rFonts w:ascii="Arial" w:eastAsia="Calibri" w:hAnsi="Arial" w:cs="Arial"/>
        </w:rPr>
        <w:t xml:space="preserve"> de Transportes y Comunicaciones.</w:t>
      </w:r>
    </w:p>
    <w:p w:rsidR="007758E9" w:rsidRPr="00E53FE7" w:rsidRDefault="007758E9" w:rsidP="007758E9">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La documentación anterior podrá ampliarse con cuantos documentos justificativos se estimen necesarios para comprobar la realización de la actividad y el cumplimiento de la finalidad que determinó la concesión de la subvención.</w:t>
      </w:r>
    </w:p>
    <w:p w:rsidR="007758E9" w:rsidRPr="00E53FE7" w:rsidRDefault="007758E9" w:rsidP="007758E9">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Se deberán aportar los justificantes de pago de las facturas antes señaladas, que habrán de tener fecha comprendida dentro del periodo subvencionable.</w:t>
      </w:r>
    </w:p>
    <w:p w:rsidR="00311774" w:rsidRPr="00E53FE7" w:rsidRDefault="007758E9" w:rsidP="00564E17">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 xml:space="preserve">Excepcionalmente, serán admitidos los pagos en metálico cuando su importe individual o conjunto por proveedor no sea superior a </w:t>
      </w:r>
      <w:r w:rsidR="00B75A79" w:rsidRPr="00E53FE7">
        <w:rPr>
          <w:rFonts w:ascii="Arial" w:eastAsia="Calibri" w:hAnsi="Arial" w:cs="Arial"/>
        </w:rPr>
        <w:t>1.0</w:t>
      </w:r>
      <w:r w:rsidRPr="00E53FE7">
        <w:rPr>
          <w:rFonts w:ascii="Arial" w:eastAsia="Calibri" w:hAnsi="Arial" w:cs="Arial"/>
        </w:rPr>
        <w:t>00 € y siempre que estén acreditados mediante recibí del proveedor, con los siguientes datos: fecha de pago, sello, razón o denominación social, NIF o CIF de proveedor, firma, nombre, apellidos y D.N.I. de la persona que lo firma.</w:t>
      </w:r>
    </w:p>
    <w:p w:rsidR="007758E9" w:rsidRPr="00E53FE7" w:rsidRDefault="007758E9" w:rsidP="00311774">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2. No obstante lo anterior, se podrá realizar un pago anticipado de hasta un cincuenta (50%) de la subvención concedida, previa solicitud del beneficiario, la cual deberá realizarse en el plazo de 15 días desde la notificación de la concesión de la subvención acompañando acreditación de constitución de garantías que cubran el importe anticipado.</w:t>
      </w:r>
    </w:p>
    <w:p w:rsidR="007758E9" w:rsidRPr="00E53FE7" w:rsidRDefault="007758E9" w:rsidP="007758E9">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La garantía, por importe igual a la cantidad del pago anticipado solicitado, se constituirá a disposición de la Comunidad Autónoma de Cantabria, pudiendo revestir cualesquiera de las formas previstas en la legislación de contratos de las Administraciones Públicas.</w:t>
      </w:r>
    </w:p>
    <w:p w:rsidR="007758E9" w:rsidRPr="00E53FE7" w:rsidRDefault="007758E9" w:rsidP="007758E9">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En este caso, el abono del resto de la subvención se producirá una vez que se hayan justificado por el beneficiario todos los gastos subvencionados en los términos y plazos recogidos en este artículo.</w:t>
      </w:r>
    </w:p>
    <w:p w:rsidR="007758E9" w:rsidRPr="00E53FE7" w:rsidRDefault="007758E9"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3.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7758E9" w:rsidRPr="00E53FE7" w:rsidRDefault="007758E9"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4. Cuando las actividades subvencionadas hayan sido financiadas, además de con la subvención otorgada por la Consejería de Industria, Turismo, Innovación, Transporte y Comercio, con fondos propios o con otras subvenciones o recursos, deberá acreditarse en la relación de gastos el importe, procedencia y aplicación de tales fondos a las inversiones o actividades subvencionadas, de conformidad con lo dispuesto en el artículo 31.4 de la Ley 10/2006, de 17 de julio, de Subvenciones de Cantabria.</w:t>
      </w:r>
    </w:p>
    <w:p w:rsidR="007758E9" w:rsidRPr="00E53FE7" w:rsidRDefault="007758E9" w:rsidP="007758E9">
      <w:pPr>
        <w:autoSpaceDE w:val="0"/>
        <w:autoSpaceDN w:val="0"/>
        <w:adjustRightInd w:val="0"/>
        <w:spacing w:before="120" w:after="120" w:line="288" w:lineRule="auto"/>
        <w:ind w:firstLine="709"/>
        <w:jc w:val="both"/>
        <w:rPr>
          <w:rFonts w:ascii="Arial" w:eastAsia="Calibri" w:hAnsi="Arial" w:cs="Arial"/>
        </w:rPr>
      </w:pPr>
      <w:r w:rsidRPr="00E53FE7">
        <w:rPr>
          <w:rFonts w:ascii="Arial" w:eastAsia="Calibri" w:hAnsi="Arial" w:cs="Arial"/>
        </w:rPr>
        <w:t>La cofinanciación por parte de otras entidades se justificará mediante la resolución de concesión o mediante un certificado emitido por el órgano competente de la misma. En ausencia de acreditación, se entenderá que la diferencia ha sido financiada con fondos propios.</w:t>
      </w:r>
    </w:p>
    <w:p w:rsidR="007758E9" w:rsidRPr="00E53FE7" w:rsidRDefault="007758E9" w:rsidP="00564E17">
      <w:pPr>
        <w:autoSpaceDE w:val="0"/>
        <w:autoSpaceDN w:val="0"/>
        <w:adjustRightInd w:val="0"/>
        <w:spacing w:before="120" w:after="120" w:line="288" w:lineRule="auto"/>
        <w:jc w:val="both"/>
        <w:rPr>
          <w:rFonts w:ascii="Arial" w:eastAsia="Calibri" w:hAnsi="Arial" w:cs="Arial"/>
          <w:b/>
          <w:u w:val="single"/>
        </w:rPr>
      </w:pPr>
      <w:r w:rsidRPr="00E53FE7">
        <w:rPr>
          <w:rFonts w:ascii="Arial" w:eastAsia="Calibri" w:hAnsi="Arial" w:cs="Arial"/>
        </w:rPr>
        <w:t xml:space="preserve">5. El plazo para la presentación de la documentación justificativa </w:t>
      </w:r>
      <w:r w:rsidR="00A532C1" w:rsidRPr="00E53FE7">
        <w:rPr>
          <w:rFonts w:ascii="Arial" w:eastAsia="Calibri" w:hAnsi="Arial" w:cs="Arial"/>
        </w:rPr>
        <w:t xml:space="preserve">será de </w:t>
      </w:r>
      <w:r w:rsidR="005F5DF3" w:rsidRPr="00E53FE7">
        <w:rPr>
          <w:rFonts w:ascii="Arial" w:eastAsia="Calibri" w:hAnsi="Arial" w:cs="Arial"/>
        </w:rPr>
        <w:t xml:space="preserve">un máximo de </w:t>
      </w:r>
      <w:r w:rsidR="00A532C1" w:rsidRPr="00E53FE7">
        <w:rPr>
          <w:rFonts w:ascii="Arial" w:eastAsia="Calibri" w:hAnsi="Arial" w:cs="Arial"/>
        </w:rPr>
        <w:t>tres meses desde la resolución de concesión de la subvención.</w:t>
      </w:r>
    </w:p>
    <w:p w:rsidR="007758E9" w:rsidRPr="00E53FE7" w:rsidRDefault="007758E9"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 xml:space="preserve">6. Toda alteración de las condiciones tenidas en cuenta para el otorgamiento de la subvención podrá dar lugar a la modificación de la resolución de concesión. </w:t>
      </w:r>
    </w:p>
    <w:p w:rsidR="007758E9" w:rsidRPr="00E53FE7" w:rsidRDefault="007758E9" w:rsidP="00564E17">
      <w:pPr>
        <w:autoSpaceDE w:val="0"/>
        <w:autoSpaceDN w:val="0"/>
        <w:adjustRightInd w:val="0"/>
        <w:spacing w:before="120" w:after="120" w:line="288" w:lineRule="auto"/>
        <w:jc w:val="both"/>
        <w:rPr>
          <w:rFonts w:ascii="Arial" w:eastAsia="Calibri" w:hAnsi="Arial" w:cs="Arial"/>
        </w:rPr>
      </w:pPr>
      <w:r w:rsidRPr="00E53FE7">
        <w:rPr>
          <w:rFonts w:ascii="Arial" w:eastAsia="Calibri" w:hAnsi="Arial" w:cs="Arial"/>
        </w:rPr>
        <w:t>7. El interesado podrá presentar la renuncia a la subvención, siempre que esta renuncia esté motivada y no existan terceros interesados en la continuación del procedimiento ni un interés público que aconseje proseguirlo.</w:t>
      </w:r>
    </w:p>
    <w:p w:rsidR="007758E9"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Duodécimo.-</w:t>
      </w:r>
      <w:proofErr w:type="gramEnd"/>
      <w:r w:rsidR="007758E9" w:rsidRPr="00E53FE7">
        <w:rPr>
          <w:rFonts w:ascii="Arial" w:hAnsi="Arial" w:cs="Arial"/>
          <w:b/>
        </w:rPr>
        <w:t xml:space="preserve"> Obligaciones de los beneficiarios, inspección y seguimiento.</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Además, en particular, estarán sujetos a las que a continuación se relacionan:</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 Los beneficiarios estarán obligados a la utilización de la subvención para los fines solicitados y a facilitar cuantos datos se consideren necesarios a efectos de las inspecciones que puedan realizar los servicios de la Consejería.</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Asimismo, deberán comunicar a la Dirección General de Transportes y Comunicaciones cualquier eventualidad que surja en el desarrollo de la actividad subvencionada, en el momento en que aquélla se produzca.</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b) 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c) 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7758E9"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d) Asimismo, los beneficiarios deberán proporcionar adecuada difusión del carácter público de la subvención obtenida a través de leyenda insertada en cartel expuesto en lugar visible del autobús, con el logotipo del Gobierno de Cantabria, Consejería de </w:t>
      </w:r>
      <w:r w:rsidR="00311774" w:rsidRPr="00E53FE7">
        <w:rPr>
          <w:rFonts w:ascii="Arial" w:hAnsi="Arial" w:cs="Arial"/>
        </w:rPr>
        <w:t>Industria, Turismo, Innovación</w:t>
      </w:r>
      <w:r w:rsidRPr="00E53FE7">
        <w:rPr>
          <w:rFonts w:ascii="Arial" w:hAnsi="Arial" w:cs="Arial"/>
        </w:rPr>
        <w:t>,</w:t>
      </w:r>
      <w:r w:rsidR="00311774" w:rsidRPr="00E53FE7">
        <w:rPr>
          <w:rFonts w:ascii="Arial" w:hAnsi="Arial" w:cs="Arial"/>
        </w:rPr>
        <w:t xml:space="preserve"> </w:t>
      </w:r>
      <w:r w:rsidRPr="00E53FE7">
        <w:rPr>
          <w:rFonts w:ascii="Arial" w:hAnsi="Arial" w:cs="Arial"/>
        </w:rPr>
        <w:t>Transporte y Comercio, y la Dirección General de Transportes y Comunicaciones, de acuerdo con el modelo que será facilitado por la Dirección General.</w:t>
      </w:r>
    </w:p>
    <w:p w:rsidR="005F5DF3" w:rsidRPr="00E53FE7" w:rsidRDefault="007758E9"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e) </w:t>
      </w:r>
      <w:r w:rsidR="005F5DF3" w:rsidRPr="00E53FE7">
        <w:rPr>
          <w:rFonts w:ascii="Arial" w:hAnsi="Arial" w:cs="Arial"/>
        </w:rPr>
        <w:t xml:space="preserve">Los beneficiarios deberán poner especial atención en el cumplimiento de la normativa relativa a la prevención de riesgos laborales y el respeto a los principios de igualdad y no discriminación. </w:t>
      </w:r>
    </w:p>
    <w:p w:rsidR="007758E9" w:rsidRPr="00E53FE7" w:rsidRDefault="005F5DF3" w:rsidP="00564E1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f) </w:t>
      </w:r>
      <w:r w:rsidR="00165EB8" w:rsidRPr="00E53FE7">
        <w:rPr>
          <w:rFonts w:ascii="Arial" w:hAnsi="Arial" w:cs="Arial"/>
        </w:rPr>
        <w:t>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previstos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7758E9" w:rsidRPr="00E53FE7" w:rsidRDefault="00564E17" w:rsidP="00564E17">
      <w:pPr>
        <w:autoSpaceDE w:val="0"/>
        <w:autoSpaceDN w:val="0"/>
        <w:adjustRightInd w:val="0"/>
        <w:spacing w:before="120" w:after="120" w:line="288" w:lineRule="auto"/>
        <w:jc w:val="both"/>
        <w:rPr>
          <w:rFonts w:ascii="Arial" w:hAnsi="Arial" w:cs="Arial"/>
          <w:b/>
        </w:rPr>
      </w:pPr>
      <w:proofErr w:type="gramStart"/>
      <w:r w:rsidRPr="00E53FE7">
        <w:rPr>
          <w:rFonts w:ascii="Arial" w:hAnsi="Arial" w:cs="Arial"/>
          <w:b/>
        </w:rPr>
        <w:t>Decimotercero.-</w:t>
      </w:r>
      <w:proofErr w:type="gramEnd"/>
      <w:r w:rsidR="007758E9" w:rsidRPr="00E53FE7">
        <w:rPr>
          <w:rFonts w:ascii="Arial" w:hAnsi="Arial" w:cs="Arial"/>
          <w:b/>
        </w:rPr>
        <w:t xml:space="preserve"> Incumplimientos: régimen de revocación y reintegro.</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1. Procederá la revocación </w:t>
      </w:r>
      <w:r w:rsidR="00314D1C" w:rsidRPr="00E53FE7">
        <w:rPr>
          <w:rFonts w:ascii="Arial" w:hAnsi="Arial" w:cs="Arial"/>
        </w:rPr>
        <w:t xml:space="preserve">total </w:t>
      </w:r>
      <w:r w:rsidRPr="00E53FE7">
        <w:rPr>
          <w:rFonts w:ascii="Arial" w:hAnsi="Arial" w:cs="Arial"/>
        </w:rPr>
        <w:t>de la subvención y, en su caso, el reintegro de la misma, mediante resolución del órgano competente para su concesión, en los supuestos establecidos en el artículo 38 de la Ley de Cantabria 10/2006, y, específicamente, en los siguientes casos:</w:t>
      </w:r>
    </w:p>
    <w:p w:rsidR="007758E9" w:rsidRPr="00E53FE7" w:rsidRDefault="00314D1C" w:rsidP="00314D1C">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w:t>
      </w:r>
      <w:r w:rsidR="007758E9" w:rsidRPr="00E53FE7">
        <w:rPr>
          <w:rFonts w:ascii="Arial" w:hAnsi="Arial" w:cs="Arial"/>
        </w:rPr>
        <w:t xml:space="preserve">La negativa u obstrucción a las actuaciones de control establecidas en el </w:t>
      </w:r>
      <w:r w:rsidR="00311774" w:rsidRPr="00E53FE7">
        <w:rPr>
          <w:rFonts w:ascii="Arial" w:hAnsi="Arial" w:cs="Arial"/>
        </w:rPr>
        <w:t>apartado duodécimo</w:t>
      </w:r>
      <w:r w:rsidR="007758E9" w:rsidRPr="00E53FE7">
        <w:rPr>
          <w:rFonts w:ascii="Arial" w:hAnsi="Arial" w:cs="Arial"/>
        </w:rPr>
        <w:t xml:space="preserve"> de la presente orden.</w:t>
      </w:r>
    </w:p>
    <w:p w:rsidR="007758E9" w:rsidRPr="00E53FE7" w:rsidRDefault="00314D1C" w:rsidP="00314D1C">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w:t>
      </w:r>
      <w:r w:rsidR="007758E9" w:rsidRPr="00E53FE7">
        <w:rPr>
          <w:rFonts w:ascii="Arial" w:hAnsi="Arial" w:cs="Arial"/>
        </w:rPr>
        <w:t xml:space="preserve">Cuando el déficit de explotación declarado </w:t>
      </w:r>
      <w:r w:rsidR="007758E9" w:rsidRPr="00E53FE7">
        <w:rPr>
          <w:rFonts w:ascii="Arial" w:eastAsia="Calibri" w:hAnsi="Arial" w:cs="Arial"/>
        </w:rPr>
        <w:t>artificiosamente</w:t>
      </w:r>
      <w:r w:rsidR="007758E9" w:rsidRPr="00E53FE7">
        <w:rPr>
          <w:rFonts w:ascii="Arial" w:hAnsi="Arial" w:cs="Arial"/>
        </w:rPr>
        <w:t xml:space="preserve"> por el beneficiario exceda en más de un 50% el comprobado, procederá la revocación y reintegro de la ayuda para la línea a la que se refiera el exceso.</w:t>
      </w:r>
    </w:p>
    <w:p w:rsidR="005F5DF3" w:rsidRPr="00E53FE7" w:rsidRDefault="00314D1C" w:rsidP="00314D1C">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w:t>
      </w:r>
      <w:r w:rsidR="005F5DF3" w:rsidRPr="00E53FE7">
        <w:rPr>
          <w:rFonts w:ascii="Arial" w:hAnsi="Arial" w:cs="Arial"/>
        </w:rPr>
        <w:t>Cuando la Dirección General de Transportes y Comunicaciones compruebe falsedad documental por parte de</w:t>
      </w:r>
      <w:r w:rsidR="00D247C4">
        <w:rPr>
          <w:rFonts w:ascii="Arial" w:hAnsi="Arial" w:cs="Arial"/>
        </w:rPr>
        <w:t>l</w:t>
      </w:r>
      <w:bookmarkStart w:id="0" w:name="_GoBack"/>
      <w:bookmarkEnd w:id="0"/>
      <w:r w:rsidR="005F5DF3" w:rsidRPr="00E53FE7">
        <w:rPr>
          <w:rFonts w:ascii="Arial" w:hAnsi="Arial" w:cs="Arial"/>
        </w:rPr>
        <w:t xml:space="preserve"> beneficiario.</w:t>
      </w:r>
    </w:p>
    <w:p w:rsidR="005F5DF3" w:rsidRPr="00E53FE7" w:rsidRDefault="00314D1C" w:rsidP="00314D1C">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w:t>
      </w:r>
      <w:r w:rsidR="005F5DF3" w:rsidRPr="00E53FE7">
        <w:rPr>
          <w:rFonts w:ascii="Arial" w:hAnsi="Arial" w:cs="Arial"/>
        </w:rPr>
        <w:t>Cuando no se cumpla con lo establecido por las autoridades sanitarias.</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2. </w:t>
      </w:r>
      <w:r w:rsidR="005F5DF3" w:rsidRPr="00E53FE7">
        <w:rPr>
          <w:rFonts w:ascii="Arial" w:hAnsi="Arial" w:cs="Arial"/>
        </w:rPr>
        <w:t xml:space="preserve">Se considerará que existe incumplimiento parcial y se </w:t>
      </w:r>
      <w:r w:rsidRPr="00E53FE7">
        <w:rPr>
          <w:rFonts w:ascii="Arial" w:hAnsi="Arial" w:cs="Arial"/>
        </w:rPr>
        <w:t xml:space="preserve">procederá </w:t>
      </w:r>
      <w:r w:rsidR="005F5DF3" w:rsidRPr="00E53FE7">
        <w:rPr>
          <w:rFonts w:ascii="Arial" w:hAnsi="Arial" w:cs="Arial"/>
        </w:rPr>
        <w:t xml:space="preserve">a revocar proporcionalmente </w:t>
      </w:r>
      <w:r w:rsidRPr="00E53FE7">
        <w:rPr>
          <w:rFonts w:ascii="Arial" w:hAnsi="Arial" w:cs="Arial"/>
        </w:rPr>
        <w:t xml:space="preserve">la </w:t>
      </w:r>
      <w:r w:rsidR="005F5DF3" w:rsidRPr="00E53FE7">
        <w:rPr>
          <w:rFonts w:ascii="Arial" w:hAnsi="Arial" w:cs="Arial"/>
        </w:rPr>
        <w:t>ayuda</w:t>
      </w:r>
      <w:r w:rsidRPr="00E53FE7">
        <w:rPr>
          <w:rFonts w:ascii="Arial" w:hAnsi="Arial" w:cs="Arial"/>
        </w:rPr>
        <w:t>:</w:t>
      </w:r>
    </w:p>
    <w:p w:rsidR="005F5DF3" w:rsidRPr="00E53FE7" w:rsidRDefault="005F5DF3"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Cuando el déficit de explotación declarado artificiosamente por el beneficiario sea igual o inferior al 50% respecto del comprobado procederá la revocación proporcional de la ayuda respecto de la línea a la que se refiera el exceso. </w:t>
      </w:r>
    </w:p>
    <w:p w:rsidR="005F5DF3" w:rsidRPr="00E53FE7" w:rsidRDefault="005F5DF3"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Cada vez que no se dé cumplimiento al plazo de información al usuario o a la Administración previsto en el artículo 93 del Real Decreto 1211/1990, de 28 de septiembre, por el que se aprueba el Reglamento de la Ley de Ordenación de los Transportes Terrestres, se procederá a revocar el 1% de la ayuda por cada día en cada uno de estos supuestos. </w:t>
      </w:r>
    </w:p>
    <w:p w:rsidR="005F5DF3" w:rsidRPr="00E53FE7" w:rsidRDefault="005F5DF3"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xml:space="preserve">— Cada vez que se proceda a modificar los horarios "de facto" sin que medie autorización de la Administración se procederá a revocar el 2% de la ayuda. </w:t>
      </w:r>
    </w:p>
    <w:p w:rsidR="005F5DF3" w:rsidRPr="00E53FE7" w:rsidRDefault="005F5DF3" w:rsidP="007758E9">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 Cada vez que el plazo de contestación/resolución de reclamación sobrepase el establecido en el artículo 88 del Real Decreto 1211/1990, de 28 de septiembre, por el que se aprueba el Reglamento de la Ley de Ordenación de los Transportes Terrestres, se procederá a revocar proporcionalmente el 0,02% de la ayuda en cada uno de estos supuestos.</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3. La revocación y el reintegro de las cantidades percibidas y las sanciones que, en su caso, pudieran corresponder como consecuencia de los incumplimientos señalados se tramitarán conforme a lo establecido en la Ley de Cantabria 10/2006, de 17 de julio.</w:t>
      </w:r>
    </w:p>
    <w:p w:rsidR="007758E9" w:rsidRPr="00E53FE7" w:rsidRDefault="007758E9" w:rsidP="00564E17">
      <w:pPr>
        <w:autoSpaceDE w:val="0"/>
        <w:autoSpaceDN w:val="0"/>
        <w:adjustRightInd w:val="0"/>
        <w:spacing w:before="120" w:after="120" w:line="288" w:lineRule="auto"/>
        <w:jc w:val="both"/>
        <w:rPr>
          <w:rFonts w:ascii="Arial" w:hAnsi="Arial" w:cs="Arial"/>
        </w:rPr>
      </w:pPr>
      <w:r w:rsidRPr="00E53FE7">
        <w:rPr>
          <w:rFonts w:ascii="Arial" w:hAnsi="Arial" w:cs="Arial"/>
        </w:rPr>
        <w:t xml:space="preserve">4. En caso de que se haya efectuado el pago, el beneficiario podrá devolver de forma voluntaria los fondos recibidos, sin el previo requerimiento de la Administración, para lo cual deberá solicitar el documento de ingreso modelo </w:t>
      </w:r>
      <w:smartTag w:uri="urn:schemas-microsoft-com:office:smarttags" w:element="metricconverter">
        <w:smartTagPr>
          <w:attr w:name="ProductID" w:val="046 a"/>
        </w:smartTagPr>
        <w:r w:rsidRPr="00E53FE7">
          <w:rPr>
            <w:rFonts w:ascii="Arial" w:hAnsi="Arial" w:cs="Arial"/>
          </w:rPr>
          <w:t>046 a</w:t>
        </w:r>
      </w:smartTag>
      <w:r w:rsidRPr="00E53FE7">
        <w:rPr>
          <w:rFonts w:ascii="Arial" w:hAnsi="Arial" w:cs="Arial"/>
        </w:rPr>
        <w:t xml:space="preserve"> la Dirección General de Transportes y Comunicaciones, y remitir posteriormente a la misma el justificante de haber efectuado el pago.</w:t>
      </w:r>
    </w:p>
    <w:p w:rsidR="007758E9" w:rsidRPr="00E53FE7" w:rsidRDefault="007758E9" w:rsidP="00564E1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7758E9" w:rsidRPr="00E53FE7" w:rsidRDefault="00564E17" w:rsidP="00564E17">
      <w:pPr>
        <w:autoSpaceDE w:val="0"/>
        <w:autoSpaceDN w:val="0"/>
        <w:adjustRightInd w:val="0"/>
        <w:spacing w:before="120" w:after="120" w:line="288" w:lineRule="auto"/>
        <w:jc w:val="both"/>
        <w:rPr>
          <w:rFonts w:ascii="Arial" w:hAnsi="Arial" w:cs="Arial"/>
          <w:b/>
        </w:rPr>
      </w:pPr>
      <w:r w:rsidRPr="00E53FE7">
        <w:rPr>
          <w:rFonts w:ascii="Arial" w:hAnsi="Arial" w:cs="Arial"/>
          <w:b/>
        </w:rPr>
        <w:t>Decimocuarto.-</w:t>
      </w:r>
      <w:r w:rsidR="007758E9" w:rsidRPr="00E53FE7">
        <w:rPr>
          <w:rFonts w:ascii="Arial" w:hAnsi="Arial" w:cs="Arial"/>
          <w:b/>
        </w:rPr>
        <w:t xml:space="preserve"> Responsabilidad y régimen sancionador.</w:t>
      </w:r>
    </w:p>
    <w:p w:rsidR="00672750" w:rsidRPr="00E53FE7" w:rsidRDefault="007758E9" w:rsidP="00564E17">
      <w:pPr>
        <w:autoSpaceDE w:val="0"/>
        <w:autoSpaceDN w:val="0"/>
        <w:adjustRightInd w:val="0"/>
        <w:spacing w:before="120" w:after="120" w:line="288" w:lineRule="auto"/>
        <w:ind w:firstLine="709"/>
        <w:jc w:val="both"/>
        <w:rPr>
          <w:rFonts w:ascii="Arial" w:hAnsi="Arial" w:cs="Arial"/>
        </w:rPr>
      </w:pPr>
      <w:r w:rsidRPr="00E53FE7">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w:t>
      </w:r>
      <w:r w:rsidR="00564E17" w:rsidRPr="00E53FE7">
        <w:rPr>
          <w:rFonts w:ascii="Arial" w:hAnsi="Arial" w:cs="Arial"/>
        </w:rPr>
        <w:t>o, de Subvenciones de Cantabria</w:t>
      </w:r>
    </w:p>
    <w:p w:rsidR="001110B9" w:rsidRPr="00E53FE7" w:rsidRDefault="00564E17" w:rsidP="00564E17">
      <w:pPr>
        <w:spacing w:after="120" w:line="288" w:lineRule="auto"/>
        <w:jc w:val="both"/>
        <w:rPr>
          <w:rFonts w:ascii="Arial" w:hAnsi="Arial" w:cs="Arial"/>
          <w:b/>
        </w:rPr>
      </w:pPr>
      <w:r w:rsidRPr="00E53FE7">
        <w:rPr>
          <w:rFonts w:ascii="Arial" w:hAnsi="Arial" w:cs="Arial"/>
          <w:b/>
        </w:rPr>
        <w:t>Decimoquinto.-</w:t>
      </w:r>
      <w:r w:rsidR="00BF6BA7" w:rsidRPr="00E53FE7">
        <w:rPr>
          <w:rFonts w:ascii="Arial" w:hAnsi="Arial" w:cs="Arial"/>
          <w:b/>
        </w:rPr>
        <w:t xml:space="preserve"> Recursos.</w:t>
      </w:r>
    </w:p>
    <w:p w:rsidR="001110B9" w:rsidRPr="00E53FE7" w:rsidRDefault="001110B9" w:rsidP="007758E9">
      <w:pPr>
        <w:autoSpaceDE w:val="0"/>
        <w:autoSpaceDN w:val="0"/>
        <w:adjustRightInd w:val="0"/>
        <w:spacing w:line="288" w:lineRule="auto"/>
        <w:ind w:firstLine="567"/>
        <w:jc w:val="both"/>
        <w:rPr>
          <w:rFonts w:ascii="Arial" w:hAnsi="Arial" w:cs="Arial"/>
          <w:u w:val="single"/>
          <w:lang w:val="es-ES_tradnl"/>
        </w:rPr>
      </w:pPr>
      <w:r w:rsidRPr="00E53FE7">
        <w:rPr>
          <w:rFonts w:ascii="Arial" w:eastAsia="Times New Roman" w:hAnsi="Arial" w:cs="Arial"/>
        </w:rPr>
        <w:t xml:space="preserve">Contra la </w:t>
      </w:r>
      <w:r w:rsidR="006E12C9" w:rsidRPr="00E53FE7">
        <w:rPr>
          <w:rFonts w:ascii="Arial" w:eastAsia="Times New Roman" w:hAnsi="Arial" w:cs="Arial"/>
        </w:rPr>
        <w:t>presente o</w:t>
      </w:r>
      <w:r w:rsidRPr="00E53FE7">
        <w:rPr>
          <w:rFonts w:ascii="Arial" w:eastAsia="Times New Roman" w:hAnsi="Arial" w:cs="Arial"/>
        </w:rPr>
        <w:t>rden, que agota la vía administrativa, podrá recurrirse potestativamente</w:t>
      </w:r>
      <w:r w:rsidRPr="00E53FE7">
        <w:rPr>
          <w:rFonts w:ascii="Arial" w:hAnsi="Arial" w:cs="Arial"/>
        </w:rPr>
        <w:t xml:space="preserve"> </w:t>
      </w:r>
      <w:r w:rsidRPr="00E53FE7">
        <w:rPr>
          <w:rFonts w:ascii="Arial" w:eastAsia="Times New Roman" w:hAnsi="Arial" w:cs="Arial"/>
        </w:rPr>
        <w:t>en reposición ante el mismo órgano que la hubiera dictado en el plazo de un mes a</w:t>
      </w:r>
      <w:r w:rsidRPr="00E53FE7">
        <w:rPr>
          <w:rFonts w:ascii="Arial" w:hAnsi="Arial" w:cs="Arial"/>
        </w:rPr>
        <w:t xml:space="preserve"> </w:t>
      </w:r>
      <w:r w:rsidRPr="00E53FE7">
        <w:rPr>
          <w:rFonts w:ascii="Arial" w:eastAsia="Times New Roman" w:hAnsi="Arial" w:cs="Arial"/>
        </w:rPr>
        <w:t xml:space="preserve">contar desde el día siguiente a la publicación de su extracto </w:t>
      </w:r>
      <w:r w:rsidRPr="00E53FE7">
        <w:rPr>
          <w:rFonts w:ascii="Arial" w:hAnsi="Arial" w:cs="Arial"/>
        </w:rPr>
        <w:t xml:space="preserve">en el Boletín Oficial de Cantabria </w:t>
      </w:r>
      <w:r w:rsidRPr="00E53FE7">
        <w:rPr>
          <w:rFonts w:ascii="Arial" w:eastAsia="Times New Roman" w:hAnsi="Arial" w:cs="Arial"/>
        </w:rPr>
        <w:t>o ser impugnada directamente</w:t>
      </w:r>
      <w:r w:rsidRPr="00E53FE7">
        <w:rPr>
          <w:rFonts w:ascii="Arial" w:hAnsi="Arial" w:cs="Arial"/>
        </w:rPr>
        <w:t xml:space="preserve"> </w:t>
      </w:r>
      <w:r w:rsidRPr="00E53FE7">
        <w:rPr>
          <w:rFonts w:ascii="Arial" w:eastAsia="Times New Roman" w:hAnsi="Arial" w:cs="Arial"/>
        </w:rPr>
        <w:t>ante la Sala de lo Contencioso-Administrativo del Tribunal Superior de Justicia de Cantabria en</w:t>
      </w:r>
      <w:r w:rsidRPr="00E53FE7">
        <w:rPr>
          <w:rFonts w:ascii="Arial" w:hAnsi="Arial" w:cs="Arial"/>
        </w:rPr>
        <w:t xml:space="preserve"> </w:t>
      </w:r>
      <w:r w:rsidRPr="00E53FE7">
        <w:rPr>
          <w:rFonts w:ascii="Arial" w:eastAsia="Times New Roman" w:hAnsi="Arial" w:cs="Arial"/>
        </w:rPr>
        <w:t>el plazo de dos meses a contar desde el día siguiente a la publicació</w:t>
      </w:r>
      <w:r w:rsidRPr="00E53FE7">
        <w:rPr>
          <w:rFonts w:ascii="Arial" w:hAnsi="Arial" w:cs="Arial"/>
        </w:rPr>
        <w:t>n de su extracto en el Boletín Oficial de Cantabria.</w:t>
      </w:r>
    </w:p>
    <w:p w:rsidR="00E65C06" w:rsidRPr="00E53FE7" w:rsidRDefault="00564E17" w:rsidP="00564E17">
      <w:pPr>
        <w:spacing w:after="120" w:line="288" w:lineRule="auto"/>
        <w:jc w:val="both"/>
        <w:rPr>
          <w:rFonts w:ascii="Arial" w:hAnsi="Arial" w:cs="Arial"/>
          <w:b/>
        </w:rPr>
      </w:pPr>
      <w:r w:rsidRPr="00E53FE7">
        <w:rPr>
          <w:rFonts w:ascii="Arial" w:hAnsi="Arial" w:cs="Arial"/>
          <w:b/>
        </w:rPr>
        <w:t>Decimosexto.-</w:t>
      </w:r>
      <w:r w:rsidR="00E65C06" w:rsidRPr="00E53FE7">
        <w:rPr>
          <w:rFonts w:ascii="Arial" w:hAnsi="Arial" w:cs="Arial"/>
          <w:b/>
        </w:rPr>
        <w:t xml:space="preserve"> Efectos</w:t>
      </w:r>
      <w:r w:rsidR="00BF6BA7" w:rsidRPr="00E53FE7">
        <w:rPr>
          <w:rFonts w:ascii="Arial" w:hAnsi="Arial" w:cs="Arial"/>
          <w:b/>
        </w:rPr>
        <w:t>.</w:t>
      </w:r>
    </w:p>
    <w:p w:rsidR="00E65C06" w:rsidRPr="00E53FE7" w:rsidRDefault="00E65C06" w:rsidP="007758E9">
      <w:pPr>
        <w:spacing w:after="120" w:line="288" w:lineRule="auto"/>
        <w:jc w:val="both"/>
        <w:rPr>
          <w:rFonts w:ascii="Arial" w:hAnsi="Arial" w:cs="Arial"/>
        </w:rPr>
      </w:pPr>
      <w:r w:rsidRPr="00E53FE7">
        <w:rPr>
          <w:rFonts w:ascii="Arial" w:hAnsi="Arial" w:cs="Arial"/>
        </w:rPr>
        <w:tab/>
        <w:t>Esta orden desplegará sus efectos el día siguiente a la publicación de su extracto en el Boletín Oficial de Cantabria.</w:t>
      </w:r>
    </w:p>
    <w:p w:rsidR="00E77409" w:rsidRPr="00E53FE7" w:rsidRDefault="00E77409" w:rsidP="007758E9">
      <w:pPr>
        <w:spacing w:after="120" w:line="288" w:lineRule="auto"/>
        <w:jc w:val="both"/>
        <w:rPr>
          <w:rFonts w:ascii="Arial" w:hAnsi="Arial" w:cs="Arial"/>
        </w:rPr>
      </w:pPr>
    </w:p>
    <w:p w:rsidR="00E65C06" w:rsidRPr="00E53FE7" w:rsidRDefault="00EB4CD2" w:rsidP="007758E9">
      <w:pPr>
        <w:spacing w:after="120" w:line="288" w:lineRule="auto"/>
        <w:jc w:val="center"/>
        <w:rPr>
          <w:rFonts w:ascii="Arial" w:hAnsi="Arial" w:cs="Arial"/>
        </w:rPr>
      </w:pPr>
      <w:r w:rsidRPr="00E53FE7">
        <w:rPr>
          <w:rFonts w:ascii="Arial" w:hAnsi="Arial" w:cs="Arial"/>
        </w:rPr>
        <w:t xml:space="preserve">El </w:t>
      </w:r>
      <w:r w:rsidR="004964C4" w:rsidRPr="00E53FE7">
        <w:rPr>
          <w:rFonts w:ascii="Arial" w:hAnsi="Arial" w:cs="Arial"/>
        </w:rPr>
        <w:t>c</w:t>
      </w:r>
      <w:r w:rsidRPr="00E53FE7">
        <w:rPr>
          <w:rFonts w:ascii="Arial" w:hAnsi="Arial" w:cs="Arial"/>
        </w:rPr>
        <w:t xml:space="preserve">onsejero de Industria, </w:t>
      </w:r>
      <w:r w:rsidR="007758E9" w:rsidRPr="00E53FE7">
        <w:rPr>
          <w:rFonts w:ascii="Arial" w:hAnsi="Arial" w:cs="Arial"/>
        </w:rPr>
        <w:t xml:space="preserve">Turismo, Innovación, </w:t>
      </w:r>
      <w:r w:rsidRPr="00E53FE7">
        <w:rPr>
          <w:rFonts w:ascii="Arial" w:hAnsi="Arial" w:cs="Arial"/>
        </w:rPr>
        <w:t>T</w:t>
      </w:r>
      <w:r w:rsidR="006E12C9" w:rsidRPr="00E53FE7">
        <w:rPr>
          <w:rFonts w:ascii="Arial" w:hAnsi="Arial" w:cs="Arial"/>
        </w:rPr>
        <w:t>ransporte</w:t>
      </w:r>
      <w:r w:rsidRPr="00E53FE7">
        <w:rPr>
          <w:rFonts w:ascii="Arial" w:hAnsi="Arial" w:cs="Arial"/>
        </w:rPr>
        <w:t xml:space="preserve"> y Comercio</w:t>
      </w:r>
      <w:r w:rsidR="00E65C06" w:rsidRPr="00E53FE7">
        <w:rPr>
          <w:rFonts w:ascii="Arial" w:hAnsi="Arial" w:cs="Arial"/>
        </w:rPr>
        <w:t>,</w:t>
      </w:r>
    </w:p>
    <w:p w:rsidR="00E65C06" w:rsidRPr="00E53FE7" w:rsidRDefault="00E65C06" w:rsidP="007758E9">
      <w:pPr>
        <w:spacing w:after="120" w:line="288" w:lineRule="auto"/>
        <w:ind w:firstLine="708"/>
        <w:jc w:val="both"/>
        <w:rPr>
          <w:rFonts w:ascii="Arial" w:hAnsi="Arial" w:cs="Arial"/>
        </w:rPr>
      </w:pPr>
    </w:p>
    <w:p w:rsidR="00BB10D1" w:rsidRPr="00E53FE7" w:rsidRDefault="00BB10D1" w:rsidP="00BB10D1">
      <w:pPr>
        <w:spacing w:after="120" w:line="288" w:lineRule="auto"/>
        <w:ind w:firstLine="708"/>
        <w:jc w:val="center"/>
        <w:rPr>
          <w:rFonts w:ascii="Arial" w:hAnsi="Arial" w:cs="Arial"/>
        </w:rPr>
      </w:pPr>
      <w:r w:rsidRPr="00E53FE7">
        <w:rPr>
          <w:rFonts w:ascii="Arial" w:hAnsi="Arial" w:cs="Arial"/>
        </w:rPr>
        <w:t>Francisco Javier LÓPEZ MARCANO</w:t>
      </w:r>
    </w:p>
    <w:p w:rsidR="00E65C06" w:rsidRPr="00E53FE7" w:rsidRDefault="00E65C06" w:rsidP="007758E9">
      <w:pPr>
        <w:spacing w:after="120" w:line="288" w:lineRule="auto"/>
        <w:jc w:val="center"/>
        <w:rPr>
          <w:rFonts w:ascii="Arial" w:hAnsi="Arial" w:cs="Arial"/>
        </w:rPr>
      </w:pPr>
    </w:p>
    <w:sectPr w:rsidR="00E65C06" w:rsidRPr="00E53FE7" w:rsidSect="00E53FE7">
      <w:headerReference w:type="default" r:id="rId9"/>
      <w:footerReference w:type="default" r:id="rId10"/>
      <w:pgSz w:w="11906" w:h="16838"/>
      <w:pgMar w:top="1702" w:right="1701" w:bottom="1417" w:left="1701" w:header="38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3D3" w:rsidRDefault="00F403D3" w:rsidP="009F3D42">
      <w:pPr>
        <w:spacing w:after="0" w:line="240" w:lineRule="auto"/>
      </w:pPr>
      <w:r>
        <w:separator/>
      </w:r>
    </w:p>
  </w:endnote>
  <w:endnote w:type="continuationSeparator" w:id="0">
    <w:p w:rsidR="00F403D3" w:rsidRDefault="00F403D3" w:rsidP="009F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HOBN H+ Helvetica">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689965"/>
      <w:docPartObj>
        <w:docPartGallery w:val="Page Numbers (Bottom of Page)"/>
        <w:docPartUnique/>
      </w:docPartObj>
    </w:sdtPr>
    <w:sdtEndPr/>
    <w:sdtContent>
      <w:p w:rsidR="005E3838" w:rsidRDefault="00FC0BAB">
        <w:pPr>
          <w:pStyle w:val="Piedepgina"/>
          <w:jc w:val="right"/>
        </w:pPr>
        <w:r>
          <w:fldChar w:fldCharType="begin"/>
        </w:r>
        <w:r w:rsidR="005E3838">
          <w:instrText>PAGE   \* MERGEFORMAT</w:instrText>
        </w:r>
        <w:r>
          <w:fldChar w:fldCharType="separate"/>
        </w:r>
        <w:r w:rsidR="00D247C4">
          <w:rPr>
            <w:noProof/>
          </w:rPr>
          <w:t>14</w:t>
        </w:r>
        <w:r>
          <w:fldChar w:fldCharType="end"/>
        </w:r>
      </w:p>
    </w:sdtContent>
  </w:sdt>
  <w:p w:rsidR="005E3838" w:rsidRDefault="005E38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3D3" w:rsidRDefault="00F403D3" w:rsidP="009F3D42">
      <w:pPr>
        <w:spacing w:after="0" w:line="240" w:lineRule="auto"/>
      </w:pPr>
      <w:r>
        <w:separator/>
      </w:r>
    </w:p>
  </w:footnote>
  <w:footnote w:type="continuationSeparator" w:id="0">
    <w:p w:rsidR="00F403D3" w:rsidRDefault="00F403D3" w:rsidP="009F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3AD" w:rsidRDefault="00E53FE7" w:rsidP="008773AD">
    <w:pPr>
      <w:spacing w:after="0"/>
    </w:pPr>
    <w:r>
      <w:rPr>
        <w:rFonts w:ascii="Cambria" w:hAnsi="Cambria" w:cs="Tahoma"/>
        <w:noProof/>
        <w:sz w:val="16"/>
        <w:szCs w:val="16"/>
      </w:rPr>
      <w:drawing>
        <wp:anchor distT="0" distB="0" distL="114300" distR="114300" simplePos="0" relativeHeight="251658240" behindDoc="0" locked="0" layoutInCell="1" allowOverlap="1">
          <wp:simplePos x="0" y="0"/>
          <wp:positionH relativeFrom="column">
            <wp:posOffset>227409</wp:posOffset>
          </wp:positionH>
          <wp:positionV relativeFrom="paragraph">
            <wp:posOffset>43797</wp:posOffset>
          </wp:positionV>
          <wp:extent cx="4294505" cy="526415"/>
          <wp:effectExtent l="0" t="0" r="0" b="698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55C8" w:rsidRDefault="003C55C8" w:rsidP="00E32626">
    <w:pPr>
      <w:rPr>
        <w:rFonts w:ascii="Cambria" w:hAnsi="Cambria" w:cs="Tahoma"/>
        <w:sz w:val="16"/>
        <w:szCs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4545E"/>
    <w:multiLevelType w:val="hybridMultilevel"/>
    <w:tmpl w:val="47B0A8B4"/>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6574F48"/>
    <w:multiLevelType w:val="hybridMultilevel"/>
    <w:tmpl w:val="F7A8A398"/>
    <w:lvl w:ilvl="0" w:tplc="AAFC11D8">
      <w:start w:val="4"/>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B775D30"/>
    <w:multiLevelType w:val="hybridMultilevel"/>
    <w:tmpl w:val="776E441A"/>
    <w:lvl w:ilvl="0" w:tplc="47063D8C">
      <w:start w:val="1"/>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9F46CF"/>
    <w:multiLevelType w:val="hybridMultilevel"/>
    <w:tmpl w:val="C41E6CA2"/>
    <w:lvl w:ilvl="0" w:tplc="4CFAA7B2">
      <w:start w:val="1"/>
      <w:numFmt w:val="decimal"/>
      <w:lvlText w:val="%1."/>
      <w:lvlJc w:val="left"/>
      <w:pPr>
        <w:ind w:left="1669" w:hanging="9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3D96860"/>
    <w:multiLevelType w:val="hybridMultilevel"/>
    <w:tmpl w:val="C8DC4FC2"/>
    <w:lvl w:ilvl="0" w:tplc="2E304C54">
      <w:start w:val="4"/>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9F33B3"/>
    <w:multiLevelType w:val="hybridMultilevel"/>
    <w:tmpl w:val="5C92A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362A26"/>
    <w:multiLevelType w:val="hybridMultilevel"/>
    <w:tmpl w:val="5BC88308"/>
    <w:lvl w:ilvl="0" w:tplc="4664F66E">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7" w15:restartNumberingAfterBreak="0">
    <w:nsid w:val="373401B8"/>
    <w:multiLevelType w:val="hybridMultilevel"/>
    <w:tmpl w:val="1CECC97A"/>
    <w:lvl w:ilvl="0" w:tplc="446C644C">
      <w:start w:val="1"/>
      <w:numFmt w:val="lowerLetter"/>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4975E3"/>
    <w:multiLevelType w:val="hybridMultilevel"/>
    <w:tmpl w:val="CFE87D1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440B12E8"/>
    <w:multiLevelType w:val="hybridMultilevel"/>
    <w:tmpl w:val="0824C858"/>
    <w:lvl w:ilvl="0" w:tplc="E4FE5F50">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C33554"/>
    <w:multiLevelType w:val="hybridMultilevel"/>
    <w:tmpl w:val="0BC4AE7A"/>
    <w:lvl w:ilvl="0" w:tplc="9452BAD4">
      <w:start w:val="1"/>
      <w:numFmt w:val="ordinalText"/>
      <w:lvlText w:val="%1."/>
      <w:lvlJc w:val="left"/>
      <w:pPr>
        <w:ind w:left="1146" w:hanging="360"/>
      </w:pPr>
      <w:rPr>
        <w:rFonts w:hint="default"/>
        <w:b/>
        <w:caps/>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1" w15:restartNumberingAfterBreak="0">
    <w:nsid w:val="49AF0FE6"/>
    <w:multiLevelType w:val="hybridMultilevel"/>
    <w:tmpl w:val="54E69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DD6D9C"/>
    <w:multiLevelType w:val="hybridMultilevel"/>
    <w:tmpl w:val="89CAAF8E"/>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13" w15:restartNumberingAfterBreak="0">
    <w:nsid w:val="716E4C1E"/>
    <w:multiLevelType w:val="hybridMultilevel"/>
    <w:tmpl w:val="D4704A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1BC00E1"/>
    <w:multiLevelType w:val="hybridMultilevel"/>
    <w:tmpl w:val="AB2EB918"/>
    <w:lvl w:ilvl="0" w:tplc="ACB89460">
      <w:start w:val="1"/>
      <w:numFmt w:val="lowerLetter"/>
      <w:lvlText w:val="%1)"/>
      <w:lvlJc w:val="left"/>
      <w:pPr>
        <w:ind w:left="1426" w:hanging="360"/>
      </w:pPr>
      <w:rPr>
        <w:rFonts w:hint="default"/>
      </w:rPr>
    </w:lvl>
    <w:lvl w:ilvl="1" w:tplc="0C0A0019" w:tentative="1">
      <w:start w:val="1"/>
      <w:numFmt w:val="lowerLetter"/>
      <w:lvlText w:val="%2."/>
      <w:lvlJc w:val="left"/>
      <w:pPr>
        <w:ind w:left="2146" w:hanging="360"/>
      </w:pPr>
    </w:lvl>
    <w:lvl w:ilvl="2" w:tplc="0C0A001B" w:tentative="1">
      <w:start w:val="1"/>
      <w:numFmt w:val="lowerRoman"/>
      <w:lvlText w:val="%3."/>
      <w:lvlJc w:val="right"/>
      <w:pPr>
        <w:ind w:left="2866" w:hanging="180"/>
      </w:pPr>
    </w:lvl>
    <w:lvl w:ilvl="3" w:tplc="0C0A000F" w:tentative="1">
      <w:start w:val="1"/>
      <w:numFmt w:val="decimal"/>
      <w:lvlText w:val="%4."/>
      <w:lvlJc w:val="left"/>
      <w:pPr>
        <w:ind w:left="3586" w:hanging="360"/>
      </w:pPr>
    </w:lvl>
    <w:lvl w:ilvl="4" w:tplc="0C0A0019" w:tentative="1">
      <w:start w:val="1"/>
      <w:numFmt w:val="lowerLetter"/>
      <w:lvlText w:val="%5."/>
      <w:lvlJc w:val="left"/>
      <w:pPr>
        <w:ind w:left="4306" w:hanging="360"/>
      </w:pPr>
    </w:lvl>
    <w:lvl w:ilvl="5" w:tplc="0C0A001B" w:tentative="1">
      <w:start w:val="1"/>
      <w:numFmt w:val="lowerRoman"/>
      <w:lvlText w:val="%6."/>
      <w:lvlJc w:val="right"/>
      <w:pPr>
        <w:ind w:left="5026" w:hanging="180"/>
      </w:pPr>
    </w:lvl>
    <w:lvl w:ilvl="6" w:tplc="0C0A000F" w:tentative="1">
      <w:start w:val="1"/>
      <w:numFmt w:val="decimal"/>
      <w:lvlText w:val="%7."/>
      <w:lvlJc w:val="left"/>
      <w:pPr>
        <w:ind w:left="5746" w:hanging="360"/>
      </w:pPr>
    </w:lvl>
    <w:lvl w:ilvl="7" w:tplc="0C0A0019" w:tentative="1">
      <w:start w:val="1"/>
      <w:numFmt w:val="lowerLetter"/>
      <w:lvlText w:val="%8."/>
      <w:lvlJc w:val="left"/>
      <w:pPr>
        <w:ind w:left="6466" w:hanging="360"/>
      </w:pPr>
    </w:lvl>
    <w:lvl w:ilvl="8" w:tplc="0C0A001B" w:tentative="1">
      <w:start w:val="1"/>
      <w:numFmt w:val="lowerRoman"/>
      <w:lvlText w:val="%9."/>
      <w:lvlJc w:val="right"/>
      <w:pPr>
        <w:ind w:left="7186" w:hanging="180"/>
      </w:pPr>
    </w:lvl>
  </w:abstractNum>
  <w:num w:numId="1">
    <w:abstractNumId w:val="12"/>
  </w:num>
  <w:num w:numId="2">
    <w:abstractNumId w:val="5"/>
  </w:num>
  <w:num w:numId="3">
    <w:abstractNumId w:val="11"/>
  </w:num>
  <w:num w:numId="4">
    <w:abstractNumId w:val="13"/>
  </w:num>
  <w:num w:numId="5">
    <w:abstractNumId w:val="0"/>
  </w:num>
  <w:num w:numId="6">
    <w:abstractNumId w:val="3"/>
  </w:num>
  <w:num w:numId="7">
    <w:abstractNumId w:val="2"/>
  </w:num>
  <w:num w:numId="8">
    <w:abstractNumId w:val="14"/>
  </w:num>
  <w:num w:numId="9">
    <w:abstractNumId w:val="1"/>
  </w:num>
  <w:num w:numId="10">
    <w:abstractNumId w:val="4"/>
  </w:num>
  <w:num w:numId="11">
    <w:abstractNumId w:val="7"/>
  </w:num>
  <w:num w:numId="12">
    <w:abstractNumId w:val="10"/>
  </w:num>
  <w:num w:numId="13">
    <w:abstractNumId w:val="8"/>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42"/>
    <w:rsid w:val="00022A31"/>
    <w:rsid w:val="00036BD0"/>
    <w:rsid w:val="00050BB7"/>
    <w:rsid w:val="000700A6"/>
    <w:rsid w:val="000712A1"/>
    <w:rsid w:val="00072381"/>
    <w:rsid w:val="000A0D5E"/>
    <w:rsid w:val="000A22BE"/>
    <w:rsid w:val="000A5A05"/>
    <w:rsid w:val="000A74E5"/>
    <w:rsid w:val="000C6449"/>
    <w:rsid w:val="000D3596"/>
    <w:rsid w:val="000E4D89"/>
    <w:rsid w:val="000F174A"/>
    <w:rsid w:val="000F191C"/>
    <w:rsid w:val="000F3D2A"/>
    <w:rsid w:val="00103E51"/>
    <w:rsid w:val="001079FB"/>
    <w:rsid w:val="001110B9"/>
    <w:rsid w:val="00116704"/>
    <w:rsid w:val="00116FE1"/>
    <w:rsid w:val="001271B7"/>
    <w:rsid w:val="00165EB8"/>
    <w:rsid w:val="0018214B"/>
    <w:rsid w:val="001F4ABE"/>
    <w:rsid w:val="00216B11"/>
    <w:rsid w:val="00227C6A"/>
    <w:rsid w:val="0023146D"/>
    <w:rsid w:val="002350A0"/>
    <w:rsid w:val="00242F41"/>
    <w:rsid w:val="00246575"/>
    <w:rsid w:val="00246AA5"/>
    <w:rsid w:val="002540E3"/>
    <w:rsid w:val="002726DE"/>
    <w:rsid w:val="00275C8E"/>
    <w:rsid w:val="002B686A"/>
    <w:rsid w:val="002E1D44"/>
    <w:rsid w:val="002E793C"/>
    <w:rsid w:val="002F1E9E"/>
    <w:rsid w:val="00311774"/>
    <w:rsid w:val="00314D1C"/>
    <w:rsid w:val="003371F0"/>
    <w:rsid w:val="00344E74"/>
    <w:rsid w:val="003468D3"/>
    <w:rsid w:val="00372519"/>
    <w:rsid w:val="003C01F1"/>
    <w:rsid w:val="003C55C8"/>
    <w:rsid w:val="004039EA"/>
    <w:rsid w:val="00416716"/>
    <w:rsid w:val="004268C5"/>
    <w:rsid w:val="004269C8"/>
    <w:rsid w:val="0043577D"/>
    <w:rsid w:val="00437800"/>
    <w:rsid w:val="00441C4E"/>
    <w:rsid w:val="00462F7E"/>
    <w:rsid w:val="0047122E"/>
    <w:rsid w:val="004964C4"/>
    <w:rsid w:val="00496740"/>
    <w:rsid w:val="004C1C5B"/>
    <w:rsid w:val="004E6C9D"/>
    <w:rsid w:val="00531329"/>
    <w:rsid w:val="00532343"/>
    <w:rsid w:val="00535B8E"/>
    <w:rsid w:val="005409D4"/>
    <w:rsid w:val="00547030"/>
    <w:rsid w:val="005619B2"/>
    <w:rsid w:val="00564E17"/>
    <w:rsid w:val="00574C5D"/>
    <w:rsid w:val="00586B97"/>
    <w:rsid w:val="00590EB0"/>
    <w:rsid w:val="00591566"/>
    <w:rsid w:val="0059276F"/>
    <w:rsid w:val="005A769A"/>
    <w:rsid w:val="005B5468"/>
    <w:rsid w:val="005C7CA5"/>
    <w:rsid w:val="005E1DD9"/>
    <w:rsid w:val="005E3838"/>
    <w:rsid w:val="005E6C85"/>
    <w:rsid w:val="005E6D33"/>
    <w:rsid w:val="005F5230"/>
    <w:rsid w:val="005F5DF3"/>
    <w:rsid w:val="006062E5"/>
    <w:rsid w:val="0062481F"/>
    <w:rsid w:val="00624B2B"/>
    <w:rsid w:val="00661D3A"/>
    <w:rsid w:val="006624DC"/>
    <w:rsid w:val="00667D27"/>
    <w:rsid w:val="00672750"/>
    <w:rsid w:val="00680F75"/>
    <w:rsid w:val="0068467D"/>
    <w:rsid w:val="00684F51"/>
    <w:rsid w:val="00686DDF"/>
    <w:rsid w:val="00690774"/>
    <w:rsid w:val="006A7A7C"/>
    <w:rsid w:val="006B69D0"/>
    <w:rsid w:val="006C5EB4"/>
    <w:rsid w:val="006D158F"/>
    <w:rsid w:val="006E12C9"/>
    <w:rsid w:val="006E6D64"/>
    <w:rsid w:val="006F033C"/>
    <w:rsid w:val="00721529"/>
    <w:rsid w:val="0073600E"/>
    <w:rsid w:val="007551D4"/>
    <w:rsid w:val="00766738"/>
    <w:rsid w:val="007758E9"/>
    <w:rsid w:val="00775CB0"/>
    <w:rsid w:val="007A4F3D"/>
    <w:rsid w:val="007B1170"/>
    <w:rsid w:val="008041CA"/>
    <w:rsid w:val="00806E3F"/>
    <w:rsid w:val="00834C35"/>
    <w:rsid w:val="00837449"/>
    <w:rsid w:val="008446AB"/>
    <w:rsid w:val="00875BB1"/>
    <w:rsid w:val="008773AD"/>
    <w:rsid w:val="00892369"/>
    <w:rsid w:val="008958C6"/>
    <w:rsid w:val="008C3A32"/>
    <w:rsid w:val="008D6210"/>
    <w:rsid w:val="008E37BB"/>
    <w:rsid w:val="008E3D0F"/>
    <w:rsid w:val="008E49D6"/>
    <w:rsid w:val="008F6A97"/>
    <w:rsid w:val="009122CA"/>
    <w:rsid w:val="0091460D"/>
    <w:rsid w:val="0092584B"/>
    <w:rsid w:val="009308B6"/>
    <w:rsid w:val="009361CF"/>
    <w:rsid w:val="0094719E"/>
    <w:rsid w:val="00965DF3"/>
    <w:rsid w:val="0098581B"/>
    <w:rsid w:val="009D550A"/>
    <w:rsid w:val="009F3D42"/>
    <w:rsid w:val="009F663E"/>
    <w:rsid w:val="009F6B6F"/>
    <w:rsid w:val="00A0007F"/>
    <w:rsid w:val="00A409E9"/>
    <w:rsid w:val="00A478F5"/>
    <w:rsid w:val="00A532C1"/>
    <w:rsid w:val="00AA5B88"/>
    <w:rsid w:val="00AB230A"/>
    <w:rsid w:val="00AC1C74"/>
    <w:rsid w:val="00AC5019"/>
    <w:rsid w:val="00AE14BF"/>
    <w:rsid w:val="00B00D48"/>
    <w:rsid w:val="00B13090"/>
    <w:rsid w:val="00B15975"/>
    <w:rsid w:val="00B20881"/>
    <w:rsid w:val="00B34D40"/>
    <w:rsid w:val="00B51428"/>
    <w:rsid w:val="00B655D6"/>
    <w:rsid w:val="00B72193"/>
    <w:rsid w:val="00B74567"/>
    <w:rsid w:val="00B75A79"/>
    <w:rsid w:val="00B77175"/>
    <w:rsid w:val="00BA348E"/>
    <w:rsid w:val="00BB10D1"/>
    <w:rsid w:val="00BE08AB"/>
    <w:rsid w:val="00BF6BA7"/>
    <w:rsid w:val="00C045F7"/>
    <w:rsid w:val="00C16257"/>
    <w:rsid w:val="00C16789"/>
    <w:rsid w:val="00C52543"/>
    <w:rsid w:val="00C8164E"/>
    <w:rsid w:val="00CA51E9"/>
    <w:rsid w:val="00CC4A8C"/>
    <w:rsid w:val="00CD5D2B"/>
    <w:rsid w:val="00CD640C"/>
    <w:rsid w:val="00CD7D5B"/>
    <w:rsid w:val="00CF3E16"/>
    <w:rsid w:val="00CF7CCD"/>
    <w:rsid w:val="00CF7E8A"/>
    <w:rsid w:val="00D247C4"/>
    <w:rsid w:val="00D7279C"/>
    <w:rsid w:val="00D77402"/>
    <w:rsid w:val="00D8098D"/>
    <w:rsid w:val="00D80FC4"/>
    <w:rsid w:val="00D82D0E"/>
    <w:rsid w:val="00D922AA"/>
    <w:rsid w:val="00D93B65"/>
    <w:rsid w:val="00DE62D8"/>
    <w:rsid w:val="00E07266"/>
    <w:rsid w:val="00E13FA8"/>
    <w:rsid w:val="00E24451"/>
    <w:rsid w:val="00E32626"/>
    <w:rsid w:val="00E40A49"/>
    <w:rsid w:val="00E445F7"/>
    <w:rsid w:val="00E53FE7"/>
    <w:rsid w:val="00E5518D"/>
    <w:rsid w:val="00E55B72"/>
    <w:rsid w:val="00E65C06"/>
    <w:rsid w:val="00E66893"/>
    <w:rsid w:val="00E77409"/>
    <w:rsid w:val="00E90209"/>
    <w:rsid w:val="00E95250"/>
    <w:rsid w:val="00EB1FCA"/>
    <w:rsid w:val="00EB4CD2"/>
    <w:rsid w:val="00EC0B61"/>
    <w:rsid w:val="00EC0F97"/>
    <w:rsid w:val="00EC4272"/>
    <w:rsid w:val="00EC5E94"/>
    <w:rsid w:val="00ED65C0"/>
    <w:rsid w:val="00EE58E1"/>
    <w:rsid w:val="00EF6AB3"/>
    <w:rsid w:val="00F20372"/>
    <w:rsid w:val="00F20E40"/>
    <w:rsid w:val="00F210D6"/>
    <w:rsid w:val="00F24D31"/>
    <w:rsid w:val="00F3708A"/>
    <w:rsid w:val="00F403D3"/>
    <w:rsid w:val="00F761CB"/>
    <w:rsid w:val="00F822A9"/>
    <w:rsid w:val="00F83A3A"/>
    <w:rsid w:val="00F85A5A"/>
    <w:rsid w:val="00F95308"/>
    <w:rsid w:val="00FC0BAB"/>
    <w:rsid w:val="00FE1979"/>
    <w:rsid w:val="00FF7F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638405FB"/>
  <w15:docId w15:val="{1560254A-A470-4140-A96C-D3D8E1A49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41"/>
    <w:rPr>
      <w:rFonts w:eastAsiaTheme="minorEastAs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EncabezadoCar">
    <w:name w:val="Encabezado Car"/>
    <w:basedOn w:val="Fuentedeprrafopredeter"/>
    <w:link w:val="Encabezado"/>
    <w:uiPriority w:val="99"/>
    <w:rsid w:val="009F3D42"/>
  </w:style>
  <w:style w:type="paragraph" w:styleId="Piedepgina">
    <w:name w:val="footer"/>
    <w:basedOn w:val="Normal"/>
    <w:link w:val="Piedepgina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PiedepginaCar">
    <w:name w:val="Pie de página Car"/>
    <w:basedOn w:val="Fuentedeprrafopredeter"/>
    <w:link w:val="Piedepgina"/>
    <w:uiPriority w:val="99"/>
    <w:rsid w:val="009F3D42"/>
  </w:style>
  <w:style w:type="paragraph" w:styleId="Textodeglobo">
    <w:name w:val="Balloon Text"/>
    <w:basedOn w:val="Normal"/>
    <w:link w:val="TextodegloboCar"/>
    <w:uiPriority w:val="99"/>
    <w:semiHidden/>
    <w:unhideWhenUsed/>
    <w:rsid w:val="009F3D42"/>
    <w:pPr>
      <w:spacing w:after="0" w:line="240" w:lineRule="auto"/>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F3D42"/>
    <w:rPr>
      <w:rFonts w:ascii="Tahoma" w:hAnsi="Tahoma" w:cs="Tahoma"/>
      <w:sz w:val="16"/>
      <w:szCs w:val="16"/>
    </w:rPr>
  </w:style>
  <w:style w:type="paragraph" w:customStyle="1" w:styleId="CM19">
    <w:name w:val="CM19"/>
    <w:basedOn w:val="Normal"/>
    <w:next w:val="Normal"/>
    <w:uiPriority w:val="99"/>
    <w:rsid w:val="00242F41"/>
    <w:pPr>
      <w:widowControl w:val="0"/>
      <w:autoSpaceDE w:val="0"/>
      <w:autoSpaceDN w:val="0"/>
      <w:adjustRightInd w:val="0"/>
      <w:spacing w:after="0" w:line="240" w:lineRule="auto"/>
    </w:pPr>
    <w:rPr>
      <w:rFonts w:ascii="MHOBN H+ Helvetica" w:hAnsi="MHOBN H+ Helvetica"/>
      <w:sz w:val="24"/>
      <w:szCs w:val="24"/>
    </w:rPr>
  </w:style>
  <w:style w:type="paragraph" w:styleId="Prrafodelista">
    <w:name w:val="List Paragraph"/>
    <w:basedOn w:val="Normal"/>
    <w:uiPriority w:val="34"/>
    <w:qFormat/>
    <w:rsid w:val="00E07266"/>
    <w:pPr>
      <w:ind w:left="720"/>
      <w:contextualSpacing/>
    </w:pPr>
  </w:style>
  <w:style w:type="paragraph" w:styleId="NormalWeb">
    <w:name w:val="Normal (Web)"/>
    <w:basedOn w:val="Normal"/>
    <w:uiPriority w:val="99"/>
    <w:rsid w:val="00E40A49"/>
    <w:pPr>
      <w:spacing w:before="100" w:beforeAutospacing="1" w:after="100" w:afterAutospacing="1" w:line="284" w:lineRule="atLeast"/>
      <w:jc w:val="both"/>
    </w:pPr>
    <w:rPr>
      <w:rFonts w:ascii="Times New Roman" w:eastAsia="Times New Roman" w:hAnsi="Times New Roman"/>
      <w:sz w:val="18"/>
      <w:szCs w:val="18"/>
    </w:rPr>
  </w:style>
  <w:style w:type="paragraph" w:styleId="Sangra2detindependiente">
    <w:name w:val="Body Text Indent 2"/>
    <w:basedOn w:val="Normal"/>
    <w:link w:val="Sangra2detindependienteCar"/>
    <w:rsid w:val="00B77175"/>
    <w:pPr>
      <w:spacing w:after="0" w:line="240" w:lineRule="auto"/>
      <w:ind w:right="-113" w:firstLine="708"/>
      <w:jc w:val="both"/>
    </w:pPr>
    <w:rPr>
      <w:rFonts w:ascii="Arial" w:eastAsia="Times New Roman" w:hAnsi="Arial"/>
      <w:snapToGrid w:val="0"/>
      <w:sz w:val="24"/>
      <w:szCs w:val="20"/>
    </w:rPr>
  </w:style>
  <w:style w:type="character" w:customStyle="1" w:styleId="Sangra2detindependienteCar">
    <w:name w:val="Sangría 2 de t. independiente Car"/>
    <w:basedOn w:val="Fuentedeprrafopredeter"/>
    <w:link w:val="Sangra2detindependiente"/>
    <w:rsid w:val="00B77175"/>
    <w:rPr>
      <w:rFonts w:ascii="Arial" w:eastAsia="Times New Roman" w:hAnsi="Arial" w:cs="Times New Roman"/>
      <w:snapToGrid w:val="0"/>
      <w:sz w:val="24"/>
      <w:szCs w:val="20"/>
      <w:lang w:eastAsia="es-ES"/>
    </w:rPr>
  </w:style>
  <w:style w:type="table" w:styleId="Tablaconcuadrcula">
    <w:name w:val="Table Grid"/>
    <w:basedOn w:val="Tablanormal"/>
    <w:uiPriority w:val="59"/>
    <w:rsid w:val="003C5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6E9BF-42FA-430F-A718-08DC6C15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5785</Words>
  <Characters>31822</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García Gómez María Ángeles</cp:lastModifiedBy>
  <cp:revision>5</cp:revision>
  <cp:lastPrinted>2022-05-18T11:15:00Z</cp:lastPrinted>
  <dcterms:created xsi:type="dcterms:W3CDTF">2022-05-17T09:16:00Z</dcterms:created>
  <dcterms:modified xsi:type="dcterms:W3CDTF">2022-05-18T11:16:00Z</dcterms:modified>
</cp:coreProperties>
</file>