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F41" w:rsidRPr="008A09D2" w:rsidRDefault="00D36056" w:rsidP="008A09D2">
      <w:pPr>
        <w:autoSpaceDE w:val="0"/>
        <w:autoSpaceDN w:val="0"/>
        <w:adjustRightInd w:val="0"/>
        <w:spacing w:before="240" w:after="0" w:line="240" w:lineRule="auto"/>
        <w:ind w:right="-88"/>
        <w:jc w:val="both"/>
        <w:rPr>
          <w:rFonts w:ascii="Arial" w:hAnsi="Arial" w:cs="Arial"/>
        </w:rPr>
      </w:pPr>
      <w:r w:rsidRPr="008A09D2">
        <w:rPr>
          <w:rFonts w:ascii="Arial" w:hAnsi="Arial" w:cs="Arial"/>
          <w:b/>
        </w:rPr>
        <w:t>Orden IND</w:t>
      </w:r>
      <w:r w:rsidR="005619B2" w:rsidRPr="008A09D2">
        <w:rPr>
          <w:rFonts w:ascii="Arial" w:hAnsi="Arial" w:cs="Arial"/>
          <w:b/>
        </w:rPr>
        <w:t>/</w:t>
      </w:r>
      <w:r w:rsidR="004B7A02">
        <w:rPr>
          <w:rFonts w:ascii="Arial" w:hAnsi="Arial" w:cs="Arial"/>
          <w:b/>
        </w:rPr>
        <w:t>29</w:t>
      </w:r>
      <w:r w:rsidR="002B584B" w:rsidRPr="008A09D2">
        <w:rPr>
          <w:rFonts w:ascii="Arial" w:hAnsi="Arial" w:cs="Arial"/>
          <w:b/>
        </w:rPr>
        <w:t>/</w:t>
      </w:r>
      <w:r w:rsidR="008959AA" w:rsidRPr="008A09D2">
        <w:rPr>
          <w:rFonts w:ascii="Arial" w:hAnsi="Arial" w:cs="Arial"/>
          <w:b/>
        </w:rPr>
        <w:t>202</w:t>
      </w:r>
      <w:r w:rsidR="002B4BB5" w:rsidRPr="008A09D2">
        <w:rPr>
          <w:rFonts w:ascii="Arial" w:hAnsi="Arial" w:cs="Arial"/>
          <w:b/>
        </w:rPr>
        <w:t>2</w:t>
      </w:r>
      <w:r w:rsidR="008959AA" w:rsidRPr="008A09D2">
        <w:rPr>
          <w:rFonts w:ascii="Arial" w:hAnsi="Arial" w:cs="Arial"/>
          <w:b/>
        </w:rPr>
        <w:t>,</w:t>
      </w:r>
      <w:r w:rsidR="00242F41" w:rsidRPr="008A09D2">
        <w:rPr>
          <w:rFonts w:ascii="Arial" w:hAnsi="Arial" w:cs="Arial"/>
          <w:b/>
        </w:rPr>
        <w:t xml:space="preserve"> de</w:t>
      </w:r>
      <w:r w:rsidR="005619B2" w:rsidRPr="008A09D2">
        <w:rPr>
          <w:rFonts w:ascii="Arial" w:hAnsi="Arial" w:cs="Arial"/>
          <w:b/>
        </w:rPr>
        <w:t xml:space="preserve"> </w:t>
      </w:r>
      <w:r w:rsidR="004B7A02">
        <w:rPr>
          <w:rFonts w:ascii="Arial" w:hAnsi="Arial" w:cs="Arial"/>
          <w:b/>
        </w:rPr>
        <w:t>18</w:t>
      </w:r>
      <w:r w:rsidR="00B51428" w:rsidRPr="008A09D2">
        <w:rPr>
          <w:rFonts w:ascii="Arial" w:hAnsi="Arial" w:cs="Arial"/>
          <w:b/>
        </w:rPr>
        <w:t xml:space="preserve"> de </w:t>
      </w:r>
      <w:r w:rsidR="004B7A02">
        <w:rPr>
          <w:rFonts w:ascii="Arial" w:hAnsi="Arial" w:cs="Arial"/>
          <w:b/>
        </w:rPr>
        <w:t>mayo</w:t>
      </w:r>
      <w:r w:rsidR="00242F41" w:rsidRPr="008A09D2">
        <w:rPr>
          <w:rFonts w:ascii="Arial" w:hAnsi="Arial" w:cs="Arial"/>
          <w:b/>
        </w:rPr>
        <w:t xml:space="preserve">, por la que se aprueba la convocatoria de subvenciones </w:t>
      </w:r>
      <w:r w:rsidR="00E40A49" w:rsidRPr="008A09D2">
        <w:rPr>
          <w:rFonts w:ascii="Arial" w:hAnsi="Arial" w:cs="Arial"/>
          <w:b/>
        </w:rPr>
        <w:t xml:space="preserve">destinadas a </w:t>
      </w:r>
      <w:r w:rsidR="00B51428" w:rsidRPr="008A09D2">
        <w:rPr>
          <w:rFonts w:ascii="Arial" w:hAnsi="Arial" w:cs="Arial"/>
          <w:b/>
        </w:rPr>
        <w:t xml:space="preserve">garantizar la movilidad sostenible colectiva en Cantabria: Eje de actuación 1, </w:t>
      </w:r>
      <w:r w:rsidR="000709A1" w:rsidRPr="008A09D2">
        <w:rPr>
          <w:rFonts w:ascii="Arial" w:hAnsi="Arial" w:cs="Arial"/>
          <w:b/>
        </w:rPr>
        <w:t>servicios regulares interurbanos de transporte público de viajeros que discurran por zonas rurales de la Comunidad Autónoma de Cantabria</w:t>
      </w:r>
      <w:r w:rsidR="00B51428" w:rsidRPr="008A09D2">
        <w:rPr>
          <w:rFonts w:ascii="Arial" w:hAnsi="Arial" w:cs="Arial"/>
          <w:b/>
        </w:rPr>
        <w:t>.</w:t>
      </w:r>
    </w:p>
    <w:p w:rsidR="0018214B" w:rsidRPr="008A09D2" w:rsidRDefault="0018214B" w:rsidP="008A09D2">
      <w:pPr>
        <w:autoSpaceDE w:val="0"/>
        <w:autoSpaceDN w:val="0"/>
        <w:adjustRightInd w:val="0"/>
        <w:spacing w:before="240" w:after="0" w:line="240" w:lineRule="auto"/>
        <w:ind w:firstLine="708"/>
        <w:jc w:val="both"/>
        <w:rPr>
          <w:rFonts w:ascii="Arial" w:hAnsi="Arial" w:cs="Arial"/>
        </w:rPr>
      </w:pPr>
      <w:r w:rsidRPr="008A09D2">
        <w:rPr>
          <w:rFonts w:ascii="Arial" w:hAnsi="Arial" w:cs="Arial"/>
        </w:rPr>
        <w:t xml:space="preserve">Con objeto de posibilitar una adecuada movilidad de la ciudadanía, acorde con las necesidades de la población del medio rural, se hace necesario instrumentar ayudas que faciliten la conexión de los habitantes de las zonas rurales con el resto de Cantabria a través del servicio público de transporte. </w:t>
      </w:r>
    </w:p>
    <w:p w:rsidR="0018214B" w:rsidRPr="008A09D2" w:rsidRDefault="0018214B" w:rsidP="008A09D2">
      <w:pPr>
        <w:autoSpaceDE w:val="0"/>
        <w:autoSpaceDN w:val="0"/>
        <w:adjustRightInd w:val="0"/>
        <w:spacing w:before="240" w:after="0" w:line="240" w:lineRule="auto"/>
        <w:ind w:firstLine="708"/>
        <w:jc w:val="both"/>
        <w:rPr>
          <w:rFonts w:ascii="Arial" w:hAnsi="Arial" w:cs="Arial"/>
        </w:rPr>
      </w:pPr>
      <w:r w:rsidRPr="008A09D2">
        <w:rPr>
          <w:rFonts w:ascii="Arial" w:hAnsi="Arial" w:cs="Arial"/>
        </w:rPr>
        <w:t>Por todo ello, en virtud de las atribuciones conferidas en el artículo 35.f) de la Ley 5/2018, de 22 de noviembre, de Régimen Jurídico del Gobierno, de la Administración y del Sector Público Institucional de la Comunidad Autónoma de Cantabria,</w:t>
      </w:r>
    </w:p>
    <w:p w:rsidR="00242F41" w:rsidRPr="008A09D2" w:rsidRDefault="001110B9" w:rsidP="008A09D2">
      <w:pPr>
        <w:autoSpaceDE w:val="0"/>
        <w:autoSpaceDN w:val="0"/>
        <w:adjustRightInd w:val="0"/>
        <w:spacing w:before="240" w:after="0" w:line="240" w:lineRule="auto"/>
        <w:ind w:left="2832" w:right="-144" w:firstLine="708"/>
        <w:jc w:val="both"/>
        <w:rPr>
          <w:rFonts w:ascii="Arial" w:hAnsi="Arial" w:cs="Arial"/>
          <w:b/>
        </w:rPr>
      </w:pPr>
      <w:r w:rsidRPr="008A09D2">
        <w:rPr>
          <w:rFonts w:ascii="Arial" w:hAnsi="Arial" w:cs="Arial"/>
          <w:b/>
        </w:rPr>
        <w:t>RESUELVO</w:t>
      </w:r>
    </w:p>
    <w:p w:rsidR="00242F41" w:rsidRPr="008A09D2" w:rsidRDefault="00745E2A" w:rsidP="008A09D2">
      <w:pPr>
        <w:autoSpaceDE w:val="0"/>
        <w:autoSpaceDN w:val="0"/>
        <w:adjustRightInd w:val="0"/>
        <w:spacing w:before="240" w:after="0" w:line="240" w:lineRule="auto"/>
        <w:ind w:right="-144"/>
        <w:jc w:val="both"/>
        <w:rPr>
          <w:rFonts w:ascii="Arial" w:hAnsi="Arial" w:cs="Arial"/>
          <w:b/>
        </w:rPr>
      </w:pPr>
      <w:r>
        <w:rPr>
          <w:rFonts w:ascii="Arial" w:hAnsi="Arial" w:cs="Arial"/>
          <w:b/>
        </w:rPr>
        <w:t>Primero</w:t>
      </w:r>
      <w:r w:rsidR="00EB1FCA" w:rsidRPr="008A09D2">
        <w:rPr>
          <w:rFonts w:ascii="Arial" w:hAnsi="Arial" w:cs="Arial"/>
          <w:b/>
        </w:rPr>
        <w:t>. Objeto y bases reguladoras.</w:t>
      </w:r>
    </w:p>
    <w:p w:rsidR="00B51428" w:rsidRPr="008A09D2" w:rsidRDefault="00B51428" w:rsidP="008A09D2">
      <w:pPr>
        <w:autoSpaceDE w:val="0"/>
        <w:autoSpaceDN w:val="0"/>
        <w:adjustRightInd w:val="0"/>
        <w:spacing w:before="240" w:after="0" w:line="240" w:lineRule="auto"/>
        <w:jc w:val="both"/>
        <w:rPr>
          <w:rFonts w:ascii="Arial" w:hAnsi="Arial" w:cs="Arial"/>
        </w:rPr>
      </w:pPr>
      <w:r w:rsidRPr="008A09D2">
        <w:rPr>
          <w:rFonts w:ascii="Arial" w:hAnsi="Arial" w:cs="Arial"/>
        </w:rPr>
        <w:t xml:space="preserve">1. </w:t>
      </w:r>
      <w:r w:rsidR="00242F41" w:rsidRPr="008A09D2">
        <w:rPr>
          <w:rFonts w:ascii="Arial" w:hAnsi="Arial" w:cs="Arial"/>
        </w:rPr>
        <w:t>Es objeto de la presente orden ap</w:t>
      </w:r>
      <w:r w:rsidR="00462F7E" w:rsidRPr="008A09D2">
        <w:rPr>
          <w:rFonts w:ascii="Arial" w:hAnsi="Arial" w:cs="Arial"/>
        </w:rPr>
        <w:t>robar</w:t>
      </w:r>
      <w:r w:rsidRPr="008A09D2">
        <w:rPr>
          <w:rFonts w:ascii="Arial" w:hAnsi="Arial" w:cs="Arial"/>
        </w:rPr>
        <w:t xml:space="preserve">, para el año </w:t>
      </w:r>
      <w:r w:rsidR="002B4BB5" w:rsidRPr="008A09D2">
        <w:rPr>
          <w:rFonts w:ascii="Arial" w:hAnsi="Arial" w:cs="Arial"/>
        </w:rPr>
        <w:t>2022</w:t>
      </w:r>
      <w:r w:rsidRPr="008A09D2">
        <w:rPr>
          <w:rFonts w:ascii="Arial" w:hAnsi="Arial" w:cs="Arial"/>
        </w:rPr>
        <w:t>,</w:t>
      </w:r>
      <w:r w:rsidR="00462F7E" w:rsidRPr="008A09D2">
        <w:rPr>
          <w:rFonts w:ascii="Arial" w:hAnsi="Arial" w:cs="Arial"/>
        </w:rPr>
        <w:t xml:space="preserve"> la convocatoria de ayudas</w:t>
      </w:r>
      <w:r w:rsidR="00242F41" w:rsidRPr="008A09D2">
        <w:rPr>
          <w:rFonts w:ascii="Arial" w:hAnsi="Arial" w:cs="Arial"/>
        </w:rPr>
        <w:t xml:space="preserve"> </w:t>
      </w:r>
      <w:r w:rsidR="00E40A49" w:rsidRPr="008A09D2">
        <w:rPr>
          <w:rFonts w:ascii="Arial" w:hAnsi="Arial" w:cs="Arial"/>
        </w:rPr>
        <w:t xml:space="preserve">a conceder en régimen de </w:t>
      </w:r>
      <w:r w:rsidRPr="008A09D2">
        <w:rPr>
          <w:rFonts w:ascii="Arial" w:hAnsi="Arial" w:cs="Arial"/>
        </w:rPr>
        <w:t>concurrencia competitiva</w:t>
      </w:r>
      <w:r w:rsidR="00E40A49" w:rsidRPr="008A09D2">
        <w:rPr>
          <w:rFonts w:ascii="Arial" w:hAnsi="Arial" w:cs="Arial"/>
        </w:rPr>
        <w:t xml:space="preserve"> </w:t>
      </w:r>
      <w:r w:rsidR="000709A1" w:rsidRPr="008A09D2">
        <w:rPr>
          <w:rFonts w:ascii="Arial" w:hAnsi="Arial" w:cs="Arial"/>
        </w:rPr>
        <w:t>destinadas a las empresas contratistas o prestadoras de los servicios públicos regulares de transporte de viajeros por carretera, de uso general y permanente de titularidad autonómica, que presten servicios regulares interurbanos de transporte público de viajeros que discurran por zonas rurales de la Comunidad Autónoma de Cantabria y que por tal motivo presenten déficit de explotación como consecuencia del cumplimiento de las exigencias y obligaciones de servicio público impuestas por la Administración.</w:t>
      </w:r>
    </w:p>
    <w:p w:rsidR="00B51428" w:rsidRPr="008A09D2" w:rsidRDefault="00E40A49" w:rsidP="008A09D2">
      <w:pPr>
        <w:spacing w:before="240" w:after="0" w:line="240" w:lineRule="auto"/>
        <w:ind w:right="-2"/>
        <w:jc w:val="both"/>
        <w:rPr>
          <w:rFonts w:ascii="Arial" w:hAnsi="Arial" w:cs="Arial"/>
        </w:rPr>
      </w:pPr>
      <w:r w:rsidRPr="008A09D2">
        <w:rPr>
          <w:rFonts w:ascii="Arial" w:hAnsi="Arial" w:cs="Arial"/>
        </w:rPr>
        <w:t xml:space="preserve">2. </w:t>
      </w:r>
      <w:r w:rsidR="00EB1FCA" w:rsidRPr="008A09D2">
        <w:rPr>
          <w:rFonts w:ascii="Arial" w:hAnsi="Arial" w:cs="Arial"/>
        </w:rPr>
        <w:t>Las bases reguladoras de estas ayudas se recogen en la Orden</w:t>
      </w:r>
      <w:r w:rsidR="00B51428" w:rsidRPr="008A09D2">
        <w:rPr>
          <w:rFonts w:ascii="Arial" w:hAnsi="Arial" w:cs="Arial"/>
        </w:rPr>
        <w:t xml:space="preserve"> </w:t>
      </w:r>
      <w:r w:rsidR="0030566B" w:rsidRPr="008A09D2">
        <w:rPr>
          <w:rFonts w:ascii="Arial" w:hAnsi="Arial" w:cs="Arial"/>
        </w:rPr>
        <w:t>IND/29/2021, de 7 de junio, por la que se establecen las bases reguladoras de las subvenciones destinadas a garantizar la movilidad so</w:t>
      </w:r>
      <w:r w:rsidR="00687A32" w:rsidRPr="008A09D2">
        <w:rPr>
          <w:rFonts w:ascii="Arial" w:hAnsi="Arial" w:cs="Arial"/>
        </w:rPr>
        <w:t>stenible colectiva en Cantabria, publicada en el Boletín Oficial de Cantabria número 115, de 16 de junio de 2021.</w:t>
      </w:r>
    </w:p>
    <w:p w:rsidR="00242F41" w:rsidRPr="008A09D2" w:rsidRDefault="00745E2A" w:rsidP="008A09D2">
      <w:pPr>
        <w:autoSpaceDE w:val="0"/>
        <w:autoSpaceDN w:val="0"/>
        <w:adjustRightInd w:val="0"/>
        <w:spacing w:before="240" w:after="0" w:line="240" w:lineRule="auto"/>
        <w:ind w:right="-144"/>
        <w:jc w:val="both"/>
        <w:rPr>
          <w:rFonts w:ascii="Arial" w:hAnsi="Arial" w:cs="Arial"/>
          <w:b/>
        </w:rPr>
      </w:pPr>
      <w:r>
        <w:rPr>
          <w:rFonts w:ascii="Arial" w:hAnsi="Arial" w:cs="Arial"/>
          <w:b/>
        </w:rPr>
        <w:t>Segundo</w:t>
      </w:r>
      <w:r w:rsidR="00242F41" w:rsidRPr="008A09D2">
        <w:rPr>
          <w:rFonts w:ascii="Arial" w:hAnsi="Arial" w:cs="Arial"/>
          <w:b/>
        </w:rPr>
        <w:t xml:space="preserve">. Financiación. </w:t>
      </w:r>
    </w:p>
    <w:p w:rsidR="00242F41" w:rsidRPr="008A09D2" w:rsidRDefault="00242F41" w:rsidP="008A09D2">
      <w:pPr>
        <w:autoSpaceDE w:val="0"/>
        <w:autoSpaceDN w:val="0"/>
        <w:adjustRightInd w:val="0"/>
        <w:spacing w:before="240" w:after="0" w:line="240" w:lineRule="auto"/>
        <w:ind w:right="-144" w:firstLine="708"/>
        <w:jc w:val="both"/>
        <w:rPr>
          <w:rFonts w:ascii="Arial" w:hAnsi="Arial" w:cs="Arial"/>
        </w:rPr>
      </w:pPr>
      <w:r w:rsidRPr="008A09D2">
        <w:rPr>
          <w:rFonts w:ascii="Arial" w:hAnsi="Arial" w:cs="Arial"/>
        </w:rPr>
        <w:t>Las presentes ayudas serán concedidas con cargo a la aplicación 12.05.453C.</w:t>
      </w:r>
      <w:r w:rsidR="005E1DD9" w:rsidRPr="008A09D2">
        <w:rPr>
          <w:rFonts w:ascii="Arial" w:hAnsi="Arial" w:cs="Arial"/>
        </w:rPr>
        <w:t>471.</w:t>
      </w:r>
      <w:r w:rsidR="002B4BB5" w:rsidRPr="008A09D2">
        <w:rPr>
          <w:rFonts w:ascii="Arial" w:hAnsi="Arial" w:cs="Arial"/>
        </w:rPr>
        <w:t>03</w:t>
      </w:r>
      <w:r w:rsidRPr="008A09D2">
        <w:rPr>
          <w:rFonts w:ascii="Arial" w:hAnsi="Arial" w:cs="Arial"/>
        </w:rPr>
        <w:t xml:space="preserve"> "</w:t>
      </w:r>
      <w:r w:rsidR="005E1DD9" w:rsidRPr="008A09D2">
        <w:rPr>
          <w:rFonts w:ascii="Arial" w:hAnsi="Arial" w:cs="Arial"/>
        </w:rPr>
        <w:t>Otras ayudas para el fomento</w:t>
      </w:r>
      <w:r w:rsidR="002B4BB5" w:rsidRPr="008A09D2">
        <w:rPr>
          <w:rFonts w:ascii="Arial" w:hAnsi="Arial" w:cs="Arial"/>
        </w:rPr>
        <w:t xml:space="preserve"> del transporte</w:t>
      </w:r>
      <w:r w:rsidR="005E1DD9" w:rsidRPr="008A09D2">
        <w:rPr>
          <w:rFonts w:ascii="Arial" w:hAnsi="Arial" w:cs="Arial"/>
        </w:rPr>
        <w:t xml:space="preserve"> de interés social</w:t>
      </w:r>
      <w:r w:rsidRPr="008A09D2">
        <w:rPr>
          <w:rFonts w:ascii="Arial" w:hAnsi="Arial" w:cs="Arial"/>
        </w:rPr>
        <w:t xml:space="preserve">" de los Presupuestos Generales de la Comunidad Autónoma de Cantabria para el año </w:t>
      </w:r>
      <w:r w:rsidR="002B4BB5" w:rsidRPr="008A09D2">
        <w:rPr>
          <w:rFonts w:ascii="Arial" w:hAnsi="Arial" w:cs="Arial"/>
        </w:rPr>
        <w:t>2022</w:t>
      </w:r>
      <w:r w:rsidRPr="008A09D2">
        <w:rPr>
          <w:rFonts w:ascii="Arial" w:hAnsi="Arial" w:cs="Arial"/>
        </w:rPr>
        <w:t xml:space="preserve">, por una cuantía máxima de </w:t>
      </w:r>
      <w:r w:rsidR="00341BD2" w:rsidRPr="008A09D2">
        <w:rPr>
          <w:rFonts w:ascii="Arial" w:hAnsi="Arial" w:cs="Arial"/>
        </w:rPr>
        <w:t>1.280.000</w:t>
      </w:r>
      <w:r w:rsidR="00BE1D1E">
        <w:rPr>
          <w:rFonts w:ascii="Arial" w:hAnsi="Arial" w:cs="Arial"/>
        </w:rPr>
        <w:t xml:space="preserve"> </w:t>
      </w:r>
      <w:r w:rsidR="000F191C" w:rsidRPr="008A09D2">
        <w:rPr>
          <w:rFonts w:ascii="Arial" w:hAnsi="Arial" w:cs="Arial"/>
        </w:rPr>
        <w:t>€</w:t>
      </w:r>
      <w:r w:rsidR="005E1DD9" w:rsidRPr="008A09D2">
        <w:rPr>
          <w:rFonts w:ascii="Arial" w:hAnsi="Arial" w:cs="Arial"/>
        </w:rPr>
        <w:t>.</w:t>
      </w:r>
    </w:p>
    <w:p w:rsidR="005E1DD9" w:rsidRPr="008A09D2" w:rsidRDefault="00745E2A" w:rsidP="008A09D2">
      <w:pPr>
        <w:autoSpaceDE w:val="0"/>
        <w:autoSpaceDN w:val="0"/>
        <w:adjustRightInd w:val="0"/>
        <w:spacing w:before="240" w:after="0" w:line="240" w:lineRule="auto"/>
        <w:ind w:right="-144"/>
        <w:jc w:val="both"/>
        <w:rPr>
          <w:rFonts w:ascii="Arial" w:hAnsi="Arial" w:cs="Arial"/>
          <w:b/>
        </w:rPr>
      </w:pPr>
      <w:r>
        <w:rPr>
          <w:rFonts w:ascii="Arial" w:hAnsi="Arial" w:cs="Arial"/>
          <w:b/>
        </w:rPr>
        <w:t>Tercero</w:t>
      </w:r>
      <w:r w:rsidR="00242F41" w:rsidRPr="008A09D2">
        <w:rPr>
          <w:rFonts w:ascii="Arial" w:hAnsi="Arial" w:cs="Arial"/>
          <w:b/>
        </w:rPr>
        <w:t xml:space="preserve">. </w:t>
      </w:r>
      <w:r w:rsidR="005E1DD9" w:rsidRPr="008A09D2">
        <w:rPr>
          <w:rFonts w:ascii="Arial" w:hAnsi="Arial" w:cs="Arial"/>
          <w:b/>
        </w:rPr>
        <w:t xml:space="preserve">Naturaleza de las ayudas. </w:t>
      </w:r>
    </w:p>
    <w:p w:rsidR="008959AA" w:rsidRPr="008A09D2" w:rsidRDefault="005E1DD9" w:rsidP="008A09D2">
      <w:pPr>
        <w:autoSpaceDE w:val="0"/>
        <w:autoSpaceDN w:val="0"/>
        <w:adjustRightInd w:val="0"/>
        <w:spacing w:before="240" w:after="0" w:line="240" w:lineRule="auto"/>
        <w:ind w:right="-144" w:firstLine="708"/>
        <w:jc w:val="both"/>
        <w:rPr>
          <w:rFonts w:ascii="Arial" w:hAnsi="Arial" w:cs="Arial"/>
        </w:rPr>
      </w:pPr>
      <w:r w:rsidRPr="008A09D2">
        <w:rPr>
          <w:rFonts w:ascii="Arial" w:hAnsi="Arial" w:cs="Arial"/>
        </w:rPr>
        <w:t>Las aportaciones económicas de la Consejería de In</w:t>
      </w:r>
      <w:r w:rsidR="002F35AB" w:rsidRPr="008A09D2">
        <w:rPr>
          <w:rFonts w:ascii="Arial" w:hAnsi="Arial" w:cs="Arial"/>
        </w:rPr>
        <w:t>dustria, Turismo, Inn</w:t>
      </w:r>
      <w:r w:rsidRPr="008A09D2">
        <w:rPr>
          <w:rFonts w:ascii="Arial" w:hAnsi="Arial" w:cs="Arial"/>
        </w:rPr>
        <w:t xml:space="preserve">ovación, Transporte y Comercio tendrán la consideración de subvenciones a fondo perdido. </w:t>
      </w:r>
    </w:p>
    <w:p w:rsidR="00242F41" w:rsidRPr="008A09D2" w:rsidRDefault="00745E2A" w:rsidP="008A09D2">
      <w:pPr>
        <w:autoSpaceDE w:val="0"/>
        <w:autoSpaceDN w:val="0"/>
        <w:adjustRightInd w:val="0"/>
        <w:spacing w:before="240" w:after="0" w:line="240" w:lineRule="auto"/>
        <w:ind w:right="-144"/>
        <w:jc w:val="both"/>
        <w:rPr>
          <w:rFonts w:ascii="Arial" w:hAnsi="Arial" w:cs="Arial"/>
          <w:b/>
        </w:rPr>
      </w:pPr>
      <w:r>
        <w:rPr>
          <w:rFonts w:ascii="Arial" w:hAnsi="Arial" w:cs="Arial"/>
          <w:b/>
        </w:rPr>
        <w:t>Cuarto</w:t>
      </w:r>
      <w:r w:rsidR="00242F41" w:rsidRPr="008A09D2">
        <w:rPr>
          <w:rFonts w:ascii="Arial" w:hAnsi="Arial" w:cs="Arial"/>
          <w:b/>
        </w:rPr>
        <w:t xml:space="preserve">. </w:t>
      </w:r>
      <w:r w:rsidR="005E1DD9" w:rsidRPr="008A09D2">
        <w:rPr>
          <w:rFonts w:ascii="Arial" w:hAnsi="Arial" w:cs="Arial"/>
          <w:b/>
        </w:rPr>
        <w:t>Beneficiarios.</w:t>
      </w:r>
    </w:p>
    <w:p w:rsidR="005E1DD9" w:rsidRPr="008A09D2" w:rsidRDefault="005E1DD9" w:rsidP="008A09D2">
      <w:pPr>
        <w:autoSpaceDE w:val="0"/>
        <w:autoSpaceDN w:val="0"/>
        <w:adjustRightInd w:val="0"/>
        <w:spacing w:before="240" w:after="0" w:line="240" w:lineRule="auto"/>
        <w:ind w:right="-144"/>
        <w:jc w:val="both"/>
        <w:rPr>
          <w:rFonts w:ascii="Arial" w:hAnsi="Arial" w:cs="Arial"/>
        </w:rPr>
      </w:pPr>
      <w:r w:rsidRPr="008A09D2">
        <w:rPr>
          <w:rFonts w:ascii="Arial" w:hAnsi="Arial" w:cs="Arial"/>
        </w:rPr>
        <w:t xml:space="preserve">1. Podrán ser beneficiarias de las subvenciones reguladas en la presente convocatoria las empresas que, cumpliendo los requisitos previstos en el artículo 12 de la Ley 10/2006, de 17 de julio, de Subvenciones de Cantabria, sean contratistas o prestadoras del servicio regular de transporte de viajeros por carretera de uso general y permanente de titularidad </w:t>
      </w:r>
      <w:r w:rsidRPr="008A09D2">
        <w:rPr>
          <w:rFonts w:ascii="Arial" w:hAnsi="Arial" w:cs="Arial"/>
        </w:rPr>
        <w:lastRenderedPageBreak/>
        <w:t xml:space="preserve">autonómica, cuyo itinerario de línea discurra por zonas rurales por el territorio de la </w:t>
      </w:r>
      <w:r w:rsidR="008A09D2" w:rsidRPr="008A09D2">
        <w:rPr>
          <w:rFonts w:ascii="Arial" w:hAnsi="Arial" w:cs="Arial"/>
        </w:rPr>
        <w:t>Comunidad Autónoma de Cantabria, en los términos previstos en los artículos siguientes.</w:t>
      </w:r>
    </w:p>
    <w:p w:rsidR="008959AA" w:rsidRPr="008A09D2" w:rsidRDefault="005E1DD9" w:rsidP="008A09D2">
      <w:pPr>
        <w:autoSpaceDE w:val="0"/>
        <w:autoSpaceDN w:val="0"/>
        <w:adjustRightInd w:val="0"/>
        <w:spacing w:before="240" w:after="0" w:line="240" w:lineRule="auto"/>
        <w:ind w:right="-144"/>
        <w:jc w:val="both"/>
        <w:rPr>
          <w:rFonts w:ascii="Arial" w:hAnsi="Arial" w:cs="Arial"/>
        </w:rPr>
      </w:pPr>
      <w:r w:rsidRPr="008A09D2">
        <w:rPr>
          <w:rFonts w:ascii="Arial" w:hAnsi="Arial" w:cs="Arial"/>
        </w:rPr>
        <w:t>2. En ningún caso podrán adquirir la condición de beneficiarias aquellas personas o entidades en quienes concurran alguna de las circunstancias detalladas en el artículo 12, apartados 2 y 3, de la Ley 10/2006, de 17 de julio, de Subvenciones de Cantabria.</w:t>
      </w:r>
    </w:p>
    <w:p w:rsidR="004039EA" w:rsidRPr="008A09D2" w:rsidRDefault="00745E2A" w:rsidP="008A09D2">
      <w:pPr>
        <w:autoSpaceDE w:val="0"/>
        <w:autoSpaceDN w:val="0"/>
        <w:adjustRightInd w:val="0"/>
        <w:spacing w:before="240" w:after="0" w:line="240" w:lineRule="auto"/>
        <w:jc w:val="both"/>
        <w:rPr>
          <w:rFonts w:ascii="Arial" w:hAnsi="Arial" w:cs="Arial"/>
        </w:rPr>
      </w:pPr>
      <w:r>
        <w:rPr>
          <w:rFonts w:ascii="Arial" w:hAnsi="Arial" w:cs="Arial"/>
          <w:b/>
        </w:rPr>
        <w:t>Quinto</w:t>
      </w:r>
      <w:r w:rsidR="00242F41" w:rsidRPr="008A09D2">
        <w:rPr>
          <w:rFonts w:ascii="Arial" w:hAnsi="Arial" w:cs="Arial"/>
          <w:b/>
        </w:rPr>
        <w:t xml:space="preserve">. </w:t>
      </w:r>
      <w:r w:rsidR="005E1DD9" w:rsidRPr="008A09D2">
        <w:rPr>
          <w:rFonts w:ascii="Arial" w:hAnsi="Arial" w:cs="Arial"/>
          <w:b/>
        </w:rPr>
        <w:t>Actividad subvencionable</w:t>
      </w:r>
      <w:r w:rsidR="005E1DD9" w:rsidRPr="008A09D2">
        <w:rPr>
          <w:rFonts w:ascii="Arial" w:hAnsi="Arial" w:cs="Arial"/>
        </w:rPr>
        <w:t>.</w:t>
      </w:r>
    </w:p>
    <w:p w:rsidR="005E1DD9" w:rsidRPr="008A09D2" w:rsidRDefault="005E1DD9" w:rsidP="008A09D2">
      <w:pPr>
        <w:autoSpaceDE w:val="0"/>
        <w:autoSpaceDN w:val="0"/>
        <w:adjustRightInd w:val="0"/>
        <w:spacing w:before="240" w:after="0" w:line="240" w:lineRule="auto"/>
        <w:jc w:val="both"/>
        <w:rPr>
          <w:rFonts w:ascii="Arial" w:eastAsia="Calibri" w:hAnsi="Arial" w:cs="Arial"/>
        </w:rPr>
      </w:pPr>
      <w:r w:rsidRPr="008A09D2">
        <w:rPr>
          <w:rFonts w:ascii="Arial" w:eastAsia="Calibri" w:hAnsi="Arial" w:cs="Arial"/>
        </w:rPr>
        <w:t xml:space="preserve">1. La convocatoria prevista en esta Orden tiene por objeto subvencionar el déficit de explotación generado, por línea de transporte, </w:t>
      </w:r>
      <w:r w:rsidR="001B6A02" w:rsidRPr="004B7A02">
        <w:rPr>
          <w:rFonts w:ascii="Arial" w:eastAsia="Calibri" w:hAnsi="Arial" w:cs="Arial"/>
        </w:rPr>
        <w:t xml:space="preserve">desde el 1 de octubre de 2021 hasta el fin del plazo de presentación de solicitudes, </w:t>
      </w:r>
      <w:r w:rsidRPr="004B7A02">
        <w:rPr>
          <w:rFonts w:ascii="Arial" w:eastAsia="Calibri" w:hAnsi="Arial" w:cs="Arial"/>
        </w:rPr>
        <w:t>po</w:t>
      </w:r>
      <w:r w:rsidRPr="008A09D2">
        <w:rPr>
          <w:rFonts w:ascii="Arial" w:eastAsia="Calibri" w:hAnsi="Arial" w:cs="Arial"/>
        </w:rPr>
        <w:t xml:space="preserve">r la realización de servicios regulares de transporte público de viajeros por carretera de uso general y permanente </w:t>
      </w:r>
      <w:r w:rsidRPr="008A09D2">
        <w:rPr>
          <w:rFonts w:ascii="Arial" w:hAnsi="Arial" w:cs="Arial"/>
        </w:rPr>
        <w:t>que discurran por zonas rurales de la Comunidad Autónoma de Cantabria</w:t>
      </w:r>
      <w:r w:rsidRPr="008A09D2">
        <w:rPr>
          <w:rFonts w:ascii="Arial" w:eastAsia="Calibri" w:hAnsi="Arial" w:cs="Arial"/>
        </w:rPr>
        <w:t xml:space="preserve"> siempre que se den las siguientes condiciones:</w:t>
      </w:r>
    </w:p>
    <w:p w:rsidR="0047122E" w:rsidRPr="008A09D2" w:rsidRDefault="005E1DD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a) Prestarse bajo autorización expresa de la Dirección General de Transportes y Comunicaciones para la realización del mismo, con estricta sujeción a las previsiones en ella contenidas. </w:t>
      </w:r>
    </w:p>
    <w:p w:rsidR="005E1DD9" w:rsidRPr="008A09D2" w:rsidRDefault="0047122E"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b) R</w:t>
      </w:r>
      <w:r w:rsidR="005E1DD9" w:rsidRPr="008A09D2">
        <w:rPr>
          <w:rFonts w:ascii="Arial" w:hAnsi="Arial" w:cs="Arial"/>
        </w:rPr>
        <w:t xml:space="preserve">ealizarse en </w:t>
      </w:r>
      <w:r w:rsidRPr="008A09D2">
        <w:rPr>
          <w:rFonts w:ascii="Arial" w:hAnsi="Arial" w:cs="Arial"/>
        </w:rPr>
        <w:t xml:space="preserve">los siguientes </w:t>
      </w:r>
      <w:r w:rsidR="005E1DD9" w:rsidRPr="008A09D2">
        <w:rPr>
          <w:rFonts w:ascii="Arial" w:hAnsi="Arial" w:cs="Arial"/>
        </w:rPr>
        <w:t>municipios en riesgo de despoblamiento</w:t>
      </w:r>
      <w:r w:rsidRPr="008A09D2">
        <w:rPr>
          <w:rFonts w:ascii="Arial" w:hAnsi="Arial" w:cs="Arial"/>
        </w:rPr>
        <w:t>:</w:t>
      </w:r>
    </w:p>
    <w:p w:rsidR="00A54F57" w:rsidRPr="008A09D2" w:rsidRDefault="001716BA" w:rsidP="008A09D2">
      <w:pPr>
        <w:autoSpaceDE w:val="0"/>
        <w:autoSpaceDN w:val="0"/>
        <w:adjustRightInd w:val="0"/>
        <w:spacing w:before="240" w:after="0" w:line="240" w:lineRule="auto"/>
        <w:ind w:firstLine="709"/>
        <w:jc w:val="both"/>
        <w:rPr>
          <w:rFonts w:ascii="Arial" w:hAnsi="Arial" w:cs="Arial"/>
        </w:rPr>
      </w:pPr>
      <w:proofErr w:type="spellStart"/>
      <w:r w:rsidRPr="008A09D2">
        <w:rPr>
          <w:rFonts w:ascii="Arial" w:hAnsi="Arial" w:cs="Arial"/>
        </w:rPr>
        <w:t>Anievas</w:t>
      </w:r>
      <w:proofErr w:type="spellEnd"/>
      <w:r w:rsidRPr="008A09D2">
        <w:rPr>
          <w:rFonts w:ascii="Arial" w:hAnsi="Arial" w:cs="Arial"/>
        </w:rPr>
        <w:t xml:space="preserve">, Arredondo, Cabezón de Liébana, Cabuérniga, </w:t>
      </w:r>
      <w:proofErr w:type="spellStart"/>
      <w:r w:rsidRPr="008A09D2">
        <w:rPr>
          <w:rFonts w:ascii="Arial" w:hAnsi="Arial" w:cs="Arial"/>
        </w:rPr>
        <w:t>Camaleño</w:t>
      </w:r>
      <w:proofErr w:type="spellEnd"/>
      <w:r w:rsidRPr="008A09D2">
        <w:rPr>
          <w:rFonts w:ascii="Arial" w:hAnsi="Arial" w:cs="Arial"/>
        </w:rPr>
        <w:t xml:space="preserve">, Campoo de </w:t>
      </w:r>
      <w:proofErr w:type="spellStart"/>
      <w:r w:rsidRPr="008A09D2">
        <w:rPr>
          <w:rFonts w:ascii="Arial" w:hAnsi="Arial" w:cs="Arial"/>
        </w:rPr>
        <w:t>Yuso</w:t>
      </w:r>
      <w:proofErr w:type="spellEnd"/>
      <w:r w:rsidRPr="008A09D2">
        <w:rPr>
          <w:rFonts w:ascii="Arial" w:hAnsi="Arial" w:cs="Arial"/>
        </w:rPr>
        <w:t xml:space="preserve">, Cieza, </w:t>
      </w:r>
      <w:proofErr w:type="spellStart"/>
      <w:r w:rsidRPr="008A09D2">
        <w:rPr>
          <w:rFonts w:ascii="Arial" w:hAnsi="Arial" w:cs="Arial"/>
        </w:rPr>
        <w:t>Cillorigo</w:t>
      </w:r>
      <w:proofErr w:type="spellEnd"/>
      <w:r w:rsidRPr="008A09D2">
        <w:rPr>
          <w:rFonts w:ascii="Arial" w:hAnsi="Arial" w:cs="Arial"/>
        </w:rPr>
        <w:t xml:space="preserve"> de Liébana, Hermandad de Campoo de </w:t>
      </w:r>
      <w:proofErr w:type="spellStart"/>
      <w:r w:rsidRPr="008A09D2">
        <w:rPr>
          <w:rFonts w:ascii="Arial" w:hAnsi="Arial" w:cs="Arial"/>
        </w:rPr>
        <w:t>Suso</w:t>
      </w:r>
      <w:proofErr w:type="spellEnd"/>
      <w:r w:rsidRPr="008A09D2">
        <w:rPr>
          <w:rFonts w:ascii="Arial" w:hAnsi="Arial" w:cs="Arial"/>
        </w:rPr>
        <w:t xml:space="preserve">, Herrerías, </w:t>
      </w:r>
      <w:proofErr w:type="spellStart"/>
      <w:r w:rsidRPr="008A09D2">
        <w:rPr>
          <w:rFonts w:ascii="Arial" w:hAnsi="Arial" w:cs="Arial"/>
        </w:rPr>
        <w:t>Lamasón</w:t>
      </w:r>
      <w:proofErr w:type="spellEnd"/>
      <w:r w:rsidRPr="008A09D2">
        <w:rPr>
          <w:rFonts w:ascii="Arial" w:hAnsi="Arial" w:cs="Arial"/>
        </w:rPr>
        <w:t xml:space="preserve">, </w:t>
      </w:r>
      <w:proofErr w:type="spellStart"/>
      <w:r w:rsidRPr="008A09D2">
        <w:rPr>
          <w:rFonts w:ascii="Arial" w:hAnsi="Arial" w:cs="Arial"/>
        </w:rPr>
        <w:t>Luena</w:t>
      </w:r>
      <w:proofErr w:type="spellEnd"/>
      <w:r w:rsidRPr="008A09D2">
        <w:rPr>
          <w:rFonts w:ascii="Arial" w:hAnsi="Arial" w:cs="Arial"/>
        </w:rPr>
        <w:t xml:space="preserve">, Miera, </w:t>
      </w:r>
      <w:proofErr w:type="spellStart"/>
      <w:r w:rsidRPr="008A09D2">
        <w:rPr>
          <w:rFonts w:ascii="Arial" w:hAnsi="Arial" w:cs="Arial"/>
        </w:rPr>
        <w:t>Peñarrubia</w:t>
      </w:r>
      <w:proofErr w:type="spellEnd"/>
      <w:r w:rsidRPr="008A09D2">
        <w:rPr>
          <w:rFonts w:ascii="Arial" w:hAnsi="Arial" w:cs="Arial"/>
        </w:rPr>
        <w:t xml:space="preserve">, </w:t>
      </w:r>
      <w:proofErr w:type="spellStart"/>
      <w:r w:rsidRPr="008A09D2">
        <w:rPr>
          <w:rFonts w:ascii="Arial" w:hAnsi="Arial" w:cs="Arial"/>
        </w:rPr>
        <w:t>Pesaguero</w:t>
      </w:r>
      <w:proofErr w:type="spellEnd"/>
      <w:r w:rsidRPr="008A09D2">
        <w:rPr>
          <w:rFonts w:ascii="Arial" w:hAnsi="Arial" w:cs="Arial"/>
        </w:rPr>
        <w:t xml:space="preserve">, Pesquera, </w:t>
      </w:r>
      <w:proofErr w:type="spellStart"/>
      <w:r w:rsidRPr="008A09D2">
        <w:rPr>
          <w:rFonts w:ascii="Arial" w:hAnsi="Arial" w:cs="Arial"/>
        </w:rPr>
        <w:t>Polaciones</w:t>
      </w:r>
      <w:proofErr w:type="spellEnd"/>
      <w:r w:rsidRPr="008A09D2">
        <w:rPr>
          <w:rFonts w:ascii="Arial" w:hAnsi="Arial" w:cs="Arial"/>
        </w:rPr>
        <w:t xml:space="preserve">, </w:t>
      </w:r>
      <w:proofErr w:type="spellStart"/>
      <w:r w:rsidRPr="008A09D2">
        <w:rPr>
          <w:rFonts w:ascii="Arial" w:hAnsi="Arial" w:cs="Arial"/>
        </w:rPr>
        <w:t>Rionansa</w:t>
      </w:r>
      <w:proofErr w:type="spellEnd"/>
      <w:r w:rsidRPr="008A09D2">
        <w:rPr>
          <w:rFonts w:ascii="Arial" w:hAnsi="Arial" w:cs="Arial"/>
        </w:rPr>
        <w:t xml:space="preserve">, Las Rozas de </w:t>
      </w:r>
      <w:proofErr w:type="spellStart"/>
      <w:r w:rsidRPr="008A09D2">
        <w:rPr>
          <w:rFonts w:ascii="Arial" w:hAnsi="Arial" w:cs="Arial"/>
        </w:rPr>
        <w:t>Valdearroyo</w:t>
      </w:r>
      <w:proofErr w:type="spellEnd"/>
      <w:r w:rsidRPr="008A09D2">
        <w:rPr>
          <w:rFonts w:ascii="Arial" w:hAnsi="Arial" w:cs="Arial"/>
        </w:rPr>
        <w:t xml:space="preserve">, </w:t>
      </w:r>
      <w:proofErr w:type="spellStart"/>
      <w:r w:rsidRPr="008A09D2">
        <w:rPr>
          <w:rFonts w:ascii="Arial" w:hAnsi="Arial" w:cs="Arial"/>
        </w:rPr>
        <w:t>Ruente</w:t>
      </w:r>
      <w:proofErr w:type="spellEnd"/>
      <w:r w:rsidRPr="008A09D2">
        <w:rPr>
          <w:rFonts w:ascii="Arial" w:hAnsi="Arial" w:cs="Arial"/>
        </w:rPr>
        <w:t xml:space="preserve">, </w:t>
      </w:r>
      <w:proofErr w:type="spellStart"/>
      <w:r w:rsidRPr="008A09D2">
        <w:rPr>
          <w:rFonts w:ascii="Arial" w:hAnsi="Arial" w:cs="Arial"/>
        </w:rPr>
        <w:t>Ruesga</w:t>
      </w:r>
      <w:proofErr w:type="spellEnd"/>
      <w:r w:rsidRPr="008A09D2">
        <w:rPr>
          <w:rFonts w:ascii="Arial" w:hAnsi="Arial" w:cs="Arial"/>
        </w:rPr>
        <w:t xml:space="preserve">, San Miguel de Aguayo, San </w:t>
      </w:r>
      <w:r w:rsidR="002B584B" w:rsidRPr="008A09D2">
        <w:rPr>
          <w:rFonts w:ascii="Arial" w:hAnsi="Arial" w:cs="Arial"/>
        </w:rPr>
        <w:t>Pedro del Romeral, San Roque de</w:t>
      </w:r>
      <w:r w:rsidRPr="008A09D2">
        <w:rPr>
          <w:rFonts w:ascii="Arial" w:hAnsi="Arial" w:cs="Arial"/>
        </w:rPr>
        <w:t xml:space="preserve"> Río Miera, </w:t>
      </w:r>
      <w:proofErr w:type="spellStart"/>
      <w:r w:rsidRPr="008A09D2">
        <w:rPr>
          <w:rFonts w:ascii="Arial" w:hAnsi="Arial" w:cs="Arial"/>
        </w:rPr>
        <w:t>Santiurde</w:t>
      </w:r>
      <w:proofErr w:type="spellEnd"/>
      <w:r w:rsidRPr="008A09D2">
        <w:rPr>
          <w:rFonts w:ascii="Arial" w:hAnsi="Arial" w:cs="Arial"/>
        </w:rPr>
        <w:t xml:space="preserve"> de Reinosa, Soba, Los Tojos, </w:t>
      </w:r>
      <w:proofErr w:type="spellStart"/>
      <w:r w:rsidRPr="008A09D2">
        <w:rPr>
          <w:rFonts w:ascii="Arial" w:hAnsi="Arial" w:cs="Arial"/>
        </w:rPr>
        <w:t>Tresviso</w:t>
      </w:r>
      <w:proofErr w:type="spellEnd"/>
      <w:r w:rsidRPr="008A09D2">
        <w:rPr>
          <w:rFonts w:ascii="Arial" w:hAnsi="Arial" w:cs="Arial"/>
        </w:rPr>
        <w:t xml:space="preserve">, </w:t>
      </w:r>
      <w:proofErr w:type="spellStart"/>
      <w:r w:rsidRPr="008A09D2">
        <w:rPr>
          <w:rFonts w:ascii="Arial" w:hAnsi="Arial" w:cs="Arial"/>
        </w:rPr>
        <w:t>Tudanca</w:t>
      </w:r>
      <w:proofErr w:type="spellEnd"/>
      <w:r w:rsidRPr="008A09D2">
        <w:rPr>
          <w:rFonts w:ascii="Arial" w:hAnsi="Arial" w:cs="Arial"/>
        </w:rPr>
        <w:t xml:space="preserve">, </w:t>
      </w:r>
      <w:proofErr w:type="spellStart"/>
      <w:r w:rsidRPr="008A09D2">
        <w:rPr>
          <w:rFonts w:ascii="Arial" w:hAnsi="Arial" w:cs="Arial"/>
        </w:rPr>
        <w:t>Valdeolea</w:t>
      </w:r>
      <w:proofErr w:type="spellEnd"/>
      <w:r w:rsidRPr="008A09D2">
        <w:rPr>
          <w:rFonts w:ascii="Arial" w:hAnsi="Arial" w:cs="Arial"/>
        </w:rPr>
        <w:t xml:space="preserve">, </w:t>
      </w:r>
      <w:proofErr w:type="spellStart"/>
      <w:r w:rsidRPr="008A09D2">
        <w:rPr>
          <w:rFonts w:ascii="Arial" w:hAnsi="Arial" w:cs="Arial"/>
        </w:rPr>
        <w:t>Valdeprado</w:t>
      </w:r>
      <w:proofErr w:type="spellEnd"/>
      <w:r w:rsidRPr="008A09D2">
        <w:rPr>
          <w:rFonts w:ascii="Arial" w:hAnsi="Arial" w:cs="Arial"/>
        </w:rPr>
        <w:t xml:space="preserve"> del Río, </w:t>
      </w:r>
      <w:proofErr w:type="spellStart"/>
      <w:r w:rsidRPr="008A09D2">
        <w:rPr>
          <w:rFonts w:ascii="Arial" w:hAnsi="Arial" w:cs="Arial"/>
        </w:rPr>
        <w:t>Valderredible</w:t>
      </w:r>
      <w:proofErr w:type="spellEnd"/>
      <w:r w:rsidRPr="008A09D2">
        <w:rPr>
          <w:rFonts w:ascii="Arial" w:hAnsi="Arial" w:cs="Arial"/>
        </w:rPr>
        <w:t>, Vega de Liébana y Vega de Pas.</w:t>
      </w:r>
    </w:p>
    <w:p w:rsidR="005E1DD9" w:rsidRPr="008A09D2" w:rsidRDefault="005E1DD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c) Estar adheridos al sistema unificado de gestión y pago integrado en los servicios públicos de transporte regular de viajeros por carretera de uso general competencia del</w:t>
      </w:r>
      <w:r w:rsidR="00A54F57" w:rsidRPr="008A09D2">
        <w:rPr>
          <w:rFonts w:ascii="Arial" w:hAnsi="Arial" w:cs="Arial"/>
        </w:rPr>
        <w:t xml:space="preserve"> gobierno de Cantabria.</w:t>
      </w:r>
      <w:r w:rsidR="001716BA" w:rsidRPr="008A09D2">
        <w:rPr>
          <w:rFonts w:ascii="Arial" w:hAnsi="Arial" w:cs="Arial"/>
        </w:rPr>
        <w:t xml:space="preserve"> </w:t>
      </w:r>
    </w:p>
    <w:p w:rsidR="005E1DD9" w:rsidRPr="008A09D2" w:rsidRDefault="005E1DD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d) Justificar la falta de rentabilidad del servicio, habiendo sido definidos como obligaciones de servicio público.</w:t>
      </w:r>
    </w:p>
    <w:p w:rsidR="005E1DD9" w:rsidRPr="008A09D2" w:rsidRDefault="005E1DD9" w:rsidP="008A09D2">
      <w:pPr>
        <w:autoSpaceDE w:val="0"/>
        <w:autoSpaceDN w:val="0"/>
        <w:adjustRightInd w:val="0"/>
        <w:spacing w:before="240" w:after="0" w:line="240" w:lineRule="auto"/>
        <w:jc w:val="both"/>
        <w:rPr>
          <w:rFonts w:ascii="Arial" w:eastAsia="Calibri" w:hAnsi="Arial" w:cs="Arial"/>
        </w:rPr>
      </w:pPr>
      <w:r w:rsidRPr="008A09D2">
        <w:rPr>
          <w:rFonts w:ascii="Arial" w:eastAsia="Calibri" w:hAnsi="Arial" w:cs="Arial"/>
        </w:rPr>
        <w:t>2. Sólo se podrán subcontratar las actividades subvencionadas con expresa autorización del Gobierno de Cantabria, en caso de necesidad de agrupar la demanda de transportes en zonas de baja densidad de población, de acuerdo con las exigencias contenidas en la Ley 16/1987, de 16 de julio, de Ordenación de los Transportes Terrestres, y de conformidad con lo dispuesto en el artículo 30 de la Ley 10/2006, de 17 de julio, de Subvenciones de Cantabria.</w:t>
      </w:r>
    </w:p>
    <w:p w:rsidR="008959AA" w:rsidRPr="008A09D2" w:rsidRDefault="005E1DD9" w:rsidP="008A09D2">
      <w:pPr>
        <w:autoSpaceDE w:val="0"/>
        <w:autoSpaceDN w:val="0"/>
        <w:adjustRightInd w:val="0"/>
        <w:spacing w:before="240" w:after="0" w:line="240" w:lineRule="auto"/>
        <w:jc w:val="both"/>
        <w:rPr>
          <w:rFonts w:ascii="Arial" w:eastAsia="Calibri" w:hAnsi="Arial" w:cs="Arial"/>
        </w:rPr>
      </w:pPr>
      <w:r w:rsidRPr="008A09D2">
        <w:rPr>
          <w:rFonts w:ascii="Arial" w:eastAsia="Calibri" w:hAnsi="Arial" w:cs="Arial"/>
        </w:rPr>
        <w:t xml:space="preserve">3.  No podrán ser objeto de subvención los servicios que sean realizados por las empresas al margen de un contrato de gestión de servicio público de transporte regular de viajeros por carretera de uso general, no pudiendo tenerse en cuenta a efectos de cuantificar el déficit de explotación de las líneas. </w:t>
      </w:r>
    </w:p>
    <w:p w:rsidR="00D80FC4" w:rsidRPr="008A09D2" w:rsidRDefault="00745E2A" w:rsidP="008A09D2">
      <w:pPr>
        <w:autoSpaceDE w:val="0"/>
        <w:autoSpaceDN w:val="0"/>
        <w:adjustRightInd w:val="0"/>
        <w:spacing w:before="240" w:after="0" w:line="240" w:lineRule="auto"/>
        <w:jc w:val="both"/>
        <w:rPr>
          <w:rFonts w:ascii="Arial" w:eastAsia="Calibri" w:hAnsi="Arial" w:cs="Arial"/>
          <w:b/>
        </w:rPr>
      </w:pPr>
      <w:r>
        <w:rPr>
          <w:rFonts w:ascii="Arial" w:eastAsia="Calibri" w:hAnsi="Arial" w:cs="Arial"/>
          <w:b/>
        </w:rPr>
        <w:t>Sexto</w:t>
      </w:r>
      <w:r w:rsidR="00D80FC4" w:rsidRPr="008A09D2">
        <w:rPr>
          <w:rFonts w:ascii="Arial" w:eastAsia="Calibri" w:hAnsi="Arial" w:cs="Arial"/>
          <w:b/>
        </w:rPr>
        <w:t xml:space="preserve">. </w:t>
      </w:r>
      <w:r w:rsidR="00D80FC4" w:rsidRPr="008A09D2">
        <w:rPr>
          <w:rFonts w:ascii="Arial" w:hAnsi="Arial" w:cs="Arial"/>
          <w:b/>
        </w:rPr>
        <w:t>Intensidad de las ayudas y criterios para su determinación.</w:t>
      </w:r>
    </w:p>
    <w:p w:rsidR="00D80FC4" w:rsidRPr="008A09D2" w:rsidRDefault="00D80FC4" w:rsidP="008A09D2">
      <w:pPr>
        <w:autoSpaceDE w:val="0"/>
        <w:autoSpaceDN w:val="0"/>
        <w:adjustRightInd w:val="0"/>
        <w:spacing w:before="240" w:after="0" w:line="240" w:lineRule="auto"/>
        <w:jc w:val="both"/>
        <w:rPr>
          <w:rFonts w:ascii="Arial" w:hAnsi="Arial" w:cs="Arial"/>
        </w:rPr>
      </w:pPr>
      <w:r w:rsidRPr="008A09D2">
        <w:rPr>
          <w:rFonts w:ascii="Arial" w:hAnsi="Arial" w:cs="Arial"/>
        </w:rPr>
        <w:t xml:space="preserve">1. La cuantía de la subvención se establecerá, para cada línea de transporte público regular de viajeros según el déficit de explotación determinado de acuerdo con los </w:t>
      </w:r>
      <w:r w:rsidR="0068467D" w:rsidRPr="008A09D2">
        <w:rPr>
          <w:rFonts w:ascii="Arial" w:hAnsi="Arial" w:cs="Arial"/>
        </w:rPr>
        <w:t>criterios establecidos en el presente artículo.</w:t>
      </w:r>
    </w:p>
    <w:p w:rsidR="00D804F5" w:rsidRPr="008A09D2" w:rsidRDefault="00D80FC4" w:rsidP="008A09D2">
      <w:pPr>
        <w:numPr>
          <w:ilvl w:val="0"/>
          <w:numId w:val="8"/>
        </w:numPr>
        <w:autoSpaceDE w:val="0"/>
        <w:autoSpaceDN w:val="0"/>
        <w:adjustRightInd w:val="0"/>
        <w:spacing w:before="240" w:after="0" w:line="240" w:lineRule="auto"/>
        <w:jc w:val="both"/>
        <w:rPr>
          <w:rFonts w:ascii="Arial" w:hAnsi="Arial" w:cs="Arial"/>
          <w:lang w:eastAsia="en-US"/>
        </w:rPr>
      </w:pPr>
      <w:r w:rsidRPr="008A09D2">
        <w:rPr>
          <w:rFonts w:ascii="Arial" w:hAnsi="Arial" w:cs="Arial"/>
          <w:lang w:eastAsia="en-US"/>
        </w:rPr>
        <w:lastRenderedPageBreak/>
        <w:t xml:space="preserve">Para los servicios de transporte que cumplan los requisitos previstos en el artículo </w:t>
      </w:r>
      <w:r w:rsidR="00806E3F" w:rsidRPr="008A09D2">
        <w:rPr>
          <w:rFonts w:ascii="Arial" w:hAnsi="Arial" w:cs="Arial"/>
          <w:lang w:eastAsia="en-US"/>
        </w:rPr>
        <w:t>4 y</w:t>
      </w:r>
      <w:r w:rsidRPr="008A09D2">
        <w:rPr>
          <w:rFonts w:ascii="Arial" w:hAnsi="Arial" w:cs="Arial"/>
          <w:lang w:eastAsia="en-US"/>
        </w:rPr>
        <w:t xml:space="preserve"> que discurran </w:t>
      </w:r>
      <w:r w:rsidR="00806E3F" w:rsidRPr="008A09D2">
        <w:rPr>
          <w:rFonts w:ascii="Arial" w:hAnsi="Arial" w:cs="Arial"/>
          <w:lang w:eastAsia="en-US"/>
        </w:rPr>
        <w:t xml:space="preserve">por los </w:t>
      </w:r>
      <w:r w:rsidRPr="008A09D2">
        <w:rPr>
          <w:rFonts w:ascii="Arial" w:hAnsi="Arial" w:cs="Arial"/>
          <w:lang w:eastAsia="en-US"/>
        </w:rPr>
        <w:t xml:space="preserve">municipios </w:t>
      </w:r>
      <w:r w:rsidR="00806E3F" w:rsidRPr="008A09D2">
        <w:rPr>
          <w:rFonts w:ascii="Arial" w:hAnsi="Arial" w:cs="Arial"/>
          <w:lang w:eastAsia="en-US"/>
        </w:rPr>
        <w:t xml:space="preserve">enumerados en el artículo 5.1.b) de esta Orden </w:t>
      </w:r>
      <w:r w:rsidRPr="008A09D2">
        <w:rPr>
          <w:rFonts w:ascii="Arial" w:hAnsi="Arial" w:cs="Arial"/>
          <w:lang w:eastAsia="en-US"/>
        </w:rPr>
        <w:t>se establece el siguiente régimen:</w:t>
      </w:r>
    </w:p>
    <w:p w:rsidR="00D804F5" w:rsidRPr="008A09D2" w:rsidRDefault="00C861F7" w:rsidP="008A09D2">
      <w:pPr>
        <w:autoSpaceDE w:val="0"/>
        <w:autoSpaceDN w:val="0"/>
        <w:adjustRightInd w:val="0"/>
        <w:spacing w:before="240" w:after="0" w:line="240" w:lineRule="auto"/>
        <w:ind w:left="1069"/>
        <w:jc w:val="both"/>
        <w:rPr>
          <w:rFonts w:ascii="Arial" w:hAnsi="Arial" w:cs="Arial"/>
          <w:lang w:eastAsia="en-US"/>
        </w:rPr>
      </w:pPr>
      <w:r w:rsidRPr="008A09D2">
        <w:rPr>
          <w:rFonts w:ascii="Arial" w:hAnsi="Arial" w:cs="Arial"/>
          <w:lang w:eastAsia="en-US"/>
        </w:rPr>
        <w:t>El déficit será el justificado en el Plan Económico-Financiero corregido en su caso por los costes de explotación considerados imprescindibles para la adecuada prestación del servicio, no siendo aceptados, en cualquier caso, los derivados de una inadecuada gestión o estructura empresarial o comercial del prestador del servicio, estableciéndose como cuantía máxima de la subvención la cantidad de 65.000 euros por cada empresa solicitante.</w:t>
      </w:r>
    </w:p>
    <w:p w:rsidR="00D80FC4" w:rsidRPr="008A09D2" w:rsidRDefault="00D80FC4" w:rsidP="008A09D2">
      <w:pPr>
        <w:autoSpaceDE w:val="0"/>
        <w:autoSpaceDN w:val="0"/>
        <w:adjustRightInd w:val="0"/>
        <w:spacing w:before="240" w:after="0" w:line="240" w:lineRule="auto"/>
        <w:ind w:left="1069"/>
        <w:jc w:val="both"/>
        <w:rPr>
          <w:rFonts w:ascii="Arial" w:hAnsi="Arial" w:cs="Arial"/>
          <w:lang w:eastAsia="en-US"/>
        </w:rPr>
      </w:pPr>
      <w:r w:rsidRPr="008A09D2">
        <w:rPr>
          <w:rFonts w:ascii="Arial" w:hAnsi="Arial" w:cs="Arial"/>
          <w:lang w:eastAsia="en-US"/>
        </w:rPr>
        <w:t xml:space="preserve">El valor de la subvención por kilómetro recorrido se establecerá en función de las condiciones de explotación del servicio, de su combinación con otro tipo de transporte y del grado de ocupación que presente, estableciéndose un valor máximo de 1,25 euros por kilómetro rodado en el ámbito rural subvencionable especificado en </w:t>
      </w:r>
      <w:r w:rsidR="00C861F7" w:rsidRPr="008A09D2">
        <w:rPr>
          <w:rFonts w:ascii="Arial" w:hAnsi="Arial" w:cs="Arial"/>
          <w:lang w:eastAsia="en-US"/>
        </w:rPr>
        <w:t>el artículo 5.1.b) de esta Orden</w:t>
      </w:r>
    </w:p>
    <w:p w:rsidR="00D80FC4" w:rsidRPr="008A09D2" w:rsidRDefault="00D80FC4" w:rsidP="008A09D2">
      <w:pPr>
        <w:numPr>
          <w:ilvl w:val="0"/>
          <w:numId w:val="8"/>
        </w:numPr>
        <w:autoSpaceDE w:val="0"/>
        <w:autoSpaceDN w:val="0"/>
        <w:adjustRightInd w:val="0"/>
        <w:spacing w:before="240" w:after="0" w:line="240" w:lineRule="auto"/>
        <w:jc w:val="both"/>
        <w:rPr>
          <w:rFonts w:ascii="Arial" w:hAnsi="Arial" w:cs="Arial"/>
          <w:lang w:eastAsia="en-US"/>
        </w:rPr>
      </w:pPr>
      <w:r w:rsidRPr="008A09D2">
        <w:rPr>
          <w:rFonts w:ascii="Arial" w:hAnsi="Arial" w:cs="Arial"/>
          <w:lang w:eastAsia="en-US"/>
        </w:rPr>
        <w:t xml:space="preserve">Para los servicios de transporte que cumpliendo los requisitos previstos en el artículo </w:t>
      </w:r>
      <w:r w:rsidR="00806E3F" w:rsidRPr="008A09D2">
        <w:rPr>
          <w:rFonts w:ascii="Arial" w:hAnsi="Arial" w:cs="Arial"/>
          <w:lang w:eastAsia="en-US"/>
        </w:rPr>
        <w:t>4</w:t>
      </w:r>
      <w:r w:rsidRPr="008A09D2">
        <w:rPr>
          <w:rFonts w:ascii="Arial" w:hAnsi="Arial" w:cs="Arial"/>
          <w:lang w:eastAsia="en-US"/>
        </w:rPr>
        <w:t xml:space="preserve"> no estén incluidos en el apartado anterior</w:t>
      </w:r>
      <w:r w:rsidR="00806E3F" w:rsidRPr="008A09D2">
        <w:rPr>
          <w:rFonts w:ascii="Arial" w:hAnsi="Arial" w:cs="Arial"/>
          <w:lang w:eastAsia="en-US"/>
        </w:rPr>
        <w:t>,</w:t>
      </w:r>
      <w:r w:rsidRPr="008A09D2">
        <w:rPr>
          <w:rFonts w:ascii="Arial" w:hAnsi="Arial" w:cs="Arial"/>
          <w:lang w:eastAsia="en-US"/>
        </w:rPr>
        <w:t xml:space="preserve"> la cuantía de la subvención, que se otorgará por kilómetro recorrido, se determinará previa valoración del servicio en función de los datos de explotación y la memoria económica presentada por el solicitante. En este sentido, se establece un valor máximo de subvención por kilómetro de 1,70 euros.</w:t>
      </w:r>
    </w:p>
    <w:p w:rsidR="00D80FC4" w:rsidRPr="008A09D2" w:rsidRDefault="00D80FC4" w:rsidP="008A09D2">
      <w:pPr>
        <w:autoSpaceDE w:val="0"/>
        <w:autoSpaceDN w:val="0"/>
        <w:adjustRightInd w:val="0"/>
        <w:spacing w:before="240" w:after="0" w:line="240" w:lineRule="auto"/>
        <w:ind w:left="357" w:firstLine="709"/>
        <w:jc w:val="both"/>
        <w:rPr>
          <w:rFonts w:ascii="Arial" w:hAnsi="Arial" w:cs="Arial"/>
          <w:lang w:eastAsia="en-US"/>
        </w:rPr>
      </w:pPr>
      <w:r w:rsidRPr="008A09D2">
        <w:rPr>
          <w:rFonts w:ascii="Arial" w:hAnsi="Arial" w:cs="Arial"/>
          <w:lang w:eastAsia="en-US"/>
        </w:rPr>
        <w:t>En cualquiera de las dos modalidades, en cuanto al coste fijo del servicio se considerará como coste medio máximo subvencionable del personal de conducción 18 euros/hora, y el coste de amortización máximo subvencionable por vehículo se fija en 12.000 euros/año. El coste subvencionable por financiación del material móvil no podrá exceder de 3.500 euros/vehículo y el resto de costes fijos subvencionables (seguros, impuesto de circulación, I.T.V., tasas de estación, etc.) se fija en un máximo de 4.800 euros/año por vehículo. Se permitirá imputar dietas para el personal de conducción en casos justificados con un máximo de 10 euros/día.</w:t>
      </w:r>
    </w:p>
    <w:p w:rsidR="00D80FC4" w:rsidRPr="008A09D2" w:rsidRDefault="00D80FC4" w:rsidP="008A09D2">
      <w:pPr>
        <w:autoSpaceDE w:val="0"/>
        <w:autoSpaceDN w:val="0"/>
        <w:adjustRightInd w:val="0"/>
        <w:spacing w:before="240" w:after="0" w:line="240" w:lineRule="auto"/>
        <w:ind w:left="357" w:firstLine="709"/>
        <w:jc w:val="both"/>
        <w:rPr>
          <w:rFonts w:ascii="Arial" w:hAnsi="Arial" w:cs="Arial"/>
          <w:lang w:eastAsia="en-US"/>
        </w:rPr>
      </w:pPr>
      <w:r w:rsidRPr="008A09D2">
        <w:rPr>
          <w:rFonts w:ascii="Arial" w:hAnsi="Arial" w:cs="Arial"/>
          <w:lang w:eastAsia="en-US"/>
        </w:rPr>
        <w:t>Los referidos costes fijos por vehículo en concepto de amortización, financiación y seguros del vehículo, así como los costes inherentes a la circulación del mismo (impuesto de circulación, I.T.V., tasas de estación, etc.) se imputarán proporcionalmente en función de las jornadas anualmente destinadas por el autobús a la realización de los servicios, salvo que el solicitante demuestre el uso exclusivo del vehículo para el servicio, en cuyo caso se permitirá la imputación total del coste al importe subvencionable.</w:t>
      </w:r>
    </w:p>
    <w:p w:rsidR="00D80FC4" w:rsidRPr="008A09D2" w:rsidRDefault="00D80FC4" w:rsidP="008A09D2">
      <w:pPr>
        <w:autoSpaceDE w:val="0"/>
        <w:autoSpaceDN w:val="0"/>
        <w:adjustRightInd w:val="0"/>
        <w:spacing w:before="240" w:after="0" w:line="240" w:lineRule="auto"/>
        <w:ind w:left="357" w:firstLine="709"/>
        <w:jc w:val="both"/>
        <w:rPr>
          <w:rFonts w:ascii="Arial" w:hAnsi="Arial" w:cs="Arial"/>
          <w:lang w:eastAsia="en-US"/>
        </w:rPr>
      </w:pPr>
      <w:r w:rsidRPr="008A09D2">
        <w:rPr>
          <w:rFonts w:ascii="Arial" w:hAnsi="Arial" w:cs="Arial"/>
          <w:lang w:eastAsia="en-US"/>
        </w:rPr>
        <w:t>En cuanto al coste variable, el consumo máximo estimable por autobús será de 0,4 L./km., el coste de neumáticos de 0,04 euros/km y el gasto de reparación y conservación no podrá exceder de 0,14 euros/km. El porcentaje aplicable de gastos indirectos o de estructura no excederá del 5 % del coste directo o de explotación, y el beneficio industrial máximo permitido será del 5 %.</w:t>
      </w:r>
    </w:p>
    <w:p w:rsidR="00D80FC4" w:rsidRPr="008A09D2" w:rsidRDefault="00D80FC4" w:rsidP="008A09D2">
      <w:pPr>
        <w:autoSpaceDE w:val="0"/>
        <w:autoSpaceDN w:val="0"/>
        <w:adjustRightInd w:val="0"/>
        <w:spacing w:before="240" w:after="0" w:line="240" w:lineRule="auto"/>
        <w:ind w:left="357" w:firstLine="709"/>
        <w:jc w:val="both"/>
        <w:rPr>
          <w:rFonts w:ascii="Arial" w:hAnsi="Arial" w:cs="Arial"/>
          <w:lang w:eastAsia="en-US"/>
        </w:rPr>
      </w:pPr>
      <w:r w:rsidRPr="008A09D2">
        <w:rPr>
          <w:rFonts w:ascii="Arial" w:hAnsi="Arial" w:cs="Arial"/>
          <w:lang w:eastAsia="en-US"/>
        </w:rPr>
        <w:t>Se tomarán en consideración la totalidad de los ingresos obtenidos por el contratista en virtud de la prestación del servicio al que se refiera la solicitud. Entre ellos, los de los billetes-viajeros, equipajes y paquetería, publicidad, y las subvenciones o cualquier otro tipo de aportaciones efectuadas por otras entidades públicas o por particulares por la prestación del servicio.</w:t>
      </w:r>
    </w:p>
    <w:p w:rsidR="000C3E26" w:rsidRPr="008A09D2" w:rsidRDefault="000C3E26" w:rsidP="008A09D2">
      <w:pPr>
        <w:autoSpaceDE w:val="0"/>
        <w:autoSpaceDN w:val="0"/>
        <w:adjustRightInd w:val="0"/>
        <w:spacing w:before="240" w:after="0" w:line="240" w:lineRule="auto"/>
        <w:ind w:left="357"/>
        <w:jc w:val="both"/>
        <w:rPr>
          <w:rFonts w:ascii="Arial" w:hAnsi="Arial" w:cs="Arial"/>
          <w:lang w:eastAsia="en-US"/>
        </w:rPr>
      </w:pPr>
      <w:r w:rsidRPr="008A09D2">
        <w:rPr>
          <w:rFonts w:ascii="Arial" w:hAnsi="Arial" w:cs="Arial"/>
          <w:lang w:eastAsia="en-US"/>
        </w:rPr>
        <w:t>2. Únicamente se tendrán en cuenta los costes de explotación considerados imprescindibles para la adecuada prestación del servicio, que serán detallados por el solicitante en el correspondiente plan económico financiero, no siendo aceptados, en cualquier caso, los derivados de una inadecuada gestión o estructura empresarial o comercial del prestador del servicio.</w:t>
      </w:r>
    </w:p>
    <w:p w:rsidR="000C3E26" w:rsidRPr="008A09D2" w:rsidRDefault="000C3E26" w:rsidP="008A09D2">
      <w:pPr>
        <w:autoSpaceDE w:val="0"/>
        <w:autoSpaceDN w:val="0"/>
        <w:adjustRightInd w:val="0"/>
        <w:spacing w:before="240" w:after="0" w:line="240" w:lineRule="auto"/>
        <w:ind w:left="357"/>
        <w:jc w:val="both"/>
        <w:rPr>
          <w:rFonts w:ascii="Arial" w:hAnsi="Arial" w:cs="Arial"/>
          <w:lang w:eastAsia="en-US"/>
        </w:rPr>
      </w:pPr>
      <w:r w:rsidRPr="008A09D2">
        <w:rPr>
          <w:rFonts w:ascii="Arial" w:hAnsi="Arial" w:cs="Arial"/>
          <w:lang w:eastAsia="en-US"/>
        </w:rPr>
        <w:t xml:space="preserve">3. El importe de la subvención servirá para sufragar el déficit de explotación originado por gastos corrientes en los servicios objeto de subvención durante el año correspondiente y </w:t>
      </w:r>
      <w:r w:rsidR="002B584B" w:rsidRPr="008A09D2">
        <w:rPr>
          <w:rFonts w:ascii="Arial" w:hAnsi="Arial" w:cs="Arial"/>
          <w:lang w:eastAsia="en-US"/>
        </w:rPr>
        <w:t>podrá alcanzar</w:t>
      </w:r>
      <w:r w:rsidRPr="008A09D2">
        <w:rPr>
          <w:rFonts w:ascii="Arial" w:hAnsi="Arial" w:cs="Arial"/>
          <w:lang w:eastAsia="en-US"/>
        </w:rPr>
        <w:t>, como máximo, el 100% del referido déficit.</w:t>
      </w:r>
    </w:p>
    <w:p w:rsidR="00BF2AC4" w:rsidRPr="008A09D2" w:rsidRDefault="00F64405" w:rsidP="008A09D2">
      <w:pPr>
        <w:autoSpaceDE w:val="0"/>
        <w:autoSpaceDN w:val="0"/>
        <w:adjustRightInd w:val="0"/>
        <w:spacing w:before="240" w:after="0" w:line="240" w:lineRule="auto"/>
        <w:ind w:left="357" w:firstLine="709"/>
        <w:jc w:val="both"/>
        <w:rPr>
          <w:rFonts w:ascii="Arial" w:hAnsi="Arial" w:cs="Arial"/>
          <w:lang w:eastAsia="en-US"/>
        </w:rPr>
      </w:pPr>
      <w:r w:rsidRPr="008A09D2">
        <w:rPr>
          <w:rFonts w:ascii="Arial" w:hAnsi="Arial" w:cs="Arial"/>
          <w:lang w:eastAsia="en-US"/>
        </w:rPr>
        <w:t>No obstante, si el soli</w:t>
      </w:r>
      <w:r w:rsidR="00BF2AC4" w:rsidRPr="008A09D2">
        <w:rPr>
          <w:rFonts w:ascii="Arial" w:hAnsi="Arial" w:cs="Arial"/>
          <w:lang w:eastAsia="en-US"/>
        </w:rPr>
        <w:t>citante calcula de forma artificiosa el défi</w:t>
      </w:r>
      <w:r w:rsidRPr="008A09D2">
        <w:rPr>
          <w:rFonts w:ascii="Arial" w:hAnsi="Arial" w:cs="Arial"/>
          <w:lang w:eastAsia="en-US"/>
        </w:rPr>
        <w:t xml:space="preserve">cit, excediéndose en más de un 20% del comprobado, se aplicarán las siguientes reducciones al importe de la subvención: </w:t>
      </w:r>
    </w:p>
    <w:p w:rsidR="008A7A2B" w:rsidRPr="008A09D2" w:rsidRDefault="00F64405" w:rsidP="008A09D2">
      <w:pPr>
        <w:autoSpaceDE w:val="0"/>
        <w:autoSpaceDN w:val="0"/>
        <w:adjustRightInd w:val="0"/>
        <w:spacing w:before="240" w:after="0" w:line="240" w:lineRule="auto"/>
        <w:ind w:left="357" w:firstLine="709"/>
        <w:jc w:val="both"/>
        <w:rPr>
          <w:rFonts w:ascii="Arial" w:hAnsi="Arial" w:cs="Arial"/>
          <w:lang w:eastAsia="en-US"/>
        </w:rPr>
      </w:pPr>
      <w:r w:rsidRPr="008A09D2">
        <w:rPr>
          <w:rFonts w:ascii="Arial" w:hAnsi="Arial" w:cs="Arial"/>
          <w:lang w:eastAsia="en-US"/>
        </w:rPr>
        <w:t>- Si el solicitante se hubiera excedido en más d</w:t>
      </w:r>
      <w:r w:rsidR="00BF2AC4" w:rsidRPr="008A09D2">
        <w:rPr>
          <w:rFonts w:ascii="Arial" w:hAnsi="Arial" w:cs="Arial"/>
          <w:lang w:eastAsia="en-US"/>
        </w:rPr>
        <w:t>e un 20% en el cálculo del défi</w:t>
      </w:r>
      <w:r w:rsidRPr="008A09D2">
        <w:rPr>
          <w:rFonts w:ascii="Arial" w:hAnsi="Arial" w:cs="Arial"/>
          <w:lang w:eastAsia="en-US"/>
        </w:rPr>
        <w:t xml:space="preserve">cit, se reducirá la cuantía de la subvención en el doble de lo excedido. </w:t>
      </w:r>
    </w:p>
    <w:p w:rsidR="00BF2AC4" w:rsidRPr="008A09D2" w:rsidRDefault="00F64405" w:rsidP="008A09D2">
      <w:pPr>
        <w:autoSpaceDE w:val="0"/>
        <w:autoSpaceDN w:val="0"/>
        <w:adjustRightInd w:val="0"/>
        <w:spacing w:before="240" w:after="0" w:line="240" w:lineRule="auto"/>
        <w:ind w:left="357" w:firstLine="709"/>
        <w:jc w:val="both"/>
        <w:rPr>
          <w:rFonts w:ascii="Arial" w:hAnsi="Arial" w:cs="Arial"/>
          <w:lang w:eastAsia="en-US"/>
        </w:rPr>
      </w:pPr>
      <w:r w:rsidRPr="008A09D2">
        <w:rPr>
          <w:rFonts w:ascii="Arial" w:hAnsi="Arial" w:cs="Arial"/>
          <w:lang w:eastAsia="en-US"/>
        </w:rPr>
        <w:t xml:space="preserve"> Ante un e</w:t>
      </w:r>
      <w:r w:rsidR="00BF2AC4" w:rsidRPr="008A09D2">
        <w:rPr>
          <w:rFonts w:ascii="Arial" w:hAnsi="Arial" w:cs="Arial"/>
          <w:lang w:eastAsia="en-US"/>
        </w:rPr>
        <w:t>xceso de más de un 40% del défi</w:t>
      </w:r>
      <w:r w:rsidRPr="008A09D2">
        <w:rPr>
          <w:rFonts w:ascii="Arial" w:hAnsi="Arial" w:cs="Arial"/>
          <w:lang w:eastAsia="en-US"/>
        </w:rPr>
        <w:t xml:space="preserve">cit, se reducirá la cuantía en el triple de lo excedido. </w:t>
      </w:r>
    </w:p>
    <w:p w:rsidR="00F64405" w:rsidRPr="008A09D2" w:rsidRDefault="00F64405" w:rsidP="008A09D2">
      <w:pPr>
        <w:autoSpaceDE w:val="0"/>
        <w:autoSpaceDN w:val="0"/>
        <w:adjustRightInd w:val="0"/>
        <w:spacing w:before="240" w:after="0" w:line="240" w:lineRule="auto"/>
        <w:ind w:left="357" w:firstLine="709"/>
        <w:jc w:val="both"/>
        <w:rPr>
          <w:rFonts w:ascii="Arial" w:hAnsi="Arial" w:cs="Arial"/>
          <w:lang w:eastAsia="en-US"/>
        </w:rPr>
      </w:pPr>
      <w:r w:rsidRPr="008A09D2">
        <w:rPr>
          <w:rFonts w:ascii="Arial" w:hAnsi="Arial" w:cs="Arial"/>
          <w:lang w:eastAsia="en-US"/>
        </w:rPr>
        <w:t>- Ante un exceso de má</w:t>
      </w:r>
      <w:r w:rsidR="00BF2AC4" w:rsidRPr="008A09D2">
        <w:rPr>
          <w:rFonts w:ascii="Arial" w:hAnsi="Arial" w:cs="Arial"/>
          <w:lang w:eastAsia="en-US"/>
        </w:rPr>
        <w:t>s del 50% del défi</w:t>
      </w:r>
      <w:r w:rsidRPr="008A09D2">
        <w:rPr>
          <w:rFonts w:ascii="Arial" w:hAnsi="Arial" w:cs="Arial"/>
          <w:lang w:eastAsia="en-US"/>
        </w:rPr>
        <w:t>cit, no se percibirá la ayuda</w:t>
      </w:r>
      <w:r w:rsidR="00BF2AC4" w:rsidRPr="008A09D2">
        <w:rPr>
          <w:rFonts w:ascii="Arial" w:hAnsi="Arial" w:cs="Arial"/>
          <w:lang w:eastAsia="en-US"/>
        </w:rPr>
        <w:t xml:space="preserve"> para la línea a la que se refi</w:t>
      </w:r>
      <w:r w:rsidRPr="008A09D2">
        <w:rPr>
          <w:rFonts w:ascii="Arial" w:hAnsi="Arial" w:cs="Arial"/>
          <w:lang w:eastAsia="en-US"/>
        </w:rPr>
        <w:t>era el exceso.</w:t>
      </w:r>
    </w:p>
    <w:p w:rsidR="000C3E26" w:rsidRPr="008A09D2" w:rsidRDefault="000C3E26" w:rsidP="008A09D2">
      <w:pPr>
        <w:autoSpaceDE w:val="0"/>
        <w:autoSpaceDN w:val="0"/>
        <w:adjustRightInd w:val="0"/>
        <w:spacing w:before="240" w:after="0" w:line="240" w:lineRule="auto"/>
        <w:ind w:left="357"/>
        <w:jc w:val="both"/>
        <w:rPr>
          <w:rFonts w:ascii="Arial" w:hAnsi="Arial" w:cs="Arial"/>
          <w:lang w:eastAsia="en-US"/>
        </w:rPr>
      </w:pPr>
      <w:r w:rsidRPr="008A09D2">
        <w:rPr>
          <w:rFonts w:ascii="Arial" w:hAnsi="Arial" w:cs="Arial"/>
          <w:lang w:eastAsia="en-US"/>
        </w:rPr>
        <w:t xml:space="preserve">4. En cualquier caso, </w:t>
      </w:r>
      <w:r w:rsidR="000709A1" w:rsidRPr="008A09D2">
        <w:rPr>
          <w:rFonts w:ascii="Arial" w:hAnsi="Arial" w:cs="Arial"/>
          <w:lang w:eastAsia="en-US"/>
        </w:rPr>
        <w:t>la subvención no superará el 90</w:t>
      </w:r>
      <w:r w:rsidRPr="008A09D2">
        <w:rPr>
          <w:rFonts w:ascii="Arial" w:hAnsi="Arial" w:cs="Arial"/>
          <w:lang w:eastAsia="en-US"/>
        </w:rPr>
        <w:t xml:space="preserve">% de la cuantía asignada para el total de la </w:t>
      </w:r>
      <w:r w:rsidR="008959AA" w:rsidRPr="008A09D2">
        <w:rPr>
          <w:rFonts w:ascii="Arial" w:hAnsi="Arial" w:cs="Arial"/>
          <w:lang w:eastAsia="en-US"/>
        </w:rPr>
        <w:t>convocatoria por</w:t>
      </w:r>
      <w:r w:rsidRPr="008A09D2">
        <w:rPr>
          <w:rFonts w:ascii="Arial" w:hAnsi="Arial" w:cs="Arial"/>
          <w:lang w:eastAsia="en-US"/>
        </w:rPr>
        <w:t xml:space="preserve"> cada beneficiario.</w:t>
      </w:r>
    </w:p>
    <w:p w:rsidR="000C3E26" w:rsidRPr="008A09D2" w:rsidRDefault="000C3E26" w:rsidP="008A09D2">
      <w:pPr>
        <w:autoSpaceDE w:val="0"/>
        <w:autoSpaceDN w:val="0"/>
        <w:adjustRightInd w:val="0"/>
        <w:spacing w:before="240" w:after="0" w:line="240" w:lineRule="auto"/>
        <w:ind w:left="357"/>
        <w:jc w:val="both"/>
        <w:rPr>
          <w:rFonts w:ascii="Arial" w:hAnsi="Arial" w:cs="Arial"/>
          <w:lang w:eastAsia="en-US"/>
        </w:rPr>
      </w:pPr>
      <w:r w:rsidRPr="008A09D2">
        <w:rPr>
          <w:rFonts w:ascii="Arial" w:hAnsi="Arial" w:cs="Arial"/>
          <w:lang w:eastAsia="en-US"/>
        </w:rPr>
        <w:t>5. Las subvenciones reguladas en la presente Orden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8959AA" w:rsidRPr="008A09D2" w:rsidRDefault="000C3E26" w:rsidP="008A09D2">
      <w:pPr>
        <w:autoSpaceDE w:val="0"/>
        <w:autoSpaceDN w:val="0"/>
        <w:adjustRightInd w:val="0"/>
        <w:spacing w:before="240" w:after="0" w:line="240" w:lineRule="auto"/>
        <w:ind w:left="357" w:firstLine="709"/>
        <w:jc w:val="both"/>
        <w:rPr>
          <w:rFonts w:ascii="Arial" w:hAnsi="Arial" w:cs="Arial"/>
          <w:lang w:eastAsia="en-US"/>
        </w:rPr>
      </w:pPr>
      <w:r w:rsidRPr="008A09D2">
        <w:rPr>
          <w:rFonts w:ascii="Arial" w:hAnsi="Arial" w:cs="Arial"/>
          <w:lang w:eastAsia="en-US"/>
        </w:rPr>
        <w:t>No obstante, el importe total de las ayudas y subvenciones en ningún caso podrá ser de tal cuantía que, aislada o conjuntamente, supere el coste del proyecto o actividad subvencionada, ni podrán concederse si se supera alguno de los límites máximos establecidos por la normativa estatal y/o de la Unión Europea correspondiente.</w:t>
      </w:r>
    </w:p>
    <w:p w:rsidR="00D80FC4" w:rsidRPr="008A09D2" w:rsidRDefault="00745E2A" w:rsidP="008A09D2">
      <w:pPr>
        <w:autoSpaceDE w:val="0"/>
        <w:autoSpaceDN w:val="0"/>
        <w:adjustRightInd w:val="0"/>
        <w:spacing w:before="240" w:after="0" w:line="240" w:lineRule="auto"/>
        <w:jc w:val="both"/>
        <w:rPr>
          <w:rFonts w:ascii="Arial" w:eastAsia="Calibri" w:hAnsi="Arial" w:cs="Arial"/>
          <w:b/>
        </w:rPr>
      </w:pPr>
      <w:r>
        <w:rPr>
          <w:rFonts w:ascii="Arial" w:eastAsia="Calibri" w:hAnsi="Arial" w:cs="Arial"/>
          <w:b/>
        </w:rPr>
        <w:t>Séptimo</w:t>
      </w:r>
      <w:r w:rsidR="00806E3F" w:rsidRPr="008A09D2">
        <w:rPr>
          <w:rFonts w:ascii="Arial" w:eastAsia="Calibri" w:hAnsi="Arial" w:cs="Arial"/>
          <w:b/>
        </w:rPr>
        <w:t>. Procedimiento de concesión y criterios de valoración.</w:t>
      </w:r>
    </w:p>
    <w:p w:rsidR="00806E3F" w:rsidRPr="008A09D2" w:rsidRDefault="00806E3F" w:rsidP="008A09D2">
      <w:pPr>
        <w:autoSpaceDE w:val="0"/>
        <w:autoSpaceDN w:val="0"/>
        <w:adjustRightInd w:val="0"/>
        <w:spacing w:before="240" w:after="0" w:line="240" w:lineRule="auto"/>
        <w:jc w:val="both"/>
        <w:rPr>
          <w:rFonts w:ascii="Arial" w:hAnsi="Arial" w:cs="Arial"/>
        </w:rPr>
      </w:pPr>
      <w:r w:rsidRPr="008A09D2">
        <w:rPr>
          <w:rFonts w:ascii="Arial" w:hAnsi="Arial" w:cs="Arial"/>
        </w:rPr>
        <w:t>1. Las subvenciones que se concedan serán adjudicadas teniendo en cuenta los principios de publicidad, igualdad, concurrencia competitiva y objetividad en su concesión.</w:t>
      </w:r>
    </w:p>
    <w:p w:rsidR="00806E3F" w:rsidRPr="008A09D2" w:rsidRDefault="00806E3F" w:rsidP="008A09D2">
      <w:pPr>
        <w:autoSpaceDE w:val="0"/>
        <w:autoSpaceDN w:val="0"/>
        <w:adjustRightInd w:val="0"/>
        <w:spacing w:before="240" w:after="0" w:line="240" w:lineRule="auto"/>
        <w:jc w:val="both"/>
        <w:rPr>
          <w:rFonts w:ascii="Arial" w:hAnsi="Arial" w:cs="Arial"/>
        </w:rPr>
      </w:pPr>
      <w:r w:rsidRPr="008A09D2">
        <w:rPr>
          <w:rFonts w:ascii="Arial" w:hAnsi="Arial" w:cs="Arial"/>
        </w:rPr>
        <w:t xml:space="preserve">2. Las ayudas se concederán de forma individual para cada una de las líneas de servicios públicos regulares de transporte de viajeros por carretera, siempre que cumplan los requisitos establecidos en la presente Orden y en </w:t>
      </w:r>
      <w:r w:rsidR="00B921BD" w:rsidRPr="008A09D2">
        <w:rPr>
          <w:rFonts w:ascii="Arial" w:hAnsi="Arial" w:cs="Arial"/>
        </w:rPr>
        <w:t>las bases reguladoras.</w:t>
      </w:r>
      <w:r w:rsidRPr="008A09D2">
        <w:rPr>
          <w:rFonts w:ascii="Arial" w:hAnsi="Arial" w:cs="Arial"/>
        </w:rPr>
        <w:t xml:space="preserve"> </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 tales efectos, una misma empresa contratista o prestadora de servicios públicos regulares de transporte de viajeros por carretera podrá presentar varias solicitudes, correspondientes a distintas líneas.</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Las solicitudes serán evaluadas por orden de mayor puntuación hasta el agotamiento del crédito disponible. </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 cada una de las solicitudes se les aplicará los siguientes criterios de valoración, teniendo en cuenta que el criterio establecido en la letra A) siguiente se referirá a la línea concreta para la que se solicite la ayuda. En el caso de los criterios establecidos en las letras B) y C) se tendrán en cuenta los valores globales de la empresa prestadora del servicio:</w:t>
      </w:r>
    </w:p>
    <w:p w:rsidR="00806E3F" w:rsidRPr="008A09D2" w:rsidRDefault="00806E3F" w:rsidP="008A09D2">
      <w:pPr>
        <w:spacing w:before="240" w:after="0" w:line="240" w:lineRule="auto"/>
        <w:ind w:firstLine="709"/>
        <w:jc w:val="both"/>
        <w:rPr>
          <w:rFonts w:ascii="Arial" w:hAnsi="Arial" w:cs="Arial"/>
          <w:b/>
          <w:bCs/>
        </w:rPr>
      </w:pPr>
      <w:r w:rsidRPr="008A09D2">
        <w:rPr>
          <w:rFonts w:ascii="Arial" w:hAnsi="Arial" w:cs="Arial"/>
          <w:b/>
          <w:bCs/>
        </w:rPr>
        <w:t xml:space="preserve">A) La menor densidad de población de </w:t>
      </w:r>
      <w:r w:rsidR="008959AA" w:rsidRPr="008A09D2">
        <w:rPr>
          <w:rFonts w:ascii="Arial" w:hAnsi="Arial" w:cs="Arial"/>
          <w:b/>
          <w:bCs/>
        </w:rPr>
        <w:t>los municipios</w:t>
      </w:r>
      <w:r w:rsidRPr="008A09D2">
        <w:rPr>
          <w:rFonts w:ascii="Arial" w:hAnsi="Arial" w:cs="Arial"/>
          <w:b/>
          <w:bCs/>
        </w:rPr>
        <w:t xml:space="preserve"> por los que trascurre la línea de transporte en habitantes/superficie municipio: hasta </w:t>
      </w:r>
      <w:r w:rsidR="003D2492" w:rsidRPr="008A09D2">
        <w:rPr>
          <w:rFonts w:ascii="Arial" w:hAnsi="Arial" w:cs="Arial"/>
          <w:b/>
          <w:bCs/>
        </w:rPr>
        <w:t>80</w:t>
      </w:r>
      <w:r w:rsidRPr="008A09D2">
        <w:rPr>
          <w:rFonts w:ascii="Arial" w:hAnsi="Arial" w:cs="Arial"/>
          <w:b/>
          <w:bCs/>
        </w:rPr>
        <w:t xml:space="preserve"> puntos.</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En este sentido, se tomarán como referencia los últimos datos oficiales de </w:t>
      </w:r>
      <w:r w:rsidR="008959AA" w:rsidRPr="008A09D2">
        <w:rPr>
          <w:rFonts w:ascii="Arial" w:hAnsi="Arial" w:cs="Arial"/>
        </w:rPr>
        <w:t>población publicados</w:t>
      </w:r>
      <w:r w:rsidRPr="008A09D2">
        <w:rPr>
          <w:rFonts w:ascii="Arial" w:hAnsi="Arial" w:cs="Arial"/>
        </w:rPr>
        <w:t xml:space="preserve"> por el Instituto Nacional de Estadística.</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A la solicitud cuya línea de transporte discurra por municipios con la menor media de densidad de población se le valorará con </w:t>
      </w:r>
      <w:r w:rsidR="003D2492" w:rsidRPr="008A09D2">
        <w:rPr>
          <w:rFonts w:ascii="Arial" w:hAnsi="Arial" w:cs="Arial"/>
          <w:b/>
        </w:rPr>
        <w:t>80</w:t>
      </w:r>
      <w:r w:rsidRPr="008A09D2">
        <w:rPr>
          <w:rFonts w:ascii="Arial" w:hAnsi="Arial" w:cs="Arial"/>
          <w:b/>
        </w:rPr>
        <w:t xml:space="preserve"> puntos</w:t>
      </w:r>
      <w:r w:rsidRPr="008A09D2">
        <w:rPr>
          <w:rFonts w:ascii="Arial" w:hAnsi="Arial" w:cs="Arial"/>
        </w:rPr>
        <w:t>.</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A las solicitudes restantes se les asignará la puntuación por densidad de población (D) calculada con la siguiente función: </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D =</w:t>
      </w:r>
      <w:r w:rsidR="003D2492" w:rsidRPr="008A09D2">
        <w:rPr>
          <w:rFonts w:ascii="Arial" w:hAnsi="Arial" w:cs="Arial"/>
        </w:rPr>
        <w:t>80</w:t>
      </w:r>
      <w:r w:rsidRPr="008A09D2">
        <w:rPr>
          <w:rFonts w:ascii="Arial" w:hAnsi="Arial" w:cs="Arial"/>
        </w:rPr>
        <w:t xml:space="preserve"> x (</w:t>
      </w:r>
      <w:proofErr w:type="spellStart"/>
      <w:r w:rsidRPr="008A09D2">
        <w:rPr>
          <w:rFonts w:ascii="Arial" w:hAnsi="Arial" w:cs="Arial"/>
        </w:rPr>
        <w:t>Dmin</w:t>
      </w:r>
      <w:proofErr w:type="spellEnd"/>
      <w:r w:rsidRPr="008A09D2">
        <w:rPr>
          <w:rFonts w:ascii="Arial" w:hAnsi="Arial" w:cs="Arial"/>
        </w:rPr>
        <w:t xml:space="preserve"> / Di)</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DMIN = Menor media de densidad de población. </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Di = Media de densidad de población de los municipios por los que discurre la línea de la oferta que se valora.</w:t>
      </w:r>
    </w:p>
    <w:p w:rsidR="00806E3F" w:rsidRPr="008A09D2" w:rsidRDefault="00806E3F" w:rsidP="008A09D2">
      <w:pPr>
        <w:spacing w:before="240" w:after="0" w:line="240" w:lineRule="auto"/>
        <w:ind w:firstLine="709"/>
        <w:jc w:val="both"/>
        <w:rPr>
          <w:rFonts w:ascii="Arial" w:hAnsi="Arial" w:cs="Arial"/>
          <w:b/>
          <w:bCs/>
        </w:rPr>
      </w:pPr>
      <w:r w:rsidRPr="008A09D2">
        <w:rPr>
          <w:rFonts w:ascii="Arial" w:hAnsi="Arial" w:cs="Arial"/>
          <w:b/>
          <w:bCs/>
        </w:rPr>
        <w:t>B) El porcentaje de vehículos adaptados de que dispone la empresa para personas con movilidad reducida</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Se valorará con </w:t>
      </w:r>
      <w:r w:rsidR="003D2492" w:rsidRPr="008A09D2">
        <w:rPr>
          <w:rFonts w:ascii="Arial" w:hAnsi="Arial" w:cs="Arial"/>
          <w:b/>
        </w:rPr>
        <w:t>hasta 10</w:t>
      </w:r>
      <w:r w:rsidRPr="008A09D2">
        <w:rPr>
          <w:rFonts w:ascii="Arial" w:hAnsi="Arial" w:cs="Arial"/>
          <w:b/>
        </w:rPr>
        <w:t xml:space="preserve"> puntos</w:t>
      </w:r>
      <w:r w:rsidRPr="008A09D2">
        <w:rPr>
          <w:rFonts w:ascii="Arial" w:hAnsi="Arial" w:cs="Arial"/>
        </w:rPr>
        <w:t xml:space="preserve"> el porcentaje de vehículos adaptados para personas con movilidad reducida según el siguiente desglose:</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 la solicitud con mayor porcentaje de vehículos adaptados (sobre el total de las unidades de la empresa), se</w:t>
      </w:r>
      <w:r w:rsidR="003D2492" w:rsidRPr="008A09D2">
        <w:rPr>
          <w:rFonts w:ascii="Arial" w:hAnsi="Arial" w:cs="Arial"/>
        </w:rPr>
        <w:t xml:space="preserve"> le asignarán 10</w:t>
      </w:r>
      <w:r w:rsidRPr="008A09D2">
        <w:rPr>
          <w:rFonts w:ascii="Arial" w:hAnsi="Arial" w:cs="Arial"/>
        </w:rPr>
        <w:t xml:space="preserve"> puntos.</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 las solicitudes restantes se les asignará la puntuación por vehículos adaptados (V) calculada con la siguie</w:t>
      </w:r>
      <w:r w:rsidR="00BF6BA7" w:rsidRPr="008A09D2">
        <w:rPr>
          <w:rFonts w:ascii="Arial" w:hAnsi="Arial" w:cs="Arial"/>
        </w:rPr>
        <w:t xml:space="preserve">nte función: </w:t>
      </w:r>
    </w:p>
    <w:p w:rsidR="00806E3F" w:rsidRPr="008A09D2" w:rsidRDefault="003D2492"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V =10</w:t>
      </w:r>
      <w:r w:rsidR="00806E3F" w:rsidRPr="008A09D2">
        <w:rPr>
          <w:rFonts w:ascii="Arial" w:hAnsi="Arial" w:cs="Arial"/>
        </w:rPr>
        <w:t xml:space="preserve"> x </w:t>
      </w:r>
      <w:proofErr w:type="gramStart"/>
      <w:r w:rsidR="00806E3F" w:rsidRPr="008A09D2">
        <w:rPr>
          <w:rFonts w:ascii="Arial" w:hAnsi="Arial" w:cs="Arial"/>
        </w:rPr>
        <w:t>( Vi</w:t>
      </w:r>
      <w:proofErr w:type="gramEnd"/>
      <w:r w:rsidR="00806E3F" w:rsidRPr="008A09D2">
        <w:rPr>
          <w:rFonts w:ascii="Arial" w:hAnsi="Arial" w:cs="Arial"/>
        </w:rPr>
        <w:t xml:space="preserve"> / </w:t>
      </w:r>
      <w:proofErr w:type="spellStart"/>
      <w:r w:rsidR="00806E3F" w:rsidRPr="008A09D2">
        <w:rPr>
          <w:rFonts w:ascii="Arial" w:hAnsi="Arial" w:cs="Arial"/>
        </w:rPr>
        <w:t>Vmax</w:t>
      </w:r>
      <w:proofErr w:type="spellEnd"/>
      <w:r w:rsidR="00806E3F" w:rsidRPr="008A09D2">
        <w:rPr>
          <w:rFonts w:ascii="Arial" w:hAnsi="Arial" w:cs="Arial"/>
        </w:rPr>
        <w:t xml:space="preserve">) </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VMAX = Mayor porcentaje de vehículos adaptados. </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Vi = Porcentaje de vehículos adapta</w:t>
      </w:r>
      <w:r w:rsidR="00BF6BA7" w:rsidRPr="008A09D2">
        <w:rPr>
          <w:rFonts w:ascii="Arial" w:hAnsi="Arial" w:cs="Arial"/>
        </w:rPr>
        <w:t>dos de la oferta que se valora.</w:t>
      </w:r>
    </w:p>
    <w:p w:rsidR="00806E3F" w:rsidRPr="008A09D2" w:rsidRDefault="00806E3F" w:rsidP="008A09D2">
      <w:pPr>
        <w:spacing w:before="240" w:after="0" w:line="240" w:lineRule="auto"/>
        <w:ind w:firstLine="709"/>
        <w:rPr>
          <w:rFonts w:ascii="Arial" w:hAnsi="Arial" w:cs="Arial"/>
          <w:b/>
          <w:bCs/>
        </w:rPr>
      </w:pPr>
      <w:r w:rsidRPr="008A09D2">
        <w:rPr>
          <w:rFonts w:ascii="Arial" w:hAnsi="Arial" w:cs="Arial"/>
          <w:b/>
          <w:bCs/>
        </w:rPr>
        <w:t>C) Igualdad de oportunidades (IO):</w:t>
      </w:r>
    </w:p>
    <w:p w:rsidR="00806E3F" w:rsidRPr="008A09D2" w:rsidRDefault="00806E3F" w:rsidP="008A09D2">
      <w:pPr>
        <w:spacing w:before="240" w:after="0" w:line="240" w:lineRule="auto"/>
        <w:ind w:firstLine="709"/>
        <w:jc w:val="both"/>
        <w:rPr>
          <w:rFonts w:ascii="Arial" w:hAnsi="Arial" w:cs="Arial"/>
        </w:rPr>
      </w:pPr>
      <w:r w:rsidRPr="008A09D2">
        <w:rPr>
          <w:rFonts w:ascii="Arial" w:hAnsi="Arial" w:cs="Arial"/>
        </w:rPr>
        <w:t xml:space="preserve">Se valorará con hasta </w:t>
      </w:r>
      <w:r w:rsidR="003D2492" w:rsidRPr="008A09D2">
        <w:rPr>
          <w:rFonts w:ascii="Arial" w:hAnsi="Arial" w:cs="Arial"/>
          <w:b/>
          <w:bCs/>
          <w:u w:val="single"/>
        </w:rPr>
        <w:t>10</w:t>
      </w:r>
      <w:r w:rsidRPr="008A09D2">
        <w:rPr>
          <w:rFonts w:ascii="Arial" w:hAnsi="Arial" w:cs="Arial"/>
          <w:b/>
          <w:bCs/>
          <w:u w:val="single"/>
        </w:rPr>
        <w:t xml:space="preserve"> puntos</w:t>
      </w:r>
      <w:r w:rsidRPr="008A09D2">
        <w:rPr>
          <w:rFonts w:ascii="Arial" w:hAnsi="Arial" w:cs="Arial"/>
        </w:rPr>
        <w:t xml:space="preserve"> el porcentaje de mujeres en la plantilla con contrato indefinido según el siguiente desglose:</w:t>
      </w:r>
    </w:p>
    <w:p w:rsidR="00806E3F" w:rsidRPr="008A09D2" w:rsidRDefault="00806E3F" w:rsidP="008A09D2">
      <w:pPr>
        <w:pStyle w:val="Prrafodelista"/>
        <w:spacing w:before="240" w:after="0" w:line="240" w:lineRule="auto"/>
        <w:ind w:left="709"/>
        <w:contextualSpacing w:val="0"/>
        <w:jc w:val="both"/>
        <w:rPr>
          <w:rFonts w:ascii="Arial" w:hAnsi="Arial" w:cs="Arial"/>
        </w:rPr>
      </w:pPr>
      <w:r w:rsidRPr="008A09D2">
        <w:rPr>
          <w:rFonts w:ascii="Arial" w:hAnsi="Arial" w:cs="Arial"/>
        </w:rPr>
        <w:t xml:space="preserve">A quien presente menos del 25% de mujeres en la plantilla con contrato indefinido: </w:t>
      </w:r>
      <w:r w:rsidRPr="008A09D2">
        <w:rPr>
          <w:rFonts w:ascii="Arial" w:hAnsi="Arial" w:cs="Arial"/>
          <w:u w:val="single"/>
        </w:rPr>
        <w:t>IO= 0 puntos</w:t>
      </w:r>
    </w:p>
    <w:p w:rsidR="00806E3F" w:rsidRPr="008A09D2" w:rsidRDefault="00806E3F" w:rsidP="008A09D2">
      <w:pPr>
        <w:pStyle w:val="Prrafodelista"/>
        <w:spacing w:before="240" w:after="0" w:line="240" w:lineRule="auto"/>
        <w:ind w:left="709"/>
        <w:contextualSpacing w:val="0"/>
        <w:jc w:val="both"/>
        <w:rPr>
          <w:rFonts w:ascii="Arial" w:hAnsi="Arial" w:cs="Arial"/>
        </w:rPr>
      </w:pPr>
      <w:r w:rsidRPr="008A09D2">
        <w:rPr>
          <w:rFonts w:ascii="Arial" w:hAnsi="Arial" w:cs="Arial"/>
        </w:rPr>
        <w:t>A quien presente entre el 25% y el 50% de mujeres en la plantilla con contrato indefinido, se le asignará la puntuación de Igualdad de Oportunidades (IO) calculada con la siguiente función:</w:t>
      </w:r>
    </w:p>
    <w:p w:rsidR="00806E3F" w:rsidRPr="008A09D2" w:rsidRDefault="00806E3F" w:rsidP="008A09D2">
      <w:pPr>
        <w:spacing w:before="240" w:after="0" w:line="240" w:lineRule="auto"/>
        <w:ind w:right="285" w:firstLine="709"/>
        <w:jc w:val="both"/>
        <w:rPr>
          <w:rFonts w:ascii="Arial" w:hAnsi="Arial" w:cs="Arial"/>
          <w:iCs/>
        </w:rPr>
      </w:pPr>
      <w:r w:rsidRPr="008A09D2">
        <w:rPr>
          <w:rFonts w:ascii="Arial" w:hAnsi="Arial" w:cs="Arial"/>
          <w:iCs/>
        </w:rPr>
        <w:t xml:space="preserve">IO = </w:t>
      </w:r>
      <w:r w:rsidR="003D2492" w:rsidRPr="008A09D2">
        <w:rPr>
          <w:rFonts w:ascii="Arial" w:hAnsi="Arial" w:cs="Arial"/>
          <w:iCs/>
        </w:rPr>
        <w:t>20 x</w:t>
      </w:r>
      <w:r w:rsidR="00D36056" w:rsidRPr="008A09D2">
        <w:rPr>
          <w:rFonts w:ascii="Arial" w:hAnsi="Arial" w:cs="Arial"/>
          <w:iCs/>
        </w:rPr>
        <w:t xml:space="preserve"> (</w:t>
      </w:r>
      <w:proofErr w:type="spellStart"/>
      <w:r w:rsidRPr="008A09D2">
        <w:rPr>
          <w:rFonts w:ascii="Arial" w:hAnsi="Arial" w:cs="Arial"/>
          <w:iCs/>
        </w:rPr>
        <w:t>IOi</w:t>
      </w:r>
      <w:proofErr w:type="spellEnd"/>
      <w:r w:rsidRPr="008A09D2">
        <w:rPr>
          <w:rFonts w:ascii="Arial" w:hAnsi="Arial" w:cs="Arial"/>
          <w:iCs/>
        </w:rPr>
        <w:t xml:space="preserve"> </w:t>
      </w:r>
      <w:r w:rsidR="008A09D2" w:rsidRPr="008A09D2">
        <w:rPr>
          <w:rFonts w:ascii="Arial" w:hAnsi="Arial" w:cs="Arial"/>
          <w:iCs/>
        </w:rPr>
        <w:t>–</w:t>
      </w:r>
      <w:r w:rsidR="003D2492" w:rsidRPr="008A09D2">
        <w:rPr>
          <w:rFonts w:ascii="Arial" w:hAnsi="Arial" w:cs="Arial"/>
          <w:iCs/>
        </w:rPr>
        <w:t xml:space="preserve"> </w:t>
      </w:r>
      <w:proofErr w:type="gramStart"/>
      <w:r w:rsidR="003D2492" w:rsidRPr="008A09D2">
        <w:rPr>
          <w:rFonts w:ascii="Arial" w:hAnsi="Arial" w:cs="Arial"/>
          <w:iCs/>
        </w:rPr>
        <w:t>25</w:t>
      </w:r>
      <w:r w:rsidR="008A09D2" w:rsidRPr="008A09D2">
        <w:rPr>
          <w:rFonts w:ascii="Arial" w:hAnsi="Arial" w:cs="Arial"/>
          <w:iCs/>
        </w:rPr>
        <w:t>)/</w:t>
      </w:r>
      <w:proofErr w:type="gramEnd"/>
      <w:r w:rsidR="008A09D2" w:rsidRPr="008A09D2">
        <w:rPr>
          <w:rFonts w:ascii="Arial" w:hAnsi="Arial" w:cs="Arial"/>
          <w:iCs/>
        </w:rPr>
        <w:t>50</w:t>
      </w:r>
      <w:r w:rsidRPr="008A09D2">
        <w:rPr>
          <w:rFonts w:ascii="Arial" w:hAnsi="Arial" w:cs="Arial"/>
          <w:iCs/>
        </w:rPr>
        <w:t xml:space="preserve"> </w:t>
      </w:r>
    </w:p>
    <w:p w:rsidR="00806E3F" w:rsidRPr="008A09D2" w:rsidRDefault="00806E3F" w:rsidP="008A09D2">
      <w:pPr>
        <w:spacing w:before="240" w:after="0" w:line="240" w:lineRule="auto"/>
        <w:ind w:right="285" w:firstLine="709"/>
        <w:jc w:val="both"/>
        <w:rPr>
          <w:rFonts w:ascii="Arial" w:hAnsi="Arial" w:cs="Arial"/>
          <w:iCs/>
        </w:rPr>
      </w:pPr>
      <w:proofErr w:type="spellStart"/>
      <w:r w:rsidRPr="008A09D2">
        <w:rPr>
          <w:rFonts w:ascii="Arial" w:hAnsi="Arial" w:cs="Arial"/>
          <w:iCs/>
        </w:rPr>
        <w:t>IOi</w:t>
      </w:r>
      <w:proofErr w:type="spellEnd"/>
      <w:r w:rsidRPr="008A09D2">
        <w:rPr>
          <w:rFonts w:ascii="Arial" w:hAnsi="Arial" w:cs="Arial"/>
          <w:iCs/>
        </w:rPr>
        <w:t xml:space="preserve"> = Porcentaje de IO de la solicitud que se valora.</w:t>
      </w:r>
    </w:p>
    <w:p w:rsidR="008A09D2" w:rsidRPr="008A09D2" w:rsidRDefault="008A09D2" w:rsidP="008A09D2">
      <w:pPr>
        <w:spacing w:before="240" w:after="0" w:line="240" w:lineRule="auto"/>
        <w:ind w:right="285" w:firstLine="709"/>
        <w:jc w:val="both"/>
        <w:rPr>
          <w:rFonts w:ascii="Arial" w:hAnsi="Arial" w:cs="Arial"/>
          <w:iCs/>
        </w:rPr>
      </w:pPr>
    </w:p>
    <w:p w:rsidR="00D36056" w:rsidRPr="008A09D2" w:rsidRDefault="00806E3F" w:rsidP="008A09D2">
      <w:pPr>
        <w:pStyle w:val="Prrafodelista"/>
        <w:spacing w:after="0" w:line="240" w:lineRule="auto"/>
        <w:ind w:left="709"/>
        <w:contextualSpacing w:val="0"/>
        <w:rPr>
          <w:rFonts w:ascii="Arial" w:hAnsi="Arial" w:cs="Arial"/>
          <w:u w:val="single"/>
        </w:rPr>
      </w:pPr>
      <w:r w:rsidRPr="008A09D2">
        <w:rPr>
          <w:rFonts w:ascii="Arial" w:hAnsi="Arial" w:cs="Arial"/>
        </w:rPr>
        <w:t xml:space="preserve">A quien presente más del 50%: </w:t>
      </w:r>
      <w:r w:rsidR="00D36056" w:rsidRPr="008A09D2">
        <w:rPr>
          <w:rFonts w:ascii="Arial" w:hAnsi="Arial" w:cs="Arial"/>
          <w:u w:val="single"/>
        </w:rPr>
        <w:t>IO=10 puntos</w:t>
      </w:r>
    </w:p>
    <w:p w:rsidR="008A09D2" w:rsidRPr="008A09D2" w:rsidRDefault="008A09D2" w:rsidP="008A09D2">
      <w:pPr>
        <w:autoSpaceDE w:val="0"/>
        <w:autoSpaceDN w:val="0"/>
        <w:adjustRightInd w:val="0"/>
        <w:spacing w:after="0" w:line="240" w:lineRule="auto"/>
        <w:jc w:val="both"/>
        <w:rPr>
          <w:rFonts w:ascii="Arial" w:hAnsi="Arial" w:cs="Arial"/>
        </w:rPr>
      </w:pPr>
    </w:p>
    <w:p w:rsidR="00806E3F" w:rsidRPr="008A09D2" w:rsidRDefault="00745E2A" w:rsidP="008A09D2">
      <w:pPr>
        <w:autoSpaceDE w:val="0"/>
        <w:autoSpaceDN w:val="0"/>
        <w:adjustRightInd w:val="0"/>
        <w:spacing w:after="0" w:line="240" w:lineRule="auto"/>
        <w:jc w:val="both"/>
        <w:rPr>
          <w:rFonts w:ascii="Arial" w:hAnsi="Arial" w:cs="Arial"/>
          <w:b/>
        </w:rPr>
      </w:pPr>
      <w:r>
        <w:rPr>
          <w:rFonts w:ascii="Arial" w:hAnsi="Arial" w:cs="Arial"/>
          <w:b/>
        </w:rPr>
        <w:t>Octavo</w:t>
      </w:r>
      <w:r w:rsidR="00806E3F" w:rsidRPr="008A09D2">
        <w:rPr>
          <w:rFonts w:ascii="Arial" w:hAnsi="Arial" w:cs="Arial"/>
          <w:b/>
        </w:rPr>
        <w:t>. Solicitudes: plazo, lugar y documentación.</w:t>
      </w:r>
    </w:p>
    <w:p w:rsidR="00806E3F" w:rsidRPr="008A09D2" w:rsidRDefault="00806E3F" w:rsidP="008A09D2">
      <w:pPr>
        <w:autoSpaceDE w:val="0"/>
        <w:autoSpaceDN w:val="0"/>
        <w:adjustRightInd w:val="0"/>
        <w:spacing w:before="240" w:after="0" w:line="240" w:lineRule="auto"/>
        <w:jc w:val="both"/>
        <w:rPr>
          <w:rFonts w:ascii="Arial" w:hAnsi="Arial" w:cs="Arial"/>
        </w:rPr>
      </w:pPr>
      <w:r w:rsidRPr="008A09D2">
        <w:rPr>
          <w:rFonts w:ascii="Arial" w:hAnsi="Arial" w:cs="Arial"/>
        </w:rPr>
        <w:t xml:space="preserve">1. Las solicitudes se presentarán dentro del mes siguiente a </w:t>
      </w:r>
      <w:r w:rsidR="00CD7D5B" w:rsidRPr="008A09D2">
        <w:rPr>
          <w:rFonts w:ascii="Arial" w:hAnsi="Arial" w:cs="Arial"/>
        </w:rPr>
        <w:t>la publicación del extracto de est</w:t>
      </w:r>
      <w:r w:rsidRPr="008A09D2">
        <w:rPr>
          <w:rFonts w:ascii="Arial" w:hAnsi="Arial" w:cs="Arial"/>
        </w:rPr>
        <w:t>a convocatoria en el Boletín Oficial de Cantabria.</w:t>
      </w:r>
    </w:p>
    <w:p w:rsidR="00806E3F" w:rsidRPr="008A09D2" w:rsidRDefault="00806E3F" w:rsidP="008A09D2">
      <w:pPr>
        <w:autoSpaceDE w:val="0"/>
        <w:autoSpaceDN w:val="0"/>
        <w:adjustRightInd w:val="0"/>
        <w:spacing w:before="240" w:after="0" w:line="240" w:lineRule="auto"/>
        <w:jc w:val="both"/>
        <w:rPr>
          <w:rFonts w:ascii="Arial" w:hAnsi="Arial" w:cs="Arial"/>
        </w:rPr>
      </w:pPr>
      <w:r w:rsidRPr="008A09D2">
        <w:rPr>
          <w:rFonts w:ascii="Arial" w:hAnsi="Arial" w:cs="Arial"/>
        </w:rPr>
        <w:t>2. Una misma empresa podrá presentar varias solicitudes, correspondientes a distintas líneas.</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 los efectos de que la documentación que sea común se aporte una sola vez, una misma empresa concesionaria de varias líneas que cumplan las condiciones para ser beneficiaria podrá presentar un único formulario de solicitud conjunta, cuyo modelo se incluye como Anexo I, especificando en el mismo cada una de las líneas para las que se solicita la ayuda.</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En todo caso, se considerará que presenta tantas solicitudes como líneas de transporte incluya en el formulario del Anexo I.</w:t>
      </w:r>
    </w:p>
    <w:p w:rsidR="00806E3F" w:rsidRPr="008A09D2" w:rsidRDefault="00806E3F" w:rsidP="008A09D2">
      <w:pPr>
        <w:autoSpaceDE w:val="0"/>
        <w:autoSpaceDN w:val="0"/>
        <w:adjustRightInd w:val="0"/>
        <w:spacing w:before="240" w:after="0" w:line="240" w:lineRule="auto"/>
        <w:jc w:val="both"/>
        <w:rPr>
          <w:rFonts w:ascii="Arial" w:hAnsi="Arial" w:cs="Arial"/>
        </w:rPr>
      </w:pPr>
      <w:r w:rsidRPr="008A09D2">
        <w:rPr>
          <w:rFonts w:ascii="Arial" w:hAnsi="Arial" w:cs="Arial"/>
        </w:rPr>
        <w:t xml:space="preserve">3. Las solicitudes, dirigidas al Consejero de Industria, Turismo, Innovación, Transporte y Comercio, deberán formularse en modelo normalizado recogido en el Anexo I de esta orden y presentarse en el Registro Electrónico Común de la Administración de la Comunidad Autónoma de Cantabria, en la dirección electrónica </w:t>
      </w:r>
      <w:hyperlink r:id="rId8" w:history="1">
        <w:r w:rsidRPr="008A09D2">
          <w:rPr>
            <w:rFonts w:ascii="Arial" w:hAnsi="Arial" w:cs="Arial"/>
            <w:b/>
            <w:bCs/>
          </w:rPr>
          <w:t>https://sede.cantabria.es/</w:t>
        </w:r>
      </w:hyperlink>
      <w:r w:rsidRPr="008A09D2">
        <w:rPr>
          <w:rFonts w:ascii="Arial" w:hAnsi="Arial" w:cs="Arial"/>
        </w:rPr>
        <w:t>, acompañadas de la documentación requerida en el apartado siguiente.</w:t>
      </w:r>
    </w:p>
    <w:p w:rsidR="00806E3F" w:rsidRPr="008A09D2" w:rsidRDefault="00806E3F" w:rsidP="008A09D2">
      <w:pPr>
        <w:autoSpaceDE w:val="0"/>
        <w:autoSpaceDN w:val="0"/>
        <w:adjustRightInd w:val="0"/>
        <w:spacing w:before="240" w:after="0" w:line="240" w:lineRule="auto"/>
        <w:jc w:val="both"/>
        <w:rPr>
          <w:rFonts w:ascii="Arial" w:hAnsi="Arial" w:cs="Arial"/>
        </w:rPr>
      </w:pPr>
      <w:r w:rsidRPr="008A09D2">
        <w:rPr>
          <w:rFonts w:ascii="Arial" w:hAnsi="Arial" w:cs="Arial"/>
        </w:rPr>
        <w:t>4. Las solicitudes de subvención deberán presentarse debidamente cumplimentadas, fechadas y firmadas por el solicitante o su representante y acompañadas de la siguiente documentación:</w:t>
      </w:r>
    </w:p>
    <w:p w:rsidR="00DD0384"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 Plan económico-financiero que incluya el déficit calculado por cada línea, conforme a</w:t>
      </w:r>
      <w:r w:rsidR="00DD0384" w:rsidRPr="008A09D2">
        <w:rPr>
          <w:rFonts w:ascii="Arial" w:hAnsi="Arial" w:cs="Arial"/>
        </w:rPr>
        <w:t>l modelo recogido en el Anexo II.</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Habrá de presentarse un plan económico-financiero para cada una de las líneas para las que se solicite la ayuda, calculándose de forma individual para cada una de ellas.</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b) Aquellos documentos que permitan evaluar los criterios de valoración del artículo anterior. </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En este sentido, bastará con que la documentación acreditativa de los criterios dispuestos en las letras B) y C) del </w:t>
      </w:r>
      <w:r w:rsidR="00D804F5" w:rsidRPr="008A09D2">
        <w:rPr>
          <w:rFonts w:ascii="Arial" w:hAnsi="Arial" w:cs="Arial"/>
        </w:rPr>
        <w:t>artículo 7</w:t>
      </w:r>
      <w:r w:rsidRPr="008A09D2">
        <w:rPr>
          <w:rFonts w:ascii="Arial" w:hAnsi="Arial" w:cs="Arial"/>
        </w:rPr>
        <w:t xml:space="preserve"> se presente una sola vez.</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c) En el caso de sociedades constituidas bajo cualquiera de las fórmulas jurídicas que contempla la vigente legislación, se acompañará copia de la escritura pública de constitución debidamente inscrita, así como de sus modificaciones, en su caso. En el supuesto de que la misma se encontrara en fase de constitución, habrán de aportar el proyecto de Estatutos, así como los datos del promotor.</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d) La presentación del modelo normalizado de solicitud conjunta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y del Impuesto de Sociedades o, en su caso, impuesto sobre la renta de las personas físicas correspondiente al último ejercicio, a través de certificados telemáticos. Asimismo, conllevará la autorización para que la referida Dirección General pueda recabar los datos relativos a la identidad de los solicitantes o sus representantes, que deberán tener los documentos correspondientes a la misma en vigor.</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En el supuesto de que el solicitante manifestara expresamente que no otorga dicha autorización para recabar los certificados acreditativos, deberá presentar junto con su solicitud de subvención, certificación expedida por la (AEAT) y por la Hacienda de la Comunidad Autónoma (ACAT) acreditativas de estar al corriente en el cumplimiento de sus obligaciones tributarias, y de situación general del I.A.E. y del Impuesto de Sociedades o, en su caso, impuesto sobre la renta de las personas físicas correspondiente al último ejercicio, así como certificación del órgano competente de la Tesorería General de la Seguridad Social de hallarse al corriente en el pago de las cuotas y demás conceptos de recaudación conjunta. En caso de exención del I.A.E. se presentará declaración responsable de estar exento, de conformidad con lo dispuesto en el artículo 82 del Real Decreto Legislativo 2/2004, de 5 de marzo, por el que se aprueba el texto refundido de la Ley reguladora de Haciendas Locales (incluido en Anexo I de solicitud).</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Igualmente, en caso de no autorizar de forma expresa a la Dirección General a recabar los datos relativos a la identidad de los solicitantes o sus representantes, deberá aportar el CIF de la entidad solicitante, o NIF, según corresponda, y el DNI en vigor, o documento equivalente, de su representante.</w:t>
      </w:r>
    </w:p>
    <w:p w:rsidR="00806E3F" w:rsidRPr="008A09D2" w:rsidRDefault="00806E3F"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e) Declaración responsable de que en el solicitante no concurre ninguna de las circunstancias previstas en los apartados 2 y 3 del artículo 12 de la Ley 10/2006, de 17 de julio, de Subvenciones de Cantabria (incluido en Anexo I de solicitud).</w:t>
      </w:r>
    </w:p>
    <w:p w:rsidR="007758E9" w:rsidRPr="008A09D2" w:rsidRDefault="00745E2A" w:rsidP="008A09D2">
      <w:pPr>
        <w:autoSpaceDE w:val="0"/>
        <w:autoSpaceDN w:val="0"/>
        <w:adjustRightInd w:val="0"/>
        <w:spacing w:before="240" w:after="0" w:line="240" w:lineRule="auto"/>
        <w:jc w:val="both"/>
        <w:rPr>
          <w:rFonts w:ascii="Arial" w:hAnsi="Arial" w:cs="Arial"/>
          <w:b/>
        </w:rPr>
      </w:pPr>
      <w:r>
        <w:rPr>
          <w:rFonts w:ascii="Arial" w:hAnsi="Arial" w:cs="Arial"/>
          <w:b/>
        </w:rPr>
        <w:t>Noveno</w:t>
      </w:r>
      <w:r w:rsidR="007758E9" w:rsidRPr="008A09D2">
        <w:rPr>
          <w:rFonts w:ascii="Arial" w:hAnsi="Arial" w:cs="Arial"/>
          <w:b/>
        </w:rPr>
        <w:t>. Instrucción, valoración y propuesta de resolución.</w:t>
      </w:r>
    </w:p>
    <w:p w:rsidR="007758E9" w:rsidRPr="008A09D2" w:rsidRDefault="007758E9" w:rsidP="008A09D2">
      <w:pPr>
        <w:autoSpaceDE w:val="0"/>
        <w:autoSpaceDN w:val="0"/>
        <w:adjustRightInd w:val="0"/>
        <w:spacing w:before="240" w:after="0" w:line="240" w:lineRule="auto"/>
        <w:jc w:val="both"/>
        <w:rPr>
          <w:rFonts w:ascii="Arial" w:hAnsi="Arial" w:cs="Arial"/>
        </w:rPr>
      </w:pPr>
      <w:r w:rsidRPr="008A09D2">
        <w:rPr>
          <w:rFonts w:ascii="Arial" w:hAnsi="Arial" w:cs="Arial"/>
        </w:rPr>
        <w:t>1. Corresponde a la Dirección General de Transportes y Comunicaciones la ordenación e instrucción del procedimiento de concesión de las subvenciones reguladas en esta Orden.</w:t>
      </w:r>
    </w:p>
    <w:p w:rsidR="007758E9" w:rsidRPr="008A09D2" w:rsidRDefault="007758E9" w:rsidP="008A09D2">
      <w:pPr>
        <w:autoSpaceDE w:val="0"/>
        <w:autoSpaceDN w:val="0"/>
        <w:adjustRightInd w:val="0"/>
        <w:spacing w:before="240" w:after="0" w:line="240" w:lineRule="auto"/>
        <w:jc w:val="both"/>
        <w:rPr>
          <w:rFonts w:ascii="Arial" w:hAnsi="Arial" w:cs="Arial"/>
        </w:rPr>
      </w:pPr>
      <w:r w:rsidRPr="008A09D2">
        <w:rPr>
          <w:rFonts w:ascii="Arial" w:hAnsi="Arial" w:cs="Arial"/>
        </w:rPr>
        <w:t>2. Si la solicitud de subvención no reúne los requisitos que se señalan en esta convocatoria, la Dirección General de Transportes y Comunicaciones requerirá a la persona o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Públicas. En el requerimiento se les advertirá expresamente que, en caso de no aportar la documentación solicitada, se le tendrá por desistido de su solicitud, previa resolución que deberá ser dictada al efecto, de conformidad con lo establecido en el artículo 23.5 de la Ley 10/2006, de Subvenciones de Cantabria.</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Asimismo, se podrá solicitar a los interesados que aporten cuantos datos y documentos sean necesarios para dictar la correspondiente resolución en cualquier momento del procedimiento.</w:t>
      </w:r>
    </w:p>
    <w:p w:rsidR="007758E9" w:rsidRPr="008A09D2" w:rsidRDefault="007758E9" w:rsidP="008A09D2">
      <w:pPr>
        <w:autoSpaceDE w:val="0"/>
        <w:autoSpaceDN w:val="0"/>
        <w:adjustRightInd w:val="0"/>
        <w:spacing w:before="240" w:after="0" w:line="240" w:lineRule="auto"/>
        <w:jc w:val="both"/>
        <w:rPr>
          <w:rFonts w:ascii="Arial" w:hAnsi="Arial" w:cs="Arial"/>
        </w:rPr>
      </w:pPr>
      <w:r w:rsidRPr="008A09D2">
        <w:rPr>
          <w:rFonts w:ascii="Arial" w:hAnsi="Arial" w:cs="Arial"/>
        </w:rPr>
        <w:t>3. Las solicitudes recibidas, una vez finalizado el correspondiente plazo de subsanación, serán evaluadas por un Comité de valoración compuesto por el Director General de Transportes y Comunicaciones, o persona en quien delegue, que actuará en calidad de Presidente, y tres funcionarios de la Dirección General de Transportes y Comunicaciones, que actuarán como vocales, y un funcionario de la citada Dirección que actuará en ca</w:t>
      </w:r>
      <w:r w:rsidR="006D02D9" w:rsidRPr="008A09D2">
        <w:rPr>
          <w:rFonts w:ascii="Arial" w:hAnsi="Arial" w:cs="Arial"/>
        </w:rPr>
        <w:t xml:space="preserve">lidad de secretario de la misma, este último con </w:t>
      </w:r>
      <w:proofErr w:type="gramStart"/>
      <w:r w:rsidR="006D02D9" w:rsidRPr="008A09D2">
        <w:rPr>
          <w:rFonts w:ascii="Arial" w:hAnsi="Arial" w:cs="Arial"/>
        </w:rPr>
        <w:t>voz</w:t>
      </w:r>
      <w:proofErr w:type="gramEnd"/>
      <w:r w:rsidR="006D02D9" w:rsidRPr="008A09D2">
        <w:rPr>
          <w:rFonts w:ascii="Arial" w:hAnsi="Arial" w:cs="Arial"/>
        </w:rPr>
        <w:t xml:space="preserve"> pero sin voto.</w:t>
      </w:r>
    </w:p>
    <w:p w:rsidR="007758E9" w:rsidRDefault="007758E9" w:rsidP="008A09D2">
      <w:pPr>
        <w:autoSpaceDE w:val="0"/>
        <w:autoSpaceDN w:val="0"/>
        <w:adjustRightInd w:val="0"/>
        <w:spacing w:before="240" w:after="0" w:line="240" w:lineRule="auto"/>
        <w:jc w:val="both"/>
        <w:rPr>
          <w:rFonts w:ascii="Arial" w:hAnsi="Arial" w:cs="Arial"/>
        </w:rPr>
      </w:pPr>
      <w:r w:rsidRPr="008A09D2">
        <w:rPr>
          <w:rFonts w:ascii="Arial" w:hAnsi="Arial" w:cs="Arial"/>
        </w:rPr>
        <w:t>4. Corresponde a este Comité valorar las solicitudes presentadas que reúnan las condiciones para ser beneficiarias de las subvenciones de acuerdo con los criterios de valoraci</w:t>
      </w:r>
      <w:r w:rsidR="00DD0384" w:rsidRPr="008A09D2">
        <w:rPr>
          <w:rFonts w:ascii="Arial" w:hAnsi="Arial" w:cs="Arial"/>
        </w:rPr>
        <w:t>ón establecidos en el artículo 7</w:t>
      </w:r>
      <w:r w:rsidRPr="008A09D2">
        <w:rPr>
          <w:rFonts w:ascii="Arial" w:hAnsi="Arial" w:cs="Arial"/>
        </w:rPr>
        <w:t xml:space="preserve"> y la emisión de un Acta con los resultados de la evaluación efectuada, dentro del límite del crédito disponible.</w:t>
      </w:r>
    </w:p>
    <w:p w:rsidR="00885538" w:rsidRPr="008A09D2" w:rsidRDefault="00885538" w:rsidP="00885538">
      <w:pPr>
        <w:autoSpaceDE w:val="0"/>
        <w:autoSpaceDN w:val="0"/>
        <w:adjustRightInd w:val="0"/>
        <w:spacing w:after="0" w:line="240" w:lineRule="auto"/>
        <w:jc w:val="both"/>
        <w:rPr>
          <w:rFonts w:ascii="Arial" w:hAnsi="Arial" w:cs="Arial"/>
        </w:rPr>
      </w:pPr>
    </w:p>
    <w:p w:rsidR="007758E9" w:rsidRPr="008A09D2" w:rsidRDefault="007758E9" w:rsidP="008A09D2">
      <w:pPr>
        <w:autoSpaceDE w:val="0"/>
        <w:autoSpaceDN w:val="0"/>
        <w:adjustRightInd w:val="0"/>
        <w:spacing w:after="0" w:line="240" w:lineRule="auto"/>
        <w:jc w:val="both"/>
        <w:rPr>
          <w:rFonts w:ascii="Arial" w:hAnsi="Arial" w:cs="Arial"/>
        </w:rPr>
      </w:pPr>
      <w:r w:rsidRPr="008A09D2">
        <w:rPr>
          <w:rFonts w:ascii="Arial" w:hAnsi="Arial" w:cs="Arial"/>
        </w:rPr>
        <w:t>5.</w:t>
      </w:r>
      <w:r w:rsidR="00B57AC4" w:rsidRPr="008A09D2">
        <w:rPr>
          <w:rFonts w:ascii="Arial" w:hAnsi="Arial" w:cs="Arial"/>
        </w:rPr>
        <w:t xml:space="preserve"> </w:t>
      </w:r>
      <w:r w:rsidRPr="008A09D2">
        <w:rPr>
          <w:rFonts w:ascii="Arial" w:hAnsi="Arial" w:cs="Arial"/>
        </w:rPr>
        <w:t>El comité de valoración dará traslado del Acta en el que se concrete el resultado de la evaluación efectuada al órgano instructor, que formulará la propuesta de resolución correspondiente y la elevará al órgano competente para su resolución, a través, en su caso, del consejero de Industria, Turismo, Innovación, Transporte y Comercio.</w:t>
      </w:r>
    </w:p>
    <w:p w:rsidR="007758E9" w:rsidRPr="008A09D2" w:rsidRDefault="007758E9" w:rsidP="008A09D2">
      <w:pPr>
        <w:autoSpaceDE w:val="0"/>
        <w:autoSpaceDN w:val="0"/>
        <w:adjustRightInd w:val="0"/>
        <w:spacing w:after="0" w:line="240" w:lineRule="auto"/>
        <w:jc w:val="both"/>
        <w:rPr>
          <w:rFonts w:ascii="Arial" w:hAnsi="Arial" w:cs="Arial"/>
        </w:rPr>
      </w:pPr>
    </w:p>
    <w:p w:rsidR="007758E9" w:rsidRPr="008A09D2" w:rsidRDefault="00745E2A" w:rsidP="008A09D2">
      <w:pPr>
        <w:autoSpaceDE w:val="0"/>
        <w:autoSpaceDN w:val="0"/>
        <w:adjustRightInd w:val="0"/>
        <w:spacing w:after="0" w:line="240" w:lineRule="auto"/>
        <w:jc w:val="both"/>
        <w:rPr>
          <w:rFonts w:ascii="Arial" w:hAnsi="Arial" w:cs="Arial"/>
          <w:b/>
        </w:rPr>
      </w:pPr>
      <w:r>
        <w:rPr>
          <w:rFonts w:ascii="Arial" w:hAnsi="Arial" w:cs="Arial"/>
          <w:b/>
        </w:rPr>
        <w:t>Décimo</w:t>
      </w:r>
      <w:r w:rsidR="007758E9" w:rsidRPr="008A09D2">
        <w:rPr>
          <w:rFonts w:ascii="Arial" w:hAnsi="Arial" w:cs="Arial"/>
          <w:b/>
        </w:rPr>
        <w:t>. Resolución.</w:t>
      </w:r>
    </w:p>
    <w:p w:rsidR="007758E9" w:rsidRPr="008A09D2" w:rsidRDefault="007758E9" w:rsidP="008A09D2">
      <w:pPr>
        <w:autoSpaceDE w:val="0"/>
        <w:autoSpaceDN w:val="0"/>
        <w:adjustRightInd w:val="0"/>
        <w:spacing w:before="240" w:after="0" w:line="240" w:lineRule="auto"/>
        <w:jc w:val="both"/>
        <w:rPr>
          <w:rFonts w:ascii="Arial" w:hAnsi="Arial" w:cs="Arial"/>
        </w:rPr>
      </w:pPr>
      <w:r w:rsidRPr="008A09D2">
        <w:rPr>
          <w:rFonts w:ascii="Arial" w:hAnsi="Arial" w:cs="Arial"/>
        </w:rPr>
        <w:t>1. Corresponde al Consejero de Industria, Turismo, Innovación, Transporte y Comercio o al Consejo de Gobierno, en su caso, resolver el procedimiento en función de la cuantía de la subvención propuesta y de conformidad con lo establecido en el artículo 9 de la Ley 10/2006, de 17 de julio, de Subvenciones de Cantabria.</w:t>
      </w:r>
    </w:p>
    <w:p w:rsidR="007758E9" w:rsidRPr="008A09D2" w:rsidRDefault="007758E9" w:rsidP="008A09D2">
      <w:pPr>
        <w:autoSpaceDE w:val="0"/>
        <w:autoSpaceDN w:val="0"/>
        <w:adjustRightInd w:val="0"/>
        <w:spacing w:before="240" w:after="0" w:line="240" w:lineRule="auto"/>
        <w:jc w:val="both"/>
        <w:rPr>
          <w:rFonts w:ascii="Arial" w:hAnsi="Arial" w:cs="Arial"/>
        </w:rPr>
      </w:pPr>
      <w:r w:rsidRPr="008A09D2">
        <w:rPr>
          <w:rFonts w:ascii="Arial" w:hAnsi="Arial" w:cs="Arial"/>
        </w:rPr>
        <w:t>2. La resolución o el acuerdo, que habrán de ser motivados, determinarán la persona o entidad solicitante a la que se concede la subvención, la actividad objeto de subvención y la cuantía otorgada a cada beneficiario, haciéndose constar, de manera expresa, la desestimación del resto de las solicitudes.</w:t>
      </w:r>
    </w:p>
    <w:p w:rsidR="007758E9" w:rsidRPr="008A09D2" w:rsidRDefault="007758E9" w:rsidP="008A09D2">
      <w:pPr>
        <w:autoSpaceDE w:val="0"/>
        <w:autoSpaceDN w:val="0"/>
        <w:adjustRightInd w:val="0"/>
        <w:spacing w:before="240" w:after="0" w:line="240" w:lineRule="auto"/>
        <w:jc w:val="both"/>
        <w:rPr>
          <w:rFonts w:ascii="Arial" w:hAnsi="Arial" w:cs="Arial"/>
        </w:rPr>
      </w:pPr>
      <w:r w:rsidRPr="008A09D2">
        <w:rPr>
          <w:rFonts w:ascii="Arial" w:hAnsi="Arial" w:cs="Arial"/>
        </w:rPr>
        <w:t>3. La resolución será notificada individualmente a todos los solicitantes en la dirección electrónica indicada en la solicitud por la Dirección General de Transportes y Comunicaciones en el plazo de diez días hábiles a partir de la</w:t>
      </w:r>
      <w:r w:rsidR="002B584B" w:rsidRPr="008A09D2">
        <w:rPr>
          <w:rFonts w:ascii="Arial" w:hAnsi="Arial" w:cs="Arial"/>
        </w:rPr>
        <w:t xml:space="preserve"> fecha en que haya sido dictada</w:t>
      </w:r>
      <w:r w:rsidRPr="008A09D2">
        <w:rPr>
          <w:rFonts w:ascii="Arial" w:hAnsi="Arial" w:cs="Arial"/>
        </w:rPr>
        <w:t xml:space="preserve"> por el titular de la Consejería de </w:t>
      </w:r>
      <w:r w:rsidR="002F35AB" w:rsidRPr="008A09D2">
        <w:rPr>
          <w:rFonts w:ascii="Arial" w:hAnsi="Arial" w:cs="Arial"/>
        </w:rPr>
        <w:t>Industria, Turismo, Innovación, Transporte y Comercio</w:t>
      </w:r>
      <w:r w:rsidRPr="008A09D2">
        <w:rPr>
          <w:rFonts w:ascii="Arial" w:hAnsi="Arial" w:cs="Arial"/>
        </w:rPr>
        <w:t xml:space="preserve"> o por el Consejo de Gobierno. En ambos casos la resolución agotará la vía administrativa y será susceptible de recurso potestativo de reposición ante el órgano que la haya dictado en el plazo de un mes desde el día siguiente a su recepción, o directamente de recurso contencioso-administrativo en el plazo de dos meses contado a partir del día siguiente a su notificación, ante la Sala de lo Contencioso-Administrativo del Tribunal Superior de Justicia de Cantabria. </w:t>
      </w:r>
    </w:p>
    <w:p w:rsidR="007758E9" w:rsidRPr="008A09D2" w:rsidRDefault="007758E9" w:rsidP="008A09D2">
      <w:pPr>
        <w:autoSpaceDE w:val="0"/>
        <w:autoSpaceDN w:val="0"/>
        <w:adjustRightInd w:val="0"/>
        <w:spacing w:before="240" w:after="0" w:line="240" w:lineRule="auto"/>
        <w:jc w:val="both"/>
        <w:rPr>
          <w:rFonts w:ascii="Arial" w:hAnsi="Arial" w:cs="Arial"/>
        </w:rPr>
      </w:pPr>
      <w:r w:rsidRPr="008A09D2">
        <w:rPr>
          <w:rFonts w:ascii="Arial" w:hAnsi="Arial" w:cs="Arial"/>
        </w:rPr>
        <w:t>4. El plazo máximo de resolución y notificación será de seis meses, contados a partir de la presentación de la solicitud, transcurrido el cual, sin haberse dictado y notificado la resolución expresa a los interesados, se entenderá desestimada la solicitud, de conformidad con lo previsto en el artículo 25.5 de la Ley 10/2006, de 17 de julio.</w:t>
      </w:r>
    </w:p>
    <w:p w:rsidR="007758E9" w:rsidRPr="008A09D2" w:rsidRDefault="007758E9" w:rsidP="008A09D2">
      <w:pPr>
        <w:autoSpaceDE w:val="0"/>
        <w:autoSpaceDN w:val="0"/>
        <w:adjustRightInd w:val="0"/>
        <w:spacing w:before="240" w:after="0" w:line="240" w:lineRule="auto"/>
        <w:jc w:val="both"/>
        <w:rPr>
          <w:rFonts w:ascii="Arial" w:hAnsi="Arial" w:cs="Arial"/>
        </w:rPr>
      </w:pPr>
      <w:r w:rsidRPr="008A09D2">
        <w:rPr>
          <w:rFonts w:ascii="Arial" w:hAnsi="Arial" w:cs="Arial"/>
        </w:rPr>
        <w:t>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rsidR="007758E9" w:rsidRPr="008A09D2" w:rsidRDefault="00745E2A" w:rsidP="008A09D2">
      <w:pPr>
        <w:autoSpaceDE w:val="0"/>
        <w:autoSpaceDN w:val="0"/>
        <w:adjustRightInd w:val="0"/>
        <w:spacing w:before="240" w:after="0" w:line="240" w:lineRule="auto"/>
        <w:jc w:val="both"/>
        <w:rPr>
          <w:rFonts w:ascii="Arial" w:hAnsi="Arial" w:cs="Arial"/>
          <w:b/>
        </w:rPr>
      </w:pPr>
      <w:r>
        <w:rPr>
          <w:rFonts w:ascii="Arial" w:hAnsi="Arial" w:cs="Arial"/>
          <w:b/>
        </w:rPr>
        <w:t>Undécimo</w:t>
      </w:r>
      <w:r w:rsidR="007758E9" w:rsidRPr="008A09D2">
        <w:rPr>
          <w:rFonts w:ascii="Arial" w:hAnsi="Arial" w:cs="Arial"/>
          <w:b/>
        </w:rPr>
        <w:t>. Justificación y pago de las subvenciones.</w:t>
      </w:r>
    </w:p>
    <w:p w:rsidR="007758E9" w:rsidRPr="008A09D2" w:rsidRDefault="007758E9" w:rsidP="008A09D2">
      <w:pPr>
        <w:autoSpaceDE w:val="0"/>
        <w:autoSpaceDN w:val="0"/>
        <w:adjustRightInd w:val="0"/>
        <w:spacing w:before="240" w:after="0" w:line="240" w:lineRule="auto"/>
        <w:jc w:val="both"/>
        <w:rPr>
          <w:rFonts w:ascii="Arial" w:eastAsia="Calibri" w:hAnsi="Arial" w:cs="Arial"/>
        </w:rPr>
      </w:pPr>
      <w:r w:rsidRPr="008A09D2">
        <w:rPr>
          <w:rFonts w:ascii="Arial" w:eastAsia="Calibri" w:hAnsi="Arial" w:cs="Arial"/>
        </w:rPr>
        <w:t>1.</w:t>
      </w:r>
      <w:r w:rsidR="00BF545C" w:rsidRPr="008A09D2">
        <w:rPr>
          <w:rFonts w:ascii="Arial" w:eastAsia="Calibri" w:hAnsi="Arial" w:cs="Arial"/>
        </w:rPr>
        <w:t xml:space="preserve"> </w:t>
      </w:r>
      <w:r w:rsidRPr="008A09D2">
        <w:rPr>
          <w:rFonts w:ascii="Arial" w:eastAsia="Calibri" w:hAnsi="Arial" w:cs="Arial"/>
        </w:rPr>
        <w:t xml:space="preserve">El pago de la subvención se hará efectivo una vez que se hayan justificado todos los gastos por el importe total subvencionado mediante la presentación por parte del beneficiario de memoria y justificación de los gastos de explotación realizados, mediante facturas, justificantes de gasto y demás documentos de valor probatorio equivalentes, en los términos previstos en el artículo 31.3 de la Ley 10/2006, de 17 de julio, de Subvenciones de Cantabria, relativos a los gastos efectuados, debiendo acompañarse las fotocopias correspondientes, a fin de que sean contrastadas y compulsadas por </w:t>
      </w:r>
      <w:r w:rsidR="002B584B" w:rsidRPr="008A09D2">
        <w:rPr>
          <w:rFonts w:ascii="Arial" w:eastAsia="Calibri" w:hAnsi="Arial" w:cs="Arial"/>
        </w:rPr>
        <w:t xml:space="preserve">la Dirección General </w:t>
      </w:r>
      <w:r w:rsidRPr="008A09D2">
        <w:rPr>
          <w:rFonts w:ascii="Arial" w:eastAsia="Calibri" w:hAnsi="Arial" w:cs="Arial"/>
        </w:rPr>
        <w:t xml:space="preserve">de Transportes y Comunicaciones, que, a su vez, dejará constancia en la factura original de su vinculación a la subvención concedida. Además, se deberán acompañar los justificantes de pago de las facturas, </w:t>
      </w:r>
      <w:r w:rsidR="0035726C" w:rsidRPr="008A09D2">
        <w:rPr>
          <w:rFonts w:ascii="Arial" w:eastAsia="Calibri" w:hAnsi="Arial" w:cs="Arial"/>
        </w:rPr>
        <w:t>con indicación del número de factura, fecha, proveedor, concepto, fecha de pago e importe sin IVA</w:t>
      </w:r>
      <w:r w:rsidRPr="008A09D2">
        <w:rPr>
          <w:rFonts w:ascii="Arial" w:eastAsia="Calibri" w:hAnsi="Arial" w:cs="Arial"/>
        </w:rPr>
        <w:t xml:space="preserve">. Dichos pagos deberán efectuarse por cualquier soporte o medio que permita su comprobación por </w:t>
      </w:r>
      <w:r w:rsidR="002B584B" w:rsidRPr="008A09D2">
        <w:rPr>
          <w:rFonts w:ascii="Arial" w:eastAsia="Calibri" w:hAnsi="Arial" w:cs="Arial"/>
        </w:rPr>
        <w:t xml:space="preserve">la Dirección General </w:t>
      </w:r>
      <w:r w:rsidRPr="008A09D2">
        <w:rPr>
          <w:rFonts w:ascii="Arial" w:eastAsia="Calibri" w:hAnsi="Arial" w:cs="Arial"/>
        </w:rPr>
        <w:t>de Transportes y Comunicaciones.</w:t>
      </w:r>
    </w:p>
    <w:p w:rsidR="007758E9" w:rsidRPr="008A09D2" w:rsidRDefault="007758E9" w:rsidP="008A09D2">
      <w:pPr>
        <w:autoSpaceDE w:val="0"/>
        <w:autoSpaceDN w:val="0"/>
        <w:adjustRightInd w:val="0"/>
        <w:spacing w:before="240" w:after="0" w:line="240" w:lineRule="auto"/>
        <w:ind w:firstLine="709"/>
        <w:jc w:val="both"/>
        <w:rPr>
          <w:rFonts w:ascii="Arial" w:eastAsia="Calibri" w:hAnsi="Arial" w:cs="Arial"/>
        </w:rPr>
      </w:pPr>
      <w:r w:rsidRPr="008A09D2">
        <w:rPr>
          <w:rFonts w:ascii="Arial" w:eastAsia="Calibri" w:hAnsi="Arial" w:cs="Arial"/>
        </w:rPr>
        <w:t>La documentación anterior podrá ampliarse con cuantos documentos justificativos se estimen necesarios para comprobar la realización de la actividad y el cumplimiento de la finalidad que determinó la concesión de la subvención.</w:t>
      </w:r>
    </w:p>
    <w:p w:rsidR="007758E9" w:rsidRPr="008A09D2" w:rsidRDefault="007758E9" w:rsidP="008A09D2">
      <w:pPr>
        <w:autoSpaceDE w:val="0"/>
        <w:autoSpaceDN w:val="0"/>
        <w:adjustRightInd w:val="0"/>
        <w:spacing w:before="240" w:after="0" w:line="240" w:lineRule="auto"/>
        <w:ind w:firstLine="709"/>
        <w:jc w:val="both"/>
        <w:rPr>
          <w:rFonts w:ascii="Arial" w:eastAsia="Calibri" w:hAnsi="Arial" w:cs="Arial"/>
        </w:rPr>
      </w:pPr>
      <w:r w:rsidRPr="008A09D2">
        <w:rPr>
          <w:rFonts w:ascii="Arial" w:eastAsia="Calibri" w:hAnsi="Arial" w:cs="Arial"/>
        </w:rPr>
        <w:t>Se deberán aportar los justificantes de pago de las facturas antes señaladas, que habrán de tener fecha comprendida dentro del periodo subvencionable.</w:t>
      </w:r>
    </w:p>
    <w:p w:rsidR="007758E9" w:rsidRPr="008A09D2" w:rsidRDefault="007758E9" w:rsidP="008A09D2">
      <w:pPr>
        <w:autoSpaceDE w:val="0"/>
        <w:autoSpaceDN w:val="0"/>
        <w:adjustRightInd w:val="0"/>
        <w:spacing w:before="240" w:after="0" w:line="240" w:lineRule="auto"/>
        <w:ind w:firstLine="709"/>
        <w:jc w:val="both"/>
        <w:rPr>
          <w:rFonts w:ascii="Arial" w:eastAsia="Calibri" w:hAnsi="Arial" w:cs="Arial"/>
        </w:rPr>
      </w:pPr>
      <w:r w:rsidRPr="008A09D2">
        <w:rPr>
          <w:rFonts w:ascii="Arial" w:eastAsia="Calibri" w:hAnsi="Arial" w:cs="Arial"/>
        </w:rPr>
        <w:t>Excepcionalmente, serán admitidos los pagos en metálico cuando su importe individual o conjunto por proveedor no sea superior a 2.500 € y siempre que estén acreditados mediante recibí del proveedor, con los siguientes datos: fecha de pago, sello, razón o denominación social, NIF o CIF de proveedor, firma, nombre, apellidos y D.N.I. de la persona que lo firma.</w:t>
      </w:r>
    </w:p>
    <w:p w:rsidR="007758E9" w:rsidRPr="008A09D2" w:rsidRDefault="007758E9" w:rsidP="00B02876">
      <w:pPr>
        <w:autoSpaceDE w:val="0"/>
        <w:autoSpaceDN w:val="0"/>
        <w:adjustRightInd w:val="0"/>
        <w:spacing w:before="240" w:after="0" w:line="240" w:lineRule="auto"/>
        <w:jc w:val="both"/>
        <w:rPr>
          <w:rFonts w:ascii="Arial" w:eastAsia="Calibri" w:hAnsi="Arial" w:cs="Arial"/>
        </w:rPr>
      </w:pPr>
      <w:r w:rsidRPr="008A09D2">
        <w:rPr>
          <w:rFonts w:ascii="Arial" w:eastAsia="Calibri" w:hAnsi="Arial" w:cs="Arial"/>
        </w:rPr>
        <w:t>2. No obstante lo anterior, se podrá realizar un pago anticipado de hasta un cincuenta (50%) de la subvención concedida, previa solicitud del beneficiario, la cual deberá realizarse en el plazo de 15 días desde la notificación de la concesión de la subvención acompañando acreditación de constitución de garantías que cubran el importe anticipado.</w:t>
      </w:r>
    </w:p>
    <w:p w:rsidR="007758E9" w:rsidRPr="008A09D2" w:rsidRDefault="007758E9" w:rsidP="008A09D2">
      <w:pPr>
        <w:autoSpaceDE w:val="0"/>
        <w:autoSpaceDN w:val="0"/>
        <w:adjustRightInd w:val="0"/>
        <w:spacing w:before="240" w:after="0" w:line="240" w:lineRule="auto"/>
        <w:ind w:firstLine="709"/>
        <w:jc w:val="both"/>
        <w:rPr>
          <w:rFonts w:ascii="Arial" w:eastAsia="Calibri" w:hAnsi="Arial" w:cs="Arial"/>
        </w:rPr>
      </w:pPr>
      <w:r w:rsidRPr="008A09D2">
        <w:rPr>
          <w:rFonts w:ascii="Arial" w:eastAsia="Calibri" w:hAnsi="Arial" w:cs="Arial"/>
        </w:rPr>
        <w:t>La garantía, por importe igual a la cantidad del pago anticipado solicitado, se constituirá a disposición de la Comunidad Autónoma de Cantabria, pudiendo revestir cualesquiera de las formas previstas en la legislación de contratos de las Administraciones Públicas.</w:t>
      </w:r>
    </w:p>
    <w:p w:rsidR="007758E9" w:rsidRPr="008A09D2" w:rsidRDefault="007758E9" w:rsidP="008A09D2">
      <w:pPr>
        <w:autoSpaceDE w:val="0"/>
        <w:autoSpaceDN w:val="0"/>
        <w:adjustRightInd w:val="0"/>
        <w:spacing w:before="240" w:after="0" w:line="240" w:lineRule="auto"/>
        <w:ind w:firstLine="709"/>
        <w:jc w:val="both"/>
        <w:rPr>
          <w:rFonts w:ascii="Arial" w:eastAsia="Calibri" w:hAnsi="Arial" w:cs="Arial"/>
        </w:rPr>
      </w:pPr>
      <w:r w:rsidRPr="008A09D2">
        <w:rPr>
          <w:rFonts w:ascii="Arial" w:eastAsia="Calibri" w:hAnsi="Arial" w:cs="Arial"/>
        </w:rPr>
        <w:t>En este caso, el abono del resto de la subvención se producirá una vez que se hayan justificado por el beneficiario todos los gastos subvencionados en los términos y plazos recogidos en este artículo.</w:t>
      </w:r>
    </w:p>
    <w:p w:rsidR="007758E9" w:rsidRPr="008A09D2" w:rsidRDefault="007758E9" w:rsidP="00B02876">
      <w:pPr>
        <w:autoSpaceDE w:val="0"/>
        <w:autoSpaceDN w:val="0"/>
        <w:adjustRightInd w:val="0"/>
        <w:spacing w:before="240" w:after="0" w:line="240" w:lineRule="auto"/>
        <w:jc w:val="both"/>
        <w:rPr>
          <w:rFonts w:ascii="Arial" w:eastAsia="Calibri" w:hAnsi="Arial" w:cs="Arial"/>
        </w:rPr>
      </w:pPr>
      <w:r w:rsidRPr="008A09D2">
        <w:rPr>
          <w:rFonts w:ascii="Arial" w:eastAsia="Calibri" w:hAnsi="Arial" w:cs="Arial"/>
        </w:rPr>
        <w:t>3. 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Cantabria.</w:t>
      </w:r>
    </w:p>
    <w:p w:rsidR="007758E9" w:rsidRPr="008A09D2" w:rsidRDefault="007758E9" w:rsidP="00B02876">
      <w:pPr>
        <w:autoSpaceDE w:val="0"/>
        <w:autoSpaceDN w:val="0"/>
        <w:adjustRightInd w:val="0"/>
        <w:spacing w:before="240" w:after="0" w:line="240" w:lineRule="auto"/>
        <w:jc w:val="both"/>
        <w:rPr>
          <w:rFonts w:ascii="Arial" w:eastAsia="Calibri" w:hAnsi="Arial" w:cs="Arial"/>
        </w:rPr>
      </w:pPr>
      <w:r w:rsidRPr="008A09D2">
        <w:rPr>
          <w:rFonts w:ascii="Arial" w:eastAsia="Calibri" w:hAnsi="Arial" w:cs="Arial"/>
        </w:rPr>
        <w:t>4. Cuando las actividades subvencionadas hayan sido financiadas, además de con la subvención otorgada por la Consejería de Industria, Turismo, Innovación, Transporte y Comercio, con fondos propios o con otras subvenciones o recursos, deberá acreditarse en la relación de gastos el importe, procedencia y aplicación de tales fondos a las inversiones o actividades subvencionadas, de conformidad con lo dispuesto en el artículo 31.4 de la Ley 10/2006, de 17 de julio, de Subvenciones de Cantabria.</w:t>
      </w:r>
    </w:p>
    <w:p w:rsidR="007758E9" w:rsidRPr="008A09D2" w:rsidRDefault="007758E9" w:rsidP="008A09D2">
      <w:pPr>
        <w:autoSpaceDE w:val="0"/>
        <w:autoSpaceDN w:val="0"/>
        <w:adjustRightInd w:val="0"/>
        <w:spacing w:before="240" w:after="0" w:line="240" w:lineRule="auto"/>
        <w:ind w:firstLine="709"/>
        <w:jc w:val="both"/>
        <w:rPr>
          <w:rFonts w:ascii="Arial" w:eastAsia="Calibri" w:hAnsi="Arial" w:cs="Arial"/>
        </w:rPr>
      </w:pPr>
      <w:r w:rsidRPr="008A09D2">
        <w:rPr>
          <w:rFonts w:ascii="Arial" w:eastAsia="Calibri" w:hAnsi="Arial" w:cs="Arial"/>
        </w:rPr>
        <w:t>La cofinanciación por parte de otras entidades se justificará mediante la resolución de concesión o mediante un certificado emitido por el órgano competente de la misma. En ausencia de acreditación, se entenderá que la diferencia ha sido financiada con fondos propios.</w:t>
      </w:r>
    </w:p>
    <w:p w:rsidR="007758E9" w:rsidRPr="008A09D2" w:rsidRDefault="007758E9" w:rsidP="00B02876">
      <w:pPr>
        <w:autoSpaceDE w:val="0"/>
        <w:autoSpaceDN w:val="0"/>
        <w:adjustRightInd w:val="0"/>
        <w:spacing w:before="240" w:after="0" w:line="240" w:lineRule="auto"/>
        <w:jc w:val="both"/>
        <w:rPr>
          <w:rFonts w:ascii="Arial" w:eastAsia="Calibri" w:hAnsi="Arial" w:cs="Arial"/>
          <w:b/>
          <w:u w:val="single"/>
        </w:rPr>
      </w:pPr>
      <w:r w:rsidRPr="008A09D2">
        <w:rPr>
          <w:rFonts w:ascii="Arial" w:eastAsia="Calibri" w:hAnsi="Arial" w:cs="Arial"/>
        </w:rPr>
        <w:t xml:space="preserve">5. El plazo para la presentación de la documentación justificativa </w:t>
      </w:r>
      <w:r w:rsidR="006D02D9" w:rsidRPr="008A09D2">
        <w:rPr>
          <w:rFonts w:ascii="Arial" w:eastAsia="Calibri" w:hAnsi="Arial" w:cs="Arial"/>
        </w:rPr>
        <w:t>será de tres meses desde la resolución de concesión de la subvención.</w:t>
      </w:r>
    </w:p>
    <w:p w:rsidR="007758E9" w:rsidRPr="008A09D2" w:rsidRDefault="007758E9" w:rsidP="00B02876">
      <w:pPr>
        <w:autoSpaceDE w:val="0"/>
        <w:autoSpaceDN w:val="0"/>
        <w:adjustRightInd w:val="0"/>
        <w:spacing w:before="240" w:after="0" w:line="240" w:lineRule="auto"/>
        <w:jc w:val="both"/>
        <w:rPr>
          <w:rFonts w:ascii="Arial" w:eastAsia="Calibri" w:hAnsi="Arial" w:cs="Arial"/>
        </w:rPr>
      </w:pPr>
      <w:r w:rsidRPr="008A09D2">
        <w:rPr>
          <w:rFonts w:ascii="Arial" w:eastAsia="Calibri" w:hAnsi="Arial" w:cs="Arial"/>
        </w:rPr>
        <w:t xml:space="preserve">6. Toda alteración de las condiciones tenidas en cuenta para el otorgamiento de la subvención podrá dar lugar a la modificación de la resolución de concesión. </w:t>
      </w:r>
    </w:p>
    <w:p w:rsidR="007758E9" w:rsidRPr="008A09D2" w:rsidRDefault="00B57AC4" w:rsidP="00B02876">
      <w:pPr>
        <w:autoSpaceDE w:val="0"/>
        <w:autoSpaceDN w:val="0"/>
        <w:adjustRightInd w:val="0"/>
        <w:spacing w:before="240" w:after="0" w:line="240" w:lineRule="auto"/>
        <w:jc w:val="both"/>
        <w:rPr>
          <w:rFonts w:ascii="Arial" w:eastAsia="Calibri" w:hAnsi="Arial" w:cs="Arial"/>
        </w:rPr>
      </w:pPr>
      <w:r w:rsidRPr="008A09D2">
        <w:rPr>
          <w:rFonts w:ascii="Arial" w:eastAsia="Calibri" w:hAnsi="Arial" w:cs="Arial"/>
        </w:rPr>
        <w:t>7</w:t>
      </w:r>
      <w:r w:rsidR="007758E9" w:rsidRPr="008A09D2">
        <w:rPr>
          <w:rFonts w:ascii="Arial" w:eastAsia="Calibri" w:hAnsi="Arial" w:cs="Arial"/>
        </w:rPr>
        <w:t>. El interesado podrá presentar la renuncia a la subvención, siempre que esta renuncia esté motivada y no existan terceros interesados en la continuación del procedimiento ni un interés público que aconseje proseguirlo.</w:t>
      </w:r>
    </w:p>
    <w:p w:rsidR="007758E9" w:rsidRPr="008A09D2" w:rsidRDefault="00745E2A" w:rsidP="00B02876">
      <w:pPr>
        <w:autoSpaceDE w:val="0"/>
        <w:autoSpaceDN w:val="0"/>
        <w:adjustRightInd w:val="0"/>
        <w:spacing w:before="240" w:after="0" w:line="240" w:lineRule="auto"/>
        <w:jc w:val="both"/>
        <w:rPr>
          <w:rFonts w:ascii="Arial" w:hAnsi="Arial" w:cs="Arial"/>
          <w:b/>
        </w:rPr>
      </w:pPr>
      <w:r>
        <w:rPr>
          <w:rFonts w:ascii="Arial" w:hAnsi="Arial" w:cs="Arial"/>
          <w:b/>
        </w:rPr>
        <w:t>Duodécimo</w:t>
      </w:r>
      <w:r w:rsidR="007758E9" w:rsidRPr="008A09D2">
        <w:rPr>
          <w:rFonts w:ascii="Arial" w:hAnsi="Arial" w:cs="Arial"/>
          <w:b/>
        </w:rPr>
        <w:t>. Obligaciones de los beneficiarios, inspección y seguimiento.</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Los beneficiarios de las subvenciones previstas en la presente Orden deberán cumplir las obligaciones señaladas con carácter general en el artículo 13 de la Ley 10/2006, de 17 de julio, de Subvenciones de Cantabria y utilizar la subvención otorgada para los fines solicitados, así como las obligaciones en materia de transparencia establecidas por la Ley de Cantabria 1/2018, de 21 de marzo, de Transparencia de la Actividad Pública.</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Además, en particular, estarán sujetos a las que a continuación se relacionan:</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 Los beneficiarios estarán obligados a la utilización de la subvención para los fines solicitados y a facilitar cuantos datos se consideren necesarios a efectos de las inspecciones que puedan realizar los servicios de la Consejería.</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Asimismo, deberán comunicar a la Dirección General de Transportes y Comunicaciones cualquier eventualidad que surja en el desarrollo de la actividad subvencionada, en el momento en que aquélla se produzca.</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b) Estarán también obligados a facilitar cuanta información relacionada con la subvención les sea requerida por la Intervención General de la Comunidad Autónoma de Cantabria, el Tribunal de Cuentas u otros órganos competentes, y a someterse a las actuaciones de control financiero que corresponden a esa Intervención y al Tribunal de Cuentas, sin perjuicio de lo establecido en la normativa en materia de protección de datos.</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c) Deberán comunicar, igualmente, a la Dirección General de Transportes y Comunicaciones la obtención de otras ayudas, ingresos o recursos para la misma finalidad, procedentes de cualesquiera otras Administraciones o entes, públicos o privados, nacionales o internacionales.</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d) Asimismo, los beneficiarios deberán proporcionar adecuada difusión del carácter público de la subvención obtenida a través de leyenda insertada en cartel expuesto en lugar visible del autobús, con el logotipo del Gobierno de Cantabria, Consejería de </w:t>
      </w:r>
      <w:r w:rsidR="002F35AB" w:rsidRPr="008A09D2">
        <w:rPr>
          <w:rFonts w:ascii="Arial" w:hAnsi="Arial" w:cs="Arial"/>
        </w:rPr>
        <w:t>Industria, Turismo, Innovación, Transporte y Comercio</w:t>
      </w:r>
      <w:r w:rsidRPr="008A09D2">
        <w:rPr>
          <w:rFonts w:ascii="Arial" w:hAnsi="Arial" w:cs="Arial"/>
        </w:rPr>
        <w:t>, y la Dirección General de Transportes y Comunicaciones, de acuerdo con el modelo que será facilitado por la Dirección General.</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e) </w:t>
      </w:r>
      <w:r w:rsidR="00711C96" w:rsidRPr="008A09D2">
        <w:rPr>
          <w:rFonts w:ascii="Arial" w:hAnsi="Arial" w:cs="Arial"/>
        </w:rPr>
        <w:t>L</w:t>
      </w:r>
      <w:r w:rsidRPr="008A09D2">
        <w:rPr>
          <w:rFonts w:ascii="Arial" w:hAnsi="Arial" w:cs="Arial"/>
        </w:rPr>
        <w:t>os beneficiarios deberán poner especial atención en el cumplimiento de la normativa relativa a la prevención de riesgos laborales y el respeto de los principios de igualdad y no discriminación.</w:t>
      </w:r>
    </w:p>
    <w:p w:rsidR="008A09D2" w:rsidRPr="008A09D2" w:rsidRDefault="008A09D2" w:rsidP="008A09D2">
      <w:pPr>
        <w:spacing w:after="0" w:line="240" w:lineRule="auto"/>
        <w:jc w:val="both"/>
        <w:rPr>
          <w:rFonts w:ascii="Arial" w:hAnsi="Arial" w:cs="Arial"/>
        </w:rPr>
      </w:pPr>
    </w:p>
    <w:p w:rsidR="008A09D2" w:rsidRPr="008A09D2" w:rsidRDefault="00711C96" w:rsidP="008A09D2">
      <w:pPr>
        <w:spacing w:after="0" w:line="240" w:lineRule="auto"/>
        <w:ind w:firstLine="709"/>
        <w:jc w:val="both"/>
        <w:rPr>
          <w:rFonts w:ascii="Arial" w:hAnsi="Arial" w:cs="Arial"/>
        </w:rPr>
      </w:pPr>
      <w:r w:rsidRPr="008A09D2">
        <w:rPr>
          <w:rFonts w:ascii="Arial" w:hAnsi="Arial" w:cs="Arial"/>
        </w:rPr>
        <w:t xml:space="preserve">f) Finalmente, </w:t>
      </w:r>
      <w:r w:rsidR="00B02876">
        <w:rPr>
          <w:rFonts w:ascii="Arial" w:hAnsi="Arial" w:cs="Arial"/>
        </w:rPr>
        <w:t>l</w:t>
      </w:r>
      <w:r w:rsidR="008A09D2" w:rsidRPr="008A09D2">
        <w:rPr>
          <w:rFonts w:ascii="Arial" w:hAnsi="Arial" w:cs="Arial"/>
        </w:rPr>
        <w:t>as entidades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previstos en el artículo 39.6 de esa norma. Para el cumplimiento de esta obligación, la Dirección General de Transportes y Comunicaciones deberá requerir la documentación justificativa correspondiente, que habrá de ser remitida por el beneficiario obligado en el plazo de 15 días hábiles.</w:t>
      </w:r>
    </w:p>
    <w:p w:rsidR="007758E9" w:rsidRPr="008A09D2" w:rsidRDefault="00745E2A" w:rsidP="008A09D2">
      <w:pPr>
        <w:autoSpaceDE w:val="0"/>
        <w:autoSpaceDN w:val="0"/>
        <w:adjustRightInd w:val="0"/>
        <w:spacing w:before="240" w:after="0" w:line="240" w:lineRule="auto"/>
        <w:jc w:val="both"/>
        <w:rPr>
          <w:rFonts w:ascii="Arial" w:hAnsi="Arial" w:cs="Arial"/>
          <w:b/>
        </w:rPr>
      </w:pPr>
      <w:r>
        <w:rPr>
          <w:rFonts w:ascii="Arial" w:hAnsi="Arial" w:cs="Arial"/>
          <w:b/>
        </w:rPr>
        <w:t>Decimotercero</w:t>
      </w:r>
      <w:r w:rsidR="007758E9" w:rsidRPr="008A09D2">
        <w:rPr>
          <w:rFonts w:ascii="Arial" w:hAnsi="Arial" w:cs="Arial"/>
          <w:b/>
        </w:rPr>
        <w:t>. Incumplimientos: régimen de revocación y reintegro.</w:t>
      </w:r>
    </w:p>
    <w:p w:rsidR="007758E9" w:rsidRPr="008A09D2" w:rsidRDefault="007758E9" w:rsidP="00B02876">
      <w:pPr>
        <w:autoSpaceDE w:val="0"/>
        <w:autoSpaceDN w:val="0"/>
        <w:adjustRightInd w:val="0"/>
        <w:spacing w:before="240" w:after="0" w:line="240" w:lineRule="auto"/>
        <w:jc w:val="both"/>
        <w:rPr>
          <w:rFonts w:ascii="Arial" w:hAnsi="Arial" w:cs="Arial"/>
        </w:rPr>
      </w:pPr>
      <w:r w:rsidRPr="008A09D2">
        <w:rPr>
          <w:rFonts w:ascii="Arial" w:hAnsi="Arial" w:cs="Arial"/>
        </w:rPr>
        <w:t xml:space="preserve">1. Procederá la revocación </w:t>
      </w:r>
      <w:r w:rsidR="00BF545C" w:rsidRPr="008A09D2">
        <w:rPr>
          <w:rFonts w:ascii="Arial" w:hAnsi="Arial" w:cs="Arial"/>
        </w:rPr>
        <w:t xml:space="preserve">total </w:t>
      </w:r>
      <w:r w:rsidRPr="008A09D2">
        <w:rPr>
          <w:rFonts w:ascii="Arial" w:hAnsi="Arial" w:cs="Arial"/>
        </w:rPr>
        <w:t>de la subvención y, en su caso, el reintegro de la misma, mediante resolución del órgano competente para su concesión, en los supuestos establecidos en el artículo 38 de la Ley de Cantabria 10/2006, y, específicamente, en los siguientes casos:</w:t>
      </w:r>
    </w:p>
    <w:p w:rsidR="007758E9" w:rsidRPr="008A09D2" w:rsidRDefault="007758E9" w:rsidP="008A09D2">
      <w:pPr>
        <w:numPr>
          <w:ilvl w:val="0"/>
          <w:numId w:val="9"/>
        </w:numPr>
        <w:autoSpaceDE w:val="0"/>
        <w:autoSpaceDN w:val="0"/>
        <w:adjustRightInd w:val="0"/>
        <w:spacing w:before="240" w:after="0" w:line="240" w:lineRule="auto"/>
        <w:ind w:firstLine="273"/>
        <w:jc w:val="both"/>
        <w:rPr>
          <w:rFonts w:ascii="Arial" w:hAnsi="Arial" w:cs="Arial"/>
        </w:rPr>
      </w:pPr>
      <w:r w:rsidRPr="008A09D2">
        <w:rPr>
          <w:rFonts w:ascii="Arial" w:hAnsi="Arial" w:cs="Arial"/>
        </w:rPr>
        <w:t>La negativa u obstrucción a las actuaciones de control establecidas en</w:t>
      </w:r>
      <w:r w:rsidR="00BF545C" w:rsidRPr="008A09D2">
        <w:rPr>
          <w:rFonts w:ascii="Arial" w:hAnsi="Arial" w:cs="Arial"/>
        </w:rPr>
        <w:t xml:space="preserve"> el artículo 12 de la presente O</w:t>
      </w:r>
      <w:r w:rsidRPr="008A09D2">
        <w:rPr>
          <w:rFonts w:ascii="Arial" w:hAnsi="Arial" w:cs="Arial"/>
        </w:rPr>
        <w:t>rden.</w:t>
      </w:r>
    </w:p>
    <w:p w:rsidR="007758E9" w:rsidRPr="008A09D2" w:rsidRDefault="007758E9" w:rsidP="008A09D2">
      <w:pPr>
        <w:numPr>
          <w:ilvl w:val="0"/>
          <w:numId w:val="10"/>
        </w:numPr>
        <w:autoSpaceDE w:val="0"/>
        <w:autoSpaceDN w:val="0"/>
        <w:adjustRightInd w:val="0"/>
        <w:spacing w:before="240" w:after="0" w:line="240" w:lineRule="auto"/>
        <w:ind w:firstLine="273"/>
        <w:jc w:val="both"/>
        <w:rPr>
          <w:rFonts w:ascii="Arial" w:hAnsi="Arial" w:cs="Arial"/>
        </w:rPr>
      </w:pPr>
      <w:r w:rsidRPr="008A09D2">
        <w:rPr>
          <w:rFonts w:ascii="Arial" w:hAnsi="Arial" w:cs="Arial"/>
        </w:rPr>
        <w:t xml:space="preserve">Cuando el déficit de explotación declarado </w:t>
      </w:r>
      <w:r w:rsidRPr="008A09D2">
        <w:rPr>
          <w:rFonts w:ascii="Arial" w:eastAsia="Calibri" w:hAnsi="Arial" w:cs="Arial"/>
        </w:rPr>
        <w:t>artificiosamente</w:t>
      </w:r>
      <w:r w:rsidRPr="008A09D2">
        <w:rPr>
          <w:rFonts w:ascii="Arial" w:hAnsi="Arial" w:cs="Arial"/>
        </w:rPr>
        <w:t xml:space="preserve"> por el beneficiario exceda en más de un 50% el comprobado, procederá la revocación y reintegro de la ayuda para la línea a la que se refiera el exceso.</w:t>
      </w:r>
    </w:p>
    <w:p w:rsidR="00711C96" w:rsidRPr="008A09D2" w:rsidRDefault="00711C96" w:rsidP="008A09D2">
      <w:pPr>
        <w:numPr>
          <w:ilvl w:val="0"/>
          <w:numId w:val="10"/>
        </w:numPr>
        <w:autoSpaceDE w:val="0"/>
        <w:autoSpaceDN w:val="0"/>
        <w:adjustRightInd w:val="0"/>
        <w:spacing w:before="240" w:after="0" w:line="240" w:lineRule="auto"/>
        <w:ind w:firstLine="273"/>
        <w:jc w:val="both"/>
        <w:rPr>
          <w:rFonts w:ascii="Arial" w:hAnsi="Arial" w:cs="Arial"/>
        </w:rPr>
      </w:pPr>
      <w:r w:rsidRPr="008A09D2">
        <w:rPr>
          <w:rFonts w:ascii="Arial" w:hAnsi="Arial" w:cs="Arial"/>
        </w:rPr>
        <w:t>Cuando la Dirección General de Transportes y Comunicaciones compruebe falsedad documental por parte de beneficiario.</w:t>
      </w:r>
    </w:p>
    <w:p w:rsidR="00711C96" w:rsidRPr="008A09D2" w:rsidRDefault="00711C96" w:rsidP="008A09D2">
      <w:pPr>
        <w:numPr>
          <w:ilvl w:val="0"/>
          <w:numId w:val="10"/>
        </w:numPr>
        <w:autoSpaceDE w:val="0"/>
        <w:autoSpaceDN w:val="0"/>
        <w:adjustRightInd w:val="0"/>
        <w:spacing w:before="240" w:after="0" w:line="240" w:lineRule="auto"/>
        <w:ind w:firstLine="273"/>
        <w:jc w:val="both"/>
        <w:rPr>
          <w:rFonts w:ascii="Arial" w:hAnsi="Arial" w:cs="Arial"/>
        </w:rPr>
      </w:pPr>
      <w:r w:rsidRPr="008A09D2">
        <w:rPr>
          <w:rFonts w:ascii="Arial" w:hAnsi="Arial" w:cs="Arial"/>
        </w:rPr>
        <w:t>Cuando no se cumpla con lo establecido por las autoridades sanitarias.</w:t>
      </w:r>
    </w:p>
    <w:p w:rsidR="007758E9" w:rsidRPr="008A09D2" w:rsidRDefault="007758E9" w:rsidP="00B02876">
      <w:pPr>
        <w:autoSpaceDE w:val="0"/>
        <w:autoSpaceDN w:val="0"/>
        <w:adjustRightInd w:val="0"/>
        <w:spacing w:before="240" w:after="0" w:line="240" w:lineRule="auto"/>
        <w:jc w:val="both"/>
        <w:rPr>
          <w:rFonts w:ascii="Arial" w:hAnsi="Arial" w:cs="Arial"/>
        </w:rPr>
      </w:pPr>
      <w:r w:rsidRPr="008A09D2">
        <w:rPr>
          <w:rFonts w:ascii="Arial" w:hAnsi="Arial" w:cs="Arial"/>
        </w:rPr>
        <w:t xml:space="preserve">2. </w:t>
      </w:r>
      <w:r w:rsidR="00BF545C" w:rsidRPr="008A09D2">
        <w:rPr>
          <w:rFonts w:ascii="Arial" w:hAnsi="Arial" w:cs="Arial"/>
        </w:rPr>
        <w:t>Se considerará que existe incumplimiento parcial y se procederá a revocar proporcionalmente la ayuda:</w:t>
      </w:r>
    </w:p>
    <w:p w:rsidR="00C3264E" w:rsidRPr="008A09D2" w:rsidRDefault="00C3264E"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 Cuando el déficit de explotación declarado artificiosamente por el beneficiario sea igual o inferior al 50% respecto del comprobado procederá la revocación proporcional de la ayuda respecto de la línea a la que se refiera el exceso. </w:t>
      </w:r>
    </w:p>
    <w:p w:rsidR="00C3264E" w:rsidRPr="008A09D2" w:rsidRDefault="00C3264E"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 Cada vez que no se dé cumplimiento al plazo de información al usuario o a la Administración previsto en el artículo 93 del Real Decreto 1211/1990, de 28 de septiembre, por el que se aprueba el Reglamento de la Ley de Ordenación de los Transportes Terrestres, se procederá a revocar el 1% de la ayuda por cada día en cada uno de estos supuestos. </w:t>
      </w:r>
    </w:p>
    <w:p w:rsidR="00C3264E" w:rsidRPr="008A09D2" w:rsidRDefault="00C3264E"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 Cada vez que se proceda a modificar los horarios "de facto" sin que medie autorización de la Administración se procederá a revocar el 2% de la ayuda. </w:t>
      </w:r>
    </w:p>
    <w:p w:rsidR="00C3264E" w:rsidRPr="008A09D2" w:rsidRDefault="00C3264E"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 xml:space="preserve">— Cada vez que el plazo de contestación/resolución de reclamación sobrepase el establecido en el artículo 88 del Real Decreto 1211/1990, de 28 de septiembre, por el que se aprueba el Reglamento de la Ley de Ordenación de los Transportes Terrestres, se procederá a revocar proporcionalmente el 0,02% de la ayuda en cada uno de estos supuestos. </w:t>
      </w:r>
    </w:p>
    <w:p w:rsidR="007758E9" w:rsidRPr="008A09D2" w:rsidRDefault="007758E9" w:rsidP="00B02876">
      <w:pPr>
        <w:autoSpaceDE w:val="0"/>
        <w:autoSpaceDN w:val="0"/>
        <w:adjustRightInd w:val="0"/>
        <w:spacing w:before="240" w:after="0" w:line="240" w:lineRule="auto"/>
        <w:jc w:val="both"/>
        <w:rPr>
          <w:rFonts w:ascii="Arial" w:hAnsi="Arial" w:cs="Arial"/>
        </w:rPr>
      </w:pPr>
      <w:r w:rsidRPr="008A09D2">
        <w:rPr>
          <w:rFonts w:ascii="Arial" w:hAnsi="Arial" w:cs="Arial"/>
        </w:rPr>
        <w:t>3. La revocación y el reintegro de las cantidades percibidas y las sanciones que, en su caso, pudieran corresponder como consecuencia de los incumplimientos señalados se tramitarán conforme a lo establecido en la Ley de Cantabria 10/2006, de 17 de julio.</w:t>
      </w:r>
    </w:p>
    <w:p w:rsidR="007758E9" w:rsidRPr="008A09D2" w:rsidRDefault="007758E9" w:rsidP="00B02876">
      <w:pPr>
        <w:autoSpaceDE w:val="0"/>
        <w:autoSpaceDN w:val="0"/>
        <w:adjustRightInd w:val="0"/>
        <w:spacing w:before="240" w:after="0" w:line="240" w:lineRule="auto"/>
        <w:jc w:val="both"/>
        <w:rPr>
          <w:rFonts w:ascii="Arial" w:hAnsi="Arial" w:cs="Arial"/>
        </w:rPr>
      </w:pPr>
      <w:r w:rsidRPr="008A09D2">
        <w:rPr>
          <w:rFonts w:ascii="Arial" w:hAnsi="Arial" w:cs="Arial"/>
        </w:rPr>
        <w:t>4. 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pago.</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7758E9" w:rsidRPr="008A09D2" w:rsidRDefault="00745E2A" w:rsidP="00B02876">
      <w:pPr>
        <w:autoSpaceDE w:val="0"/>
        <w:autoSpaceDN w:val="0"/>
        <w:adjustRightInd w:val="0"/>
        <w:spacing w:before="240" w:after="0" w:line="240" w:lineRule="auto"/>
        <w:jc w:val="both"/>
        <w:rPr>
          <w:rFonts w:ascii="Arial" w:hAnsi="Arial" w:cs="Arial"/>
          <w:b/>
        </w:rPr>
      </w:pPr>
      <w:r>
        <w:rPr>
          <w:rFonts w:ascii="Arial" w:hAnsi="Arial" w:cs="Arial"/>
          <w:b/>
        </w:rPr>
        <w:t>Decimocuarto</w:t>
      </w:r>
      <w:r w:rsidR="007758E9" w:rsidRPr="008A09D2">
        <w:rPr>
          <w:rFonts w:ascii="Arial" w:hAnsi="Arial" w:cs="Arial"/>
          <w:b/>
        </w:rPr>
        <w:t>. Responsabilidad y régimen sancionador.</w:t>
      </w:r>
    </w:p>
    <w:p w:rsidR="007758E9" w:rsidRPr="008A09D2" w:rsidRDefault="007758E9" w:rsidP="008A09D2">
      <w:pPr>
        <w:autoSpaceDE w:val="0"/>
        <w:autoSpaceDN w:val="0"/>
        <w:adjustRightInd w:val="0"/>
        <w:spacing w:before="240" w:after="0" w:line="240" w:lineRule="auto"/>
        <w:ind w:firstLine="709"/>
        <w:jc w:val="both"/>
        <w:rPr>
          <w:rFonts w:ascii="Arial" w:hAnsi="Arial" w:cs="Arial"/>
        </w:rPr>
      </w:pPr>
      <w:r w:rsidRPr="008A09D2">
        <w:rPr>
          <w:rFonts w:ascii="Arial" w:hAnsi="Arial" w:cs="Arial"/>
        </w:rPr>
        <w:t>Los beneficiarios de las subvenciones reguladas por la presente orden quedarán sometidos al régimen jurídico que sobre infracciones y sanciones administrativas en materia de subvenciones se establece en el título IV de la Ley 10/2006, de 17 de julio, de Subvenciones de Cantabria.</w:t>
      </w:r>
    </w:p>
    <w:p w:rsidR="001110B9" w:rsidRPr="008A09D2" w:rsidRDefault="00745E2A" w:rsidP="00B02876">
      <w:pPr>
        <w:spacing w:before="240" w:after="0" w:line="240" w:lineRule="auto"/>
        <w:jc w:val="both"/>
        <w:rPr>
          <w:rFonts w:ascii="Arial" w:hAnsi="Arial" w:cs="Arial"/>
          <w:b/>
        </w:rPr>
      </w:pPr>
      <w:r>
        <w:rPr>
          <w:rFonts w:ascii="Arial" w:hAnsi="Arial" w:cs="Arial"/>
          <w:b/>
        </w:rPr>
        <w:t>Decimoquinto</w:t>
      </w:r>
      <w:r w:rsidR="00C8164E" w:rsidRPr="008A09D2">
        <w:rPr>
          <w:rFonts w:ascii="Arial" w:hAnsi="Arial" w:cs="Arial"/>
          <w:b/>
        </w:rPr>
        <w:t>.</w:t>
      </w:r>
      <w:r w:rsidR="00BF6BA7" w:rsidRPr="008A09D2">
        <w:rPr>
          <w:rFonts w:ascii="Arial" w:hAnsi="Arial" w:cs="Arial"/>
          <w:b/>
        </w:rPr>
        <w:t xml:space="preserve"> Recursos.</w:t>
      </w:r>
    </w:p>
    <w:p w:rsidR="001110B9" w:rsidRPr="008A09D2" w:rsidRDefault="00C930C9" w:rsidP="008A09D2">
      <w:pPr>
        <w:autoSpaceDE w:val="0"/>
        <w:autoSpaceDN w:val="0"/>
        <w:adjustRightInd w:val="0"/>
        <w:spacing w:before="240" w:after="0" w:line="240" w:lineRule="auto"/>
        <w:ind w:firstLine="567"/>
        <w:jc w:val="both"/>
        <w:rPr>
          <w:rFonts w:ascii="Arial" w:hAnsi="Arial" w:cs="Arial"/>
          <w:u w:val="single"/>
          <w:lang w:val="es-ES_tradnl"/>
        </w:rPr>
      </w:pPr>
      <w:r w:rsidRPr="008A09D2">
        <w:rPr>
          <w:rFonts w:ascii="Arial" w:eastAsia="Times New Roman" w:hAnsi="Arial" w:cs="Arial"/>
        </w:rPr>
        <w:t>L</w:t>
      </w:r>
      <w:r w:rsidR="001110B9" w:rsidRPr="008A09D2">
        <w:rPr>
          <w:rFonts w:ascii="Arial" w:eastAsia="Times New Roman" w:hAnsi="Arial" w:cs="Arial"/>
        </w:rPr>
        <w:t xml:space="preserve">a </w:t>
      </w:r>
      <w:r w:rsidR="006E12C9" w:rsidRPr="008A09D2">
        <w:rPr>
          <w:rFonts w:ascii="Arial" w:eastAsia="Times New Roman" w:hAnsi="Arial" w:cs="Arial"/>
        </w:rPr>
        <w:t>presente o</w:t>
      </w:r>
      <w:r w:rsidR="001110B9" w:rsidRPr="008A09D2">
        <w:rPr>
          <w:rFonts w:ascii="Arial" w:eastAsia="Times New Roman" w:hAnsi="Arial" w:cs="Arial"/>
        </w:rPr>
        <w:t>rden, que agota la vía administrativa, podrá recurrirse potestativamente</w:t>
      </w:r>
      <w:r w:rsidR="001110B9" w:rsidRPr="008A09D2">
        <w:rPr>
          <w:rFonts w:ascii="Arial" w:hAnsi="Arial" w:cs="Arial"/>
        </w:rPr>
        <w:t xml:space="preserve"> </w:t>
      </w:r>
      <w:r w:rsidR="001110B9" w:rsidRPr="008A09D2">
        <w:rPr>
          <w:rFonts w:ascii="Arial" w:eastAsia="Times New Roman" w:hAnsi="Arial" w:cs="Arial"/>
        </w:rPr>
        <w:t>en reposición ante el mismo órgano que la hubiera dictado en el plazo de un mes a</w:t>
      </w:r>
      <w:r w:rsidR="001110B9" w:rsidRPr="008A09D2">
        <w:rPr>
          <w:rFonts w:ascii="Arial" w:hAnsi="Arial" w:cs="Arial"/>
        </w:rPr>
        <w:t xml:space="preserve"> </w:t>
      </w:r>
      <w:r w:rsidR="001110B9" w:rsidRPr="008A09D2">
        <w:rPr>
          <w:rFonts w:ascii="Arial" w:eastAsia="Times New Roman" w:hAnsi="Arial" w:cs="Arial"/>
        </w:rPr>
        <w:t xml:space="preserve">contar desde el día siguiente a la publicación de su extracto </w:t>
      </w:r>
      <w:r w:rsidR="001110B9" w:rsidRPr="008A09D2">
        <w:rPr>
          <w:rFonts w:ascii="Arial" w:hAnsi="Arial" w:cs="Arial"/>
        </w:rPr>
        <w:t xml:space="preserve">en el Boletín Oficial de Cantabria </w:t>
      </w:r>
      <w:r w:rsidR="001110B9" w:rsidRPr="008A09D2">
        <w:rPr>
          <w:rFonts w:ascii="Arial" w:eastAsia="Times New Roman" w:hAnsi="Arial" w:cs="Arial"/>
        </w:rPr>
        <w:t>o ser impugnada directamente</w:t>
      </w:r>
      <w:r w:rsidR="001110B9" w:rsidRPr="008A09D2">
        <w:rPr>
          <w:rFonts w:ascii="Arial" w:hAnsi="Arial" w:cs="Arial"/>
        </w:rPr>
        <w:t xml:space="preserve"> </w:t>
      </w:r>
      <w:r w:rsidR="001110B9" w:rsidRPr="008A09D2">
        <w:rPr>
          <w:rFonts w:ascii="Arial" w:eastAsia="Times New Roman" w:hAnsi="Arial" w:cs="Arial"/>
        </w:rPr>
        <w:t>ante la Sala de lo Contencioso-Administrativo del Tribunal Superior de Justicia de Cantabria en</w:t>
      </w:r>
      <w:r w:rsidR="001110B9" w:rsidRPr="008A09D2">
        <w:rPr>
          <w:rFonts w:ascii="Arial" w:hAnsi="Arial" w:cs="Arial"/>
        </w:rPr>
        <w:t xml:space="preserve"> </w:t>
      </w:r>
      <w:r w:rsidR="001110B9" w:rsidRPr="008A09D2">
        <w:rPr>
          <w:rFonts w:ascii="Arial" w:eastAsia="Times New Roman" w:hAnsi="Arial" w:cs="Arial"/>
        </w:rPr>
        <w:t>el plazo de dos meses a contar desde el día siguiente a la publicació</w:t>
      </w:r>
      <w:r w:rsidR="001110B9" w:rsidRPr="008A09D2">
        <w:rPr>
          <w:rFonts w:ascii="Arial" w:hAnsi="Arial" w:cs="Arial"/>
        </w:rPr>
        <w:t>n de su extracto en el Boletín Oficial de Cantabria.</w:t>
      </w:r>
    </w:p>
    <w:p w:rsidR="00E65C06" w:rsidRPr="008A09D2" w:rsidRDefault="00745E2A" w:rsidP="00B02876">
      <w:pPr>
        <w:spacing w:before="240" w:after="0" w:line="240" w:lineRule="auto"/>
        <w:jc w:val="both"/>
        <w:rPr>
          <w:rFonts w:ascii="Arial" w:hAnsi="Arial" w:cs="Arial"/>
          <w:b/>
        </w:rPr>
      </w:pPr>
      <w:r>
        <w:rPr>
          <w:rFonts w:ascii="Arial" w:hAnsi="Arial" w:cs="Arial"/>
          <w:b/>
        </w:rPr>
        <w:t>Decimosexto</w:t>
      </w:r>
      <w:r w:rsidR="001110B9" w:rsidRPr="008A09D2">
        <w:rPr>
          <w:rFonts w:ascii="Arial" w:hAnsi="Arial" w:cs="Arial"/>
          <w:b/>
        </w:rPr>
        <w:t>.</w:t>
      </w:r>
      <w:r w:rsidR="00E65C06" w:rsidRPr="008A09D2">
        <w:rPr>
          <w:rFonts w:ascii="Arial" w:hAnsi="Arial" w:cs="Arial"/>
          <w:b/>
        </w:rPr>
        <w:t xml:space="preserve"> Efectos</w:t>
      </w:r>
      <w:r w:rsidR="00BF6BA7" w:rsidRPr="008A09D2">
        <w:rPr>
          <w:rFonts w:ascii="Arial" w:hAnsi="Arial" w:cs="Arial"/>
          <w:b/>
        </w:rPr>
        <w:t>.</w:t>
      </w:r>
    </w:p>
    <w:p w:rsidR="00E65C06" w:rsidRPr="008A09D2" w:rsidRDefault="00E65C06" w:rsidP="008A09D2">
      <w:pPr>
        <w:spacing w:before="240" w:after="0" w:line="240" w:lineRule="auto"/>
        <w:jc w:val="both"/>
        <w:rPr>
          <w:rFonts w:ascii="Arial" w:hAnsi="Arial" w:cs="Arial"/>
        </w:rPr>
      </w:pPr>
      <w:r w:rsidRPr="008A09D2">
        <w:rPr>
          <w:rFonts w:ascii="Arial" w:hAnsi="Arial" w:cs="Arial"/>
        </w:rPr>
        <w:tab/>
        <w:t>Esta orden desplegará sus efectos el día siguiente a la publicación de su extracto en el Boletín Oficial de Cantabria.</w:t>
      </w:r>
    </w:p>
    <w:p w:rsidR="00E65C06" w:rsidRDefault="00745E2A" w:rsidP="008A09D2">
      <w:pPr>
        <w:spacing w:before="240" w:after="0" w:line="240" w:lineRule="auto"/>
        <w:jc w:val="center"/>
        <w:rPr>
          <w:rFonts w:ascii="Arial" w:hAnsi="Arial" w:cs="Arial"/>
        </w:rPr>
      </w:pPr>
      <w:r>
        <w:rPr>
          <w:rFonts w:ascii="Arial" w:hAnsi="Arial" w:cs="Arial"/>
        </w:rPr>
        <w:t>El c</w:t>
      </w:r>
      <w:r w:rsidR="00EB4CD2" w:rsidRPr="008A09D2">
        <w:rPr>
          <w:rFonts w:ascii="Arial" w:hAnsi="Arial" w:cs="Arial"/>
        </w:rPr>
        <w:t xml:space="preserve">onsejero de Industria, </w:t>
      </w:r>
      <w:r w:rsidR="007758E9" w:rsidRPr="008A09D2">
        <w:rPr>
          <w:rFonts w:ascii="Arial" w:hAnsi="Arial" w:cs="Arial"/>
        </w:rPr>
        <w:t xml:space="preserve">Turismo, Innovación, </w:t>
      </w:r>
      <w:r w:rsidR="00EB4CD2" w:rsidRPr="008A09D2">
        <w:rPr>
          <w:rFonts w:ascii="Arial" w:hAnsi="Arial" w:cs="Arial"/>
        </w:rPr>
        <w:t>T</w:t>
      </w:r>
      <w:r w:rsidR="006E12C9" w:rsidRPr="008A09D2">
        <w:rPr>
          <w:rFonts w:ascii="Arial" w:hAnsi="Arial" w:cs="Arial"/>
        </w:rPr>
        <w:t>ransporte</w:t>
      </w:r>
      <w:r w:rsidR="00EB4CD2" w:rsidRPr="008A09D2">
        <w:rPr>
          <w:rFonts w:ascii="Arial" w:hAnsi="Arial" w:cs="Arial"/>
        </w:rPr>
        <w:t xml:space="preserve"> y Comercio</w:t>
      </w:r>
      <w:r w:rsidR="00E65C06" w:rsidRPr="008A09D2">
        <w:rPr>
          <w:rFonts w:ascii="Arial" w:hAnsi="Arial" w:cs="Arial"/>
        </w:rPr>
        <w:t>,</w:t>
      </w:r>
    </w:p>
    <w:p w:rsidR="003C5272" w:rsidRPr="008A09D2" w:rsidRDefault="003C5272" w:rsidP="008A09D2">
      <w:pPr>
        <w:spacing w:before="240" w:after="0" w:line="240" w:lineRule="auto"/>
        <w:jc w:val="center"/>
        <w:rPr>
          <w:rFonts w:ascii="Arial" w:hAnsi="Arial" w:cs="Arial"/>
        </w:rPr>
      </w:pPr>
      <w:bookmarkStart w:id="0" w:name="_GoBack"/>
      <w:bookmarkEnd w:id="0"/>
    </w:p>
    <w:p w:rsidR="00E65C06" w:rsidRPr="00AF3D25" w:rsidRDefault="002B584B" w:rsidP="004B7A02">
      <w:pPr>
        <w:spacing w:before="240" w:after="0" w:line="240" w:lineRule="auto"/>
        <w:jc w:val="center"/>
        <w:rPr>
          <w:rFonts w:ascii="Arial" w:hAnsi="Arial" w:cs="Arial"/>
        </w:rPr>
      </w:pPr>
      <w:r w:rsidRPr="008A09D2">
        <w:rPr>
          <w:rFonts w:ascii="Arial" w:hAnsi="Arial" w:cs="Arial"/>
        </w:rPr>
        <w:t>Francisco Javier López Marcano</w:t>
      </w:r>
    </w:p>
    <w:sectPr w:rsidR="00E65C06" w:rsidRPr="00AF3D25" w:rsidSect="003C5272">
      <w:headerReference w:type="default" r:id="rId9"/>
      <w:footerReference w:type="default" r:id="rId10"/>
      <w:pgSz w:w="11906" w:h="16838"/>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428" w:rsidRDefault="00B51428" w:rsidP="009F3D42">
      <w:pPr>
        <w:spacing w:after="0" w:line="240" w:lineRule="auto"/>
      </w:pPr>
      <w:r>
        <w:separator/>
      </w:r>
    </w:p>
  </w:endnote>
  <w:endnote w:type="continuationSeparator" w:id="0">
    <w:p w:rsidR="00B51428" w:rsidRDefault="00B51428" w:rsidP="009F3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HOBN H+ Helvetica">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689965"/>
      <w:docPartObj>
        <w:docPartGallery w:val="Page Numbers (Bottom of Page)"/>
        <w:docPartUnique/>
      </w:docPartObj>
    </w:sdtPr>
    <w:sdtEndPr/>
    <w:sdtContent>
      <w:p w:rsidR="005E3838" w:rsidRDefault="00255EA9">
        <w:pPr>
          <w:pStyle w:val="Piedepgina"/>
          <w:jc w:val="right"/>
        </w:pPr>
        <w:r>
          <w:fldChar w:fldCharType="begin"/>
        </w:r>
        <w:r w:rsidR="005E3838">
          <w:instrText>PAGE   \* MERGEFORMAT</w:instrText>
        </w:r>
        <w:r>
          <w:fldChar w:fldCharType="separate"/>
        </w:r>
        <w:r w:rsidR="003C5272">
          <w:rPr>
            <w:noProof/>
          </w:rPr>
          <w:t>12</w:t>
        </w:r>
        <w:r>
          <w:fldChar w:fldCharType="end"/>
        </w:r>
      </w:p>
    </w:sdtContent>
  </w:sdt>
  <w:p w:rsidR="005E3838" w:rsidRDefault="005E38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428" w:rsidRDefault="00B51428" w:rsidP="009F3D42">
      <w:pPr>
        <w:spacing w:after="0" w:line="240" w:lineRule="auto"/>
      </w:pPr>
      <w:r>
        <w:separator/>
      </w:r>
    </w:p>
  </w:footnote>
  <w:footnote w:type="continuationSeparator" w:id="0">
    <w:p w:rsidR="00B51428" w:rsidRDefault="00B51428" w:rsidP="009F3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D42" w:rsidRDefault="004B7A02" w:rsidP="00E13FA8">
    <w:pPr>
      <w:pStyle w:val="Encabezado"/>
    </w:pPr>
    <w:r>
      <w:rPr>
        <w:noProof/>
        <w:lang w:eastAsia="es-ES"/>
      </w:rPr>
      <w:drawing>
        <wp:anchor distT="0" distB="0" distL="114300" distR="114300" simplePos="0" relativeHeight="251658240" behindDoc="0" locked="0" layoutInCell="1" allowOverlap="1">
          <wp:simplePos x="0" y="0"/>
          <wp:positionH relativeFrom="column">
            <wp:posOffset>125193</wp:posOffset>
          </wp:positionH>
          <wp:positionV relativeFrom="paragraph">
            <wp:posOffset>-199390</wp:posOffset>
          </wp:positionV>
          <wp:extent cx="4294505" cy="526415"/>
          <wp:effectExtent l="0" t="0" r="0"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4545E"/>
    <w:multiLevelType w:val="hybridMultilevel"/>
    <w:tmpl w:val="47B0A8B4"/>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6574F48"/>
    <w:multiLevelType w:val="hybridMultilevel"/>
    <w:tmpl w:val="F7A8A398"/>
    <w:lvl w:ilvl="0" w:tplc="AAFC11D8">
      <w:start w:val="4"/>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B775D30"/>
    <w:multiLevelType w:val="hybridMultilevel"/>
    <w:tmpl w:val="776E441A"/>
    <w:lvl w:ilvl="0" w:tplc="47063D8C">
      <w:start w:val="1"/>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F9F46CF"/>
    <w:multiLevelType w:val="hybridMultilevel"/>
    <w:tmpl w:val="C41E6CA2"/>
    <w:lvl w:ilvl="0" w:tplc="4CFAA7B2">
      <w:start w:val="1"/>
      <w:numFmt w:val="decimal"/>
      <w:lvlText w:val="%1."/>
      <w:lvlJc w:val="left"/>
      <w:pPr>
        <w:ind w:left="1669" w:hanging="9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23D96860"/>
    <w:multiLevelType w:val="hybridMultilevel"/>
    <w:tmpl w:val="C8DC4FC2"/>
    <w:lvl w:ilvl="0" w:tplc="2E304C54">
      <w:start w:val="4"/>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79F33B3"/>
    <w:multiLevelType w:val="hybridMultilevel"/>
    <w:tmpl w:val="5C92A8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9AF0FE6"/>
    <w:multiLevelType w:val="hybridMultilevel"/>
    <w:tmpl w:val="54E692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3DD6D9C"/>
    <w:multiLevelType w:val="hybridMultilevel"/>
    <w:tmpl w:val="89CAAF8E"/>
    <w:lvl w:ilvl="0" w:tplc="0C0A0001">
      <w:start w:val="1"/>
      <w:numFmt w:val="bullet"/>
      <w:lvlText w:val=""/>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8" w15:restartNumberingAfterBreak="0">
    <w:nsid w:val="716E4C1E"/>
    <w:multiLevelType w:val="hybridMultilevel"/>
    <w:tmpl w:val="D4704A2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71BC00E1"/>
    <w:multiLevelType w:val="hybridMultilevel"/>
    <w:tmpl w:val="AB2EB918"/>
    <w:lvl w:ilvl="0" w:tplc="ACB8946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7"/>
  </w:num>
  <w:num w:numId="2">
    <w:abstractNumId w:val="5"/>
  </w:num>
  <w:num w:numId="3">
    <w:abstractNumId w:val="6"/>
  </w:num>
  <w:num w:numId="4">
    <w:abstractNumId w:val="8"/>
  </w:num>
  <w:num w:numId="5">
    <w:abstractNumId w:val="0"/>
  </w:num>
  <w:num w:numId="6">
    <w:abstractNumId w:val="3"/>
  </w:num>
  <w:num w:numId="7">
    <w:abstractNumId w:val="2"/>
  </w:num>
  <w:num w:numId="8">
    <w:abstractNumId w:val="9"/>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D42"/>
    <w:rsid w:val="00036BD0"/>
    <w:rsid w:val="00050BB7"/>
    <w:rsid w:val="000700A6"/>
    <w:rsid w:val="000709A1"/>
    <w:rsid w:val="00072381"/>
    <w:rsid w:val="000A22BE"/>
    <w:rsid w:val="000A74E5"/>
    <w:rsid w:val="000C3E26"/>
    <w:rsid w:val="000E4D89"/>
    <w:rsid w:val="000F174A"/>
    <w:rsid w:val="000F191C"/>
    <w:rsid w:val="000F3D2A"/>
    <w:rsid w:val="00103E51"/>
    <w:rsid w:val="001079FB"/>
    <w:rsid w:val="001110B9"/>
    <w:rsid w:val="00116704"/>
    <w:rsid w:val="00116FE1"/>
    <w:rsid w:val="001271B7"/>
    <w:rsid w:val="001716BA"/>
    <w:rsid w:val="0018214B"/>
    <w:rsid w:val="001B6A02"/>
    <w:rsid w:val="00204A30"/>
    <w:rsid w:val="00220F1D"/>
    <w:rsid w:val="00227C6A"/>
    <w:rsid w:val="0023146D"/>
    <w:rsid w:val="00242F41"/>
    <w:rsid w:val="00246AA5"/>
    <w:rsid w:val="002540E3"/>
    <w:rsid w:val="00255EA9"/>
    <w:rsid w:val="002726DE"/>
    <w:rsid w:val="00273FCC"/>
    <w:rsid w:val="00275C8E"/>
    <w:rsid w:val="002B4BB5"/>
    <w:rsid w:val="002B584B"/>
    <w:rsid w:val="002E793C"/>
    <w:rsid w:val="002F1E9E"/>
    <w:rsid w:val="002F35AB"/>
    <w:rsid w:val="0030566B"/>
    <w:rsid w:val="00341BD2"/>
    <w:rsid w:val="00344E74"/>
    <w:rsid w:val="0035726C"/>
    <w:rsid w:val="00372519"/>
    <w:rsid w:val="0037640D"/>
    <w:rsid w:val="003C5272"/>
    <w:rsid w:val="003D2492"/>
    <w:rsid w:val="003E6CB1"/>
    <w:rsid w:val="004039EA"/>
    <w:rsid w:val="004268C5"/>
    <w:rsid w:val="004269C8"/>
    <w:rsid w:val="00437800"/>
    <w:rsid w:val="00441C27"/>
    <w:rsid w:val="004442FA"/>
    <w:rsid w:val="00462F7E"/>
    <w:rsid w:val="0047122E"/>
    <w:rsid w:val="00496740"/>
    <w:rsid w:val="004B7A02"/>
    <w:rsid w:val="004C1C5B"/>
    <w:rsid w:val="004F32E6"/>
    <w:rsid w:val="00516419"/>
    <w:rsid w:val="00531329"/>
    <w:rsid w:val="00532343"/>
    <w:rsid w:val="005409D4"/>
    <w:rsid w:val="00547030"/>
    <w:rsid w:val="005619B2"/>
    <w:rsid w:val="00574C5D"/>
    <w:rsid w:val="00583206"/>
    <w:rsid w:val="00586B97"/>
    <w:rsid w:val="00590EB0"/>
    <w:rsid w:val="00591566"/>
    <w:rsid w:val="0059276F"/>
    <w:rsid w:val="005B5468"/>
    <w:rsid w:val="005C7CA5"/>
    <w:rsid w:val="005E1DD9"/>
    <w:rsid w:val="005E3838"/>
    <w:rsid w:val="005E6C85"/>
    <w:rsid w:val="005E6D33"/>
    <w:rsid w:val="005F5230"/>
    <w:rsid w:val="006062E5"/>
    <w:rsid w:val="006304C4"/>
    <w:rsid w:val="00661D3A"/>
    <w:rsid w:val="006624DC"/>
    <w:rsid w:val="00667D27"/>
    <w:rsid w:val="00672750"/>
    <w:rsid w:val="00680F75"/>
    <w:rsid w:val="0068467D"/>
    <w:rsid w:val="00686DDF"/>
    <w:rsid w:val="00687A32"/>
    <w:rsid w:val="00690774"/>
    <w:rsid w:val="006B69D0"/>
    <w:rsid w:val="006C5EB4"/>
    <w:rsid w:val="006D02D9"/>
    <w:rsid w:val="006D158F"/>
    <w:rsid w:val="006E12C9"/>
    <w:rsid w:val="006E6D64"/>
    <w:rsid w:val="006F033C"/>
    <w:rsid w:val="00711C96"/>
    <w:rsid w:val="00721529"/>
    <w:rsid w:val="00745E2A"/>
    <w:rsid w:val="00766738"/>
    <w:rsid w:val="007758E9"/>
    <w:rsid w:val="00775CB0"/>
    <w:rsid w:val="00806E3F"/>
    <w:rsid w:val="00834C35"/>
    <w:rsid w:val="00837449"/>
    <w:rsid w:val="008446AB"/>
    <w:rsid w:val="00870B3B"/>
    <w:rsid w:val="00875BB1"/>
    <w:rsid w:val="00885538"/>
    <w:rsid w:val="00892369"/>
    <w:rsid w:val="008958C6"/>
    <w:rsid w:val="008959AA"/>
    <w:rsid w:val="008A09D2"/>
    <w:rsid w:val="008A7A2B"/>
    <w:rsid w:val="008C3A32"/>
    <w:rsid w:val="008E37BB"/>
    <w:rsid w:val="008E3D0F"/>
    <w:rsid w:val="008E49D6"/>
    <w:rsid w:val="008F6A97"/>
    <w:rsid w:val="009122CA"/>
    <w:rsid w:val="0092584B"/>
    <w:rsid w:val="009308B6"/>
    <w:rsid w:val="009361CF"/>
    <w:rsid w:val="0094719E"/>
    <w:rsid w:val="00965DF3"/>
    <w:rsid w:val="0096610C"/>
    <w:rsid w:val="00976553"/>
    <w:rsid w:val="009800EA"/>
    <w:rsid w:val="0098581B"/>
    <w:rsid w:val="009F3D42"/>
    <w:rsid w:val="009F663E"/>
    <w:rsid w:val="009F6B6F"/>
    <w:rsid w:val="00A0007F"/>
    <w:rsid w:val="00A21976"/>
    <w:rsid w:val="00A409E9"/>
    <w:rsid w:val="00A478F5"/>
    <w:rsid w:val="00A54F57"/>
    <w:rsid w:val="00AA5B88"/>
    <w:rsid w:val="00AB230A"/>
    <w:rsid w:val="00AC1C74"/>
    <w:rsid w:val="00AC5019"/>
    <w:rsid w:val="00AF3D25"/>
    <w:rsid w:val="00B00D48"/>
    <w:rsid w:val="00B02876"/>
    <w:rsid w:val="00B13090"/>
    <w:rsid w:val="00B15975"/>
    <w:rsid w:val="00B20881"/>
    <w:rsid w:val="00B51428"/>
    <w:rsid w:val="00B55484"/>
    <w:rsid w:val="00B57AC4"/>
    <w:rsid w:val="00B63621"/>
    <w:rsid w:val="00B655D6"/>
    <w:rsid w:val="00B72193"/>
    <w:rsid w:val="00B74567"/>
    <w:rsid w:val="00B921BD"/>
    <w:rsid w:val="00BA348E"/>
    <w:rsid w:val="00BE1D1E"/>
    <w:rsid w:val="00BF2AC4"/>
    <w:rsid w:val="00BF545C"/>
    <w:rsid w:val="00BF6BA7"/>
    <w:rsid w:val="00C16257"/>
    <w:rsid w:val="00C3264E"/>
    <w:rsid w:val="00C354DE"/>
    <w:rsid w:val="00C52543"/>
    <w:rsid w:val="00C8164E"/>
    <w:rsid w:val="00C861F7"/>
    <w:rsid w:val="00C930C9"/>
    <w:rsid w:val="00CA51E9"/>
    <w:rsid w:val="00CC4A8C"/>
    <w:rsid w:val="00CC6D71"/>
    <w:rsid w:val="00CD5D2B"/>
    <w:rsid w:val="00CD7D5B"/>
    <w:rsid w:val="00CF3E16"/>
    <w:rsid w:val="00CF7CCD"/>
    <w:rsid w:val="00CF7E8A"/>
    <w:rsid w:val="00D36056"/>
    <w:rsid w:val="00D77402"/>
    <w:rsid w:val="00D804F5"/>
    <w:rsid w:val="00D80FC4"/>
    <w:rsid w:val="00D922AA"/>
    <w:rsid w:val="00D93B65"/>
    <w:rsid w:val="00DD0384"/>
    <w:rsid w:val="00E07266"/>
    <w:rsid w:val="00E13FA8"/>
    <w:rsid w:val="00E24451"/>
    <w:rsid w:val="00E40A49"/>
    <w:rsid w:val="00E445F7"/>
    <w:rsid w:val="00E55B72"/>
    <w:rsid w:val="00E65C06"/>
    <w:rsid w:val="00E86704"/>
    <w:rsid w:val="00E90209"/>
    <w:rsid w:val="00E95250"/>
    <w:rsid w:val="00EB1FCA"/>
    <w:rsid w:val="00EB4CD2"/>
    <w:rsid w:val="00EC4272"/>
    <w:rsid w:val="00EE58E1"/>
    <w:rsid w:val="00EF6AB3"/>
    <w:rsid w:val="00F20E40"/>
    <w:rsid w:val="00F210D6"/>
    <w:rsid w:val="00F24D31"/>
    <w:rsid w:val="00F3708A"/>
    <w:rsid w:val="00F64405"/>
    <w:rsid w:val="00F761CB"/>
    <w:rsid w:val="00F80A45"/>
    <w:rsid w:val="00F85A5A"/>
    <w:rsid w:val="00F95308"/>
    <w:rsid w:val="00FA170F"/>
    <w:rsid w:val="00FF7F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79E18AE"/>
  <w15:docId w15:val="{41058DC3-4368-47C2-90FD-25C53941C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F41"/>
    <w:rPr>
      <w:rFonts w:eastAsiaTheme="minorEastAs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F3D42"/>
    <w:pPr>
      <w:tabs>
        <w:tab w:val="center" w:pos="4252"/>
        <w:tab w:val="right" w:pos="8504"/>
      </w:tabs>
      <w:spacing w:after="0" w:line="240" w:lineRule="auto"/>
    </w:pPr>
    <w:rPr>
      <w:rFonts w:eastAsiaTheme="minorHAnsi" w:cstheme="minorBidi"/>
      <w:lang w:eastAsia="en-US"/>
    </w:rPr>
  </w:style>
  <w:style w:type="character" w:customStyle="1" w:styleId="EncabezadoCar">
    <w:name w:val="Encabezado Car"/>
    <w:basedOn w:val="Fuentedeprrafopredeter"/>
    <w:link w:val="Encabezado"/>
    <w:uiPriority w:val="99"/>
    <w:rsid w:val="009F3D42"/>
  </w:style>
  <w:style w:type="paragraph" w:styleId="Piedepgina">
    <w:name w:val="footer"/>
    <w:basedOn w:val="Normal"/>
    <w:link w:val="PiedepginaCar"/>
    <w:uiPriority w:val="99"/>
    <w:unhideWhenUsed/>
    <w:rsid w:val="009F3D42"/>
    <w:pPr>
      <w:tabs>
        <w:tab w:val="center" w:pos="4252"/>
        <w:tab w:val="right" w:pos="8504"/>
      </w:tabs>
      <w:spacing w:after="0" w:line="240" w:lineRule="auto"/>
    </w:pPr>
    <w:rPr>
      <w:rFonts w:eastAsiaTheme="minorHAnsi" w:cstheme="minorBidi"/>
      <w:lang w:eastAsia="en-US"/>
    </w:rPr>
  </w:style>
  <w:style w:type="character" w:customStyle="1" w:styleId="PiedepginaCar">
    <w:name w:val="Pie de página Car"/>
    <w:basedOn w:val="Fuentedeprrafopredeter"/>
    <w:link w:val="Piedepgina"/>
    <w:uiPriority w:val="99"/>
    <w:rsid w:val="009F3D42"/>
  </w:style>
  <w:style w:type="paragraph" w:styleId="Textodeglobo">
    <w:name w:val="Balloon Text"/>
    <w:basedOn w:val="Normal"/>
    <w:link w:val="TextodegloboCar"/>
    <w:uiPriority w:val="99"/>
    <w:semiHidden/>
    <w:unhideWhenUsed/>
    <w:rsid w:val="009F3D42"/>
    <w:pPr>
      <w:spacing w:after="0" w:line="240" w:lineRule="auto"/>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9F3D42"/>
    <w:rPr>
      <w:rFonts w:ascii="Tahoma" w:hAnsi="Tahoma" w:cs="Tahoma"/>
      <w:sz w:val="16"/>
      <w:szCs w:val="16"/>
    </w:rPr>
  </w:style>
  <w:style w:type="paragraph" w:customStyle="1" w:styleId="CM19">
    <w:name w:val="CM19"/>
    <w:basedOn w:val="Normal"/>
    <w:next w:val="Normal"/>
    <w:uiPriority w:val="99"/>
    <w:rsid w:val="00242F41"/>
    <w:pPr>
      <w:widowControl w:val="0"/>
      <w:autoSpaceDE w:val="0"/>
      <w:autoSpaceDN w:val="0"/>
      <w:adjustRightInd w:val="0"/>
      <w:spacing w:after="0" w:line="240" w:lineRule="auto"/>
    </w:pPr>
    <w:rPr>
      <w:rFonts w:ascii="MHOBN H+ Helvetica" w:hAnsi="MHOBN H+ Helvetica"/>
      <w:sz w:val="24"/>
      <w:szCs w:val="24"/>
    </w:rPr>
  </w:style>
  <w:style w:type="paragraph" w:styleId="Prrafodelista">
    <w:name w:val="List Paragraph"/>
    <w:basedOn w:val="Normal"/>
    <w:uiPriority w:val="34"/>
    <w:qFormat/>
    <w:rsid w:val="00E07266"/>
    <w:pPr>
      <w:ind w:left="720"/>
      <w:contextualSpacing/>
    </w:pPr>
  </w:style>
  <w:style w:type="paragraph" w:styleId="NormalWeb">
    <w:name w:val="Normal (Web)"/>
    <w:basedOn w:val="Normal"/>
    <w:uiPriority w:val="99"/>
    <w:rsid w:val="00E40A49"/>
    <w:pPr>
      <w:spacing w:before="100" w:beforeAutospacing="1" w:after="100" w:afterAutospacing="1" w:line="284" w:lineRule="atLeast"/>
      <w:jc w:val="both"/>
    </w:pPr>
    <w:rPr>
      <w:rFonts w:ascii="Times New Roman" w:eastAsia="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F0384-C58B-45BB-8145-3095A331C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12</Pages>
  <Words>5531</Words>
  <Characters>30424</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Bolado de la Fuente</dc:creator>
  <cp:lastModifiedBy>García Gómez María Ángeles</cp:lastModifiedBy>
  <cp:revision>7</cp:revision>
  <cp:lastPrinted>2022-05-18T08:13:00Z</cp:lastPrinted>
  <dcterms:created xsi:type="dcterms:W3CDTF">2022-05-17T09:09:00Z</dcterms:created>
  <dcterms:modified xsi:type="dcterms:W3CDTF">2022-05-18T08:15:00Z</dcterms:modified>
</cp:coreProperties>
</file>