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4E7A" w:rsidRPr="000720E0" w:rsidRDefault="00EE0D91">
      <w:pPr>
        <w:ind w:firstLine="708"/>
        <w:rPr>
          <w:sz w:val="24"/>
        </w:rPr>
      </w:pPr>
      <w:r w:rsidRPr="000720E0">
        <w:rPr>
          <w:noProof/>
          <w:sz w:val="24"/>
        </w:rPr>
        <mc:AlternateContent>
          <mc:Choice Requires="wps">
            <w:drawing>
              <wp:anchor distT="0" distB="0" distL="114300" distR="114300" simplePos="0" relativeHeight="251656704" behindDoc="0" locked="0" layoutInCell="0" allowOverlap="1">
                <wp:simplePos x="0" y="0"/>
                <wp:positionH relativeFrom="column">
                  <wp:posOffset>2754630</wp:posOffset>
                </wp:positionH>
                <wp:positionV relativeFrom="paragraph">
                  <wp:posOffset>97155</wp:posOffset>
                </wp:positionV>
                <wp:extent cx="3566160" cy="27432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6160" cy="274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E63AA" w:rsidRDefault="00AE63AA">
                            <w:pPr>
                              <w:jc w:val="center"/>
                              <w:rPr>
                                <w:b/>
                                <w:sz w:val="22"/>
                              </w:rPr>
                            </w:pPr>
                            <w:r>
                              <w:rPr>
                                <w:b/>
                                <w:sz w:val="22"/>
                              </w:rPr>
                              <w:t>EXPEDIENTE PARA EL CONSEJO DE GOBIERNO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16.9pt;margin-top:7.65pt;width:280.8pt;height:21.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" o:allowincell="f" stroked="f">
                <v:textbox>
                  <w:txbxContent>
                    <w:p w:rsidR="00AE63AA" w:rsidRDefault="00AE63AA">
                      <w:pPr>
                        <w:jc w:val="center"/>
                        <w:rPr>
                          <w:b/>
                          <w:sz w:val="22"/>
                        </w:rPr>
                      </w:pPr>
                      <w:r>
                        <w:rPr>
                          <w:b/>
                          <w:sz w:val="22"/>
                        </w:rPr>
                        <w:t>EXPEDIENTE PARA EL CONSEJO DE GOBIERNO</w:t>
                      </w:r>
                    </w:p>
                  </w:txbxContent>
                </v:textbox>
              </v:shape>
            </w:pict>
          </mc:Fallback>
        </mc:AlternateContent>
      </w:r>
    </w:p>
    <w:p w:rsidR="005B4E7A" w:rsidRPr="000720E0" w:rsidRDefault="005B4E7A">
      <w:pPr>
        <w:ind w:firstLine="708"/>
        <w:rPr>
          <w:sz w:val="24"/>
        </w:rPr>
      </w:pPr>
    </w:p>
    <w:p w:rsidR="005B4E7A" w:rsidRPr="000720E0" w:rsidRDefault="005B4E7A">
      <w:pPr>
        <w:ind w:firstLine="708"/>
        <w:rPr>
          <w:sz w:val="24"/>
        </w:rPr>
      </w:pPr>
    </w:p>
    <w:p w:rsidR="005B4E7A" w:rsidRPr="000720E0" w:rsidRDefault="005B4E7A">
      <w:pPr>
        <w:ind w:firstLine="708"/>
        <w:rPr>
          <w:sz w:val="24"/>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4"/>
        <w:gridCol w:w="6521"/>
        <w:gridCol w:w="2835"/>
      </w:tblGrid>
      <w:tr w:rsidR="005B4E7A" w:rsidRPr="000720E0">
        <w:trPr>
          <w:cantSplit/>
          <w:trHeight w:hRule="exact" w:val="624"/>
        </w:trPr>
        <w:tc>
          <w:tcPr>
            <w:tcW w:w="624" w:type="dxa"/>
            <w:vMerge w:val="restart"/>
            <w:tcBorders>
              <w:top w:val="nil"/>
              <w:left w:val="nil"/>
              <w:bottom w:val="nil"/>
              <w:right w:val="nil"/>
            </w:tcBorders>
          </w:tcPr>
          <w:p w:rsidR="005B4E7A" w:rsidRPr="000720E0" w:rsidRDefault="005B4E7A">
            <w:pPr>
              <w:rPr>
                <w:sz w:val="28"/>
              </w:rPr>
            </w:pPr>
          </w:p>
        </w:tc>
        <w:tc>
          <w:tcPr>
            <w:tcW w:w="6521" w:type="dxa"/>
            <w:tcBorders>
              <w:top w:val="nil"/>
              <w:left w:val="nil"/>
              <w:bottom w:val="nil"/>
              <w:right w:val="nil"/>
            </w:tcBorders>
          </w:tcPr>
          <w:p w:rsidR="005B4E7A" w:rsidRPr="000720E0" w:rsidRDefault="005B4E7A">
            <w:pPr>
              <w:pStyle w:val="Ttulo2"/>
            </w:pPr>
          </w:p>
        </w:tc>
        <w:tc>
          <w:tcPr>
            <w:tcW w:w="2835" w:type="dxa"/>
            <w:tcBorders>
              <w:top w:val="single" w:sz="12" w:space="0" w:color="auto"/>
              <w:left w:val="single" w:sz="12" w:space="0" w:color="auto"/>
              <w:bottom w:val="single" w:sz="12" w:space="0" w:color="auto"/>
              <w:right w:val="single" w:sz="12" w:space="0" w:color="auto"/>
            </w:tcBorders>
          </w:tcPr>
          <w:p w:rsidR="005B4E7A" w:rsidRPr="000720E0" w:rsidRDefault="005B4E7A">
            <w:pPr>
              <w:rPr>
                <w:sz w:val="16"/>
              </w:rPr>
            </w:pPr>
            <w:r w:rsidRPr="000720E0">
              <w:rPr>
                <w:sz w:val="16"/>
              </w:rPr>
              <w:t>Consejería, Nº. y año de expediente</w:t>
            </w:r>
          </w:p>
          <w:p w:rsidR="005B4E7A" w:rsidRPr="000720E0" w:rsidRDefault="005B4E7A">
            <w:pPr>
              <w:rPr>
                <w:sz w:val="6"/>
              </w:rPr>
            </w:pPr>
          </w:p>
          <w:p w:rsidR="005B4E7A" w:rsidRPr="000720E0" w:rsidRDefault="002A2BA9" w:rsidP="00AA3C4E">
            <w:pPr>
              <w:jc w:val="center"/>
            </w:pPr>
            <w:r w:rsidRPr="000720E0">
              <w:rPr>
                <w:rFonts w:ascii="Arial" w:hAnsi="Arial"/>
              </w:rPr>
              <w:t>EDU</w:t>
            </w:r>
            <w:r w:rsidR="005B4E7A" w:rsidRPr="00E77E52">
              <w:rPr>
                <w:rFonts w:ascii="Arial" w:hAnsi="Arial"/>
              </w:rPr>
              <w:t>-        /20</w:t>
            </w:r>
            <w:r w:rsidR="00AA7E25" w:rsidRPr="00E77E52">
              <w:rPr>
                <w:rFonts w:ascii="Arial" w:hAnsi="Arial"/>
              </w:rPr>
              <w:t>2</w:t>
            </w:r>
            <w:r w:rsidR="00AA3C4E">
              <w:rPr>
                <w:rFonts w:ascii="Arial" w:hAnsi="Arial"/>
              </w:rPr>
              <w:t>2</w:t>
            </w:r>
          </w:p>
        </w:tc>
      </w:tr>
      <w:tr w:rsidR="005B4E7A" w:rsidRPr="000720E0">
        <w:trPr>
          <w:cantSplit/>
          <w:trHeight w:hRule="exact" w:val="624"/>
        </w:trPr>
        <w:tc>
          <w:tcPr>
            <w:tcW w:w="624" w:type="dxa"/>
            <w:vMerge/>
            <w:tcBorders>
              <w:top w:val="nil"/>
              <w:left w:val="nil"/>
              <w:bottom w:val="nil"/>
              <w:right w:val="nil"/>
            </w:tcBorders>
          </w:tcPr>
          <w:p w:rsidR="005B4E7A" w:rsidRPr="000720E0" w:rsidRDefault="005B4E7A">
            <w:pPr>
              <w:ind w:left="781"/>
              <w:rPr>
                <w:sz w:val="28"/>
              </w:rPr>
            </w:pPr>
          </w:p>
        </w:tc>
        <w:tc>
          <w:tcPr>
            <w:tcW w:w="6521" w:type="dxa"/>
            <w:tcBorders>
              <w:top w:val="nil"/>
              <w:left w:val="nil"/>
              <w:bottom w:val="nil"/>
              <w:right w:val="nil"/>
            </w:tcBorders>
          </w:tcPr>
          <w:p w:rsidR="005B4E7A" w:rsidRPr="000720E0" w:rsidRDefault="005B4E7A">
            <w:pPr>
              <w:pStyle w:val="Ttulo2"/>
              <w:rPr>
                <w:sz w:val="20"/>
              </w:rPr>
            </w:pPr>
          </w:p>
          <w:p w:rsidR="005B4E7A" w:rsidRPr="000720E0" w:rsidRDefault="005B4E7A">
            <w:pPr>
              <w:pStyle w:val="Ttulo2"/>
              <w:rPr>
                <w:b w:val="0"/>
                <w:sz w:val="28"/>
              </w:rPr>
            </w:pPr>
            <w:r w:rsidRPr="000720E0">
              <w:rPr>
                <w:b w:val="0"/>
                <w:sz w:val="28"/>
              </w:rPr>
              <w:t xml:space="preserve">    </w:t>
            </w:r>
            <w:r w:rsidRPr="000720E0">
              <w:rPr>
                <w:b w:val="0"/>
                <w:sz w:val="28"/>
              </w:rPr>
              <w:fldChar w:fldCharType="begin">
                <w:ffData>
                  <w:name w:val="Listadesplegable1"/>
                  <w:enabled/>
                  <w:calcOnExit w:val="0"/>
                  <w:statusText w:type="text" w:val="Consejería proponente"/>
                  <w:ddList/>
                </w:ffData>
              </w:fldChar>
            </w:r>
            <w:bookmarkStart w:id="0" w:name="Listadesplegable1"/>
            <w:r w:rsidRPr="000720E0">
              <w:rPr>
                <w:b w:val="0"/>
                <w:sz w:val="28"/>
              </w:rPr>
              <w:instrText xml:space="preserve"> FORMDROPDOWN </w:instrText>
            </w:r>
            <w:r w:rsidR="007C4C4B">
              <w:rPr>
                <w:b w:val="0"/>
                <w:sz w:val="28"/>
              </w:rPr>
            </w:r>
            <w:r w:rsidR="007C4C4B">
              <w:rPr>
                <w:b w:val="0"/>
                <w:sz w:val="28"/>
              </w:rPr>
              <w:fldChar w:fldCharType="separate"/>
            </w:r>
            <w:r w:rsidRPr="000720E0">
              <w:rPr>
                <w:b w:val="0"/>
                <w:sz w:val="28"/>
              </w:rPr>
              <w:fldChar w:fldCharType="end"/>
            </w:r>
            <w:bookmarkEnd w:id="0"/>
          </w:p>
        </w:tc>
        <w:tc>
          <w:tcPr>
            <w:tcW w:w="2835" w:type="dxa"/>
            <w:tcBorders>
              <w:top w:val="single" w:sz="12" w:space="0" w:color="auto"/>
              <w:left w:val="single" w:sz="12" w:space="0" w:color="auto"/>
              <w:bottom w:val="single" w:sz="12" w:space="0" w:color="auto"/>
              <w:right w:val="single" w:sz="12" w:space="0" w:color="auto"/>
            </w:tcBorders>
          </w:tcPr>
          <w:p w:rsidR="005B4E7A" w:rsidRPr="000720E0" w:rsidRDefault="005B4E7A">
            <w:pPr>
              <w:rPr>
                <w:sz w:val="16"/>
              </w:rPr>
            </w:pPr>
            <w:proofErr w:type="spellStart"/>
            <w:r w:rsidRPr="000720E0">
              <w:rPr>
                <w:sz w:val="16"/>
              </w:rPr>
              <w:t>BOCyL</w:t>
            </w:r>
            <w:proofErr w:type="spellEnd"/>
          </w:p>
          <w:p w:rsidR="005B4E7A" w:rsidRPr="000720E0" w:rsidRDefault="005B4E7A">
            <w:pPr>
              <w:rPr>
                <w:sz w:val="16"/>
              </w:rPr>
            </w:pPr>
            <w:r w:rsidRPr="000720E0">
              <w:rPr>
                <w:sz w:val="16"/>
              </w:rPr>
              <w:t xml:space="preserve">                       SI             NO</w:t>
            </w:r>
          </w:p>
          <w:p w:rsidR="005B4E7A" w:rsidRPr="000720E0" w:rsidRDefault="005B4E7A">
            <w:pPr>
              <w:jc w:val="center"/>
            </w:pPr>
            <w:r w:rsidRPr="000720E0">
              <w:fldChar w:fldCharType="begin">
                <w:ffData>
                  <w:name w:val="Casilla1"/>
                  <w:enabled/>
                  <w:calcOnExit w:val="0"/>
                  <w:checkBox>
                    <w:sizeAuto/>
                    <w:default w:val="0"/>
                  </w:checkBox>
                </w:ffData>
              </w:fldChar>
            </w:r>
            <w:bookmarkStart w:id="1" w:name="Casilla1"/>
            <w:r w:rsidRPr="000720E0">
              <w:instrText xml:space="preserve"> FORMCHECKBOX </w:instrText>
            </w:r>
            <w:r w:rsidR="007C4C4B">
              <w:fldChar w:fldCharType="separate"/>
            </w:r>
            <w:r w:rsidRPr="000720E0">
              <w:fldChar w:fldCharType="end"/>
            </w:r>
            <w:bookmarkEnd w:id="1"/>
            <w:r w:rsidRPr="000720E0">
              <w:t xml:space="preserve">         </w:t>
            </w:r>
            <w:r w:rsidRPr="000720E0">
              <w:fldChar w:fldCharType="begin">
                <w:ffData>
                  <w:name w:val="Casilla2"/>
                  <w:enabled/>
                  <w:calcOnExit w:val="0"/>
                  <w:checkBox>
                    <w:sizeAuto/>
                    <w:default w:val="1"/>
                  </w:checkBox>
                </w:ffData>
              </w:fldChar>
            </w:r>
            <w:bookmarkStart w:id="2" w:name="Casilla2"/>
            <w:r w:rsidRPr="000720E0">
              <w:instrText xml:space="preserve"> FORMCHECKBOX </w:instrText>
            </w:r>
            <w:r w:rsidR="007C4C4B">
              <w:fldChar w:fldCharType="separate"/>
            </w:r>
            <w:r w:rsidRPr="000720E0">
              <w:fldChar w:fldCharType="end"/>
            </w:r>
            <w:bookmarkEnd w:id="2"/>
          </w:p>
        </w:tc>
      </w:tr>
      <w:tr w:rsidR="005B4E7A" w:rsidRPr="000720E0">
        <w:trPr>
          <w:cantSplit/>
          <w:trHeight w:hRule="exact" w:val="624"/>
        </w:trPr>
        <w:tc>
          <w:tcPr>
            <w:tcW w:w="624" w:type="dxa"/>
            <w:tcBorders>
              <w:top w:val="nil"/>
              <w:left w:val="nil"/>
              <w:bottom w:val="nil"/>
              <w:right w:val="nil"/>
            </w:tcBorders>
          </w:tcPr>
          <w:p w:rsidR="005B4E7A" w:rsidRPr="000720E0" w:rsidRDefault="005B4E7A">
            <w:pPr>
              <w:ind w:left="781"/>
              <w:rPr>
                <w:sz w:val="28"/>
              </w:rPr>
            </w:pPr>
          </w:p>
        </w:tc>
        <w:tc>
          <w:tcPr>
            <w:tcW w:w="6521" w:type="dxa"/>
            <w:tcBorders>
              <w:top w:val="nil"/>
              <w:left w:val="nil"/>
              <w:bottom w:val="nil"/>
              <w:right w:val="nil"/>
            </w:tcBorders>
            <w:vAlign w:val="center"/>
          </w:tcPr>
          <w:p w:rsidR="005B4E7A" w:rsidRPr="000720E0" w:rsidRDefault="005B4E7A">
            <w:pPr>
              <w:ind w:left="15"/>
              <w:rPr>
                <w:sz w:val="28"/>
              </w:rPr>
            </w:pPr>
          </w:p>
        </w:tc>
        <w:tc>
          <w:tcPr>
            <w:tcW w:w="2835" w:type="dxa"/>
            <w:tcBorders>
              <w:top w:val="nil"/>
              <w:left w:val="nil"/>
              <w:bottom w:val="nil"/>
              <w:right w:val="nil"/>
            </w:tcBorders>
          </w:tcPr>
          <w:p w:rsidR="005B4E7A" w:rsidRPr="000720E0" w:rsidRDefault="005B4E7A">
            <w:pPr>
              <w:jc w:val="center"/>
              <w:rPr>
                <w:sz w:val="16"/>
              </w:rPr>
            </w:pPr>
          </w:p>
        </w:tc>
      </w:tr>
    </w:tbl>
    <w:p w:rsidR="005B4E7A" w:rsidRPr="000720E0" w:rsidRDefault="005B4E7A">
      <w:pPr>
        <w:pStyle w:val="Epgrafe"/>
      </w:pPr>
      <w:r w:rsidRPr="000720E0">
        <w:t>Se propone a la Junta de Castilla y León, la adopción del siguiente:</w:t>
      </w:r>
    </w:p>
    <w:p w:rsidR="005B4E7A" w:rsidRPr="000720E0" w:rsidRDefault="005B4E7A">
      <w:pPr>
        <w:rPr>
          <w:rFonts w:ascii="Arial" w:hAnsi="Arial"/>
        </w:rPr>
      </w:pPr>
    </w:p>
    <w:tbl>
      <w:tblPr>
        <w:tblW w:w="0" w:type="auto"/>
        <w:tblInd w:w="-72"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9979"/>
      </w:tblGrid>
      <w:tr w:rsidR="005B4E7A" w:rsidRPr="000720E0" w:rsidTr="00AE350F">
        <w:trPr>
          <w:trHeight w:hRule="exact" w:val="1531"/>
        </w:trPr>
        <w:tc>
          <w:tcPr>
            <w:tcW w:w="9979" w:type="dxa"/>
          </w:tcPr>
          <w:p w:rsidR="005B4E7A" w:rsidRPr="000720E0" w:rsidRDefault="005B4E7A">
            <w:pPr>
              <w:spacing w:line="360" w:lineRule="auto"/>
              <w:ind w:left="142" w:right="142"/>
              <w:jc w:val="both"/>
              <w:rPr>
                <w:rFonts w:ascii="Arial" w:hAnsi="Arial"/>
                <w:b/>
                <w:sz w:val="8"/>
              </w:rPr>
            </w:pPr>
          </w:p>
          <w:p w:rsidR="005B4E7A" w:rsidRPr="000720E0" w:rsidRDefault="00A55F72" w:rsidP="00074549">
            <w:pPr>
              <w:ind w:left="142" w:right="142"/>
              <w:jc w:val="both"/>
              <w:rPr>
                <w:rFonts w:ascii="Arial" w:hAnsi="Arial"/>
                <w:b/>
              </w:rPr>
            </w:pPr>
            <w:r w:rsidRPr="00074549">
              <w:rPr>
                <w:rFonts w:ascii="Arial" w:eastAsia="Calibri" w:hAnsi="Arial" w:cs="Arial"/>
                <w:b/>
              </w:rPr>
              <w:t>ACUERDO DE                                                , DE LA JUNTA DE CASTILLA Y LE</w:t>
            </w:r>
            <w:r w:rsidR="00074549" w:rsidRPr="00074549">
              <w:rPr>
                <w:rFonts w:ascii="Arial" w:eastAsia="Calibri" w:hAnsi="Arial" w:cs="Arial"/>
                <w:b/>
              </w:rPr>
              <w:t>Ó</w:t>
            </w:r>
            <w:r w:rsidRPr="00074549">
              <w:rPr>
                <w:rFonts w:ascii="Arial" w:eastAsia="Calibri" w:hAnsi="Arial" w:cs="Arial"/>
                <w:b/>
              </w:rPr>
              <w:t xml:space="preserve">N, </w:t>
            </w:r>
            <w:r w:rsidR="000C246E" w:rsidRPr="000C246E">
              <w:rPr>
                <w:rFonts w:ascii="Arial" w:eastAsia="Calibri" w:hAnsi="Arial" w:cs="Arial"/>
                <w:b/>
              </w:rPr>
              <w:t>POR EL QUE SE AUTORIZA LA CONCESIÓN DIRECTA DE UNA SUBVENCIÓN AL AYUNTAMIENT</w:t>
            </w:r>
            <w:r w:rsidR="000C246E">
              <w:rPr>
                <w:rFonts w:ascii="Arial" w:eastAsia="Calibri" w:hAnsi="Arial" w:cs="Arial"/>
                <w:b/>
              </w:rPr>
              <w:t>O DE CIUDAD RODRIGO (SALAMANCA)</w:t>
            </w:r>
            <w:r w:rsidRPr="00074549">
              <w:rPr>
                <w:rFonts w:ascii="Arial" w:eastAsia="Calibri" w:hAnsi="Arial" w:cs="Arial"/>
                <w:b/>
              </w:rPr>
              <w:t>.</w:t>
            </w:r>
          </w:p>
        </w:tc>
      </w:tr>
    </w:tbl>
    <w:p w:rsidR="005B4E7A" w:rsidRPr="000720E0" w:rsidRDefault="005B4E7A">
      <w:pPr>
        <w:rPr>
          <w:rFonts w:ascii="Arial" w:hAnsi="Arial"/>
          <w:sz w:val="22"/>
        </w:rPr>
      </w:pPr>
    </w:p>
    <w:tbl>
      <w:tblPr>
        <w:tblW w:w="0" w:type="auto"/>
        <w:tblInd w:w="-72"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9979"/>
      </w:tblGrid>
      <w:tr w:rsidR="005B4E7A" w:rsidRPr="000720E0" w:rsidTr="00AE350F">
        <w:trPr>
          <w:trHeight w:hRule="exact" w:val="7370"/>
        </w:trPr>
        <w:tc>
          <w:tcPr>
            <w:tcW w:w="9979" w:type="dxa"/>
          </w:tcPr>
          <w:p w:rsidR="00A55F72" w:rsidRDefault="00A55F72" w:rsidP="005E2C54">
            <w:pPr>
              <w:pStyle w:val="Textoindependiente"/>
              <w:ind w:left="142" w:right="142" w:firstLine="340"/>
              <w:rPr>
                <w:rFonts w:cs="Arial"/>
                <w:sz w:val="22"/>
              </w:rPr>
            </w:pPr>
          </w:p>
          <w:p w:rsidR="00E31A27" w:rsidRPr="00E31A27" w:rsidRDefault="00E31A27" w:rsidP="00E31A27">
            <w:pPr>
              <w:pStyle w:val="Textoindependiente"/>
              <w:spacing w:after="240" w:line="360" w:lineRule="auto"/>
              <w:ind w:left="142" w:right="142" w:firstLine="340"/>
              <w:rPr>
                <w:rFonts w:cs="Arial"/>
                <w:sz w:val="22"/>
              </w:rPr>
            </w:pPr>
            <w:r w:rsidRPr="00E31A27">
              <w:rPr>
                <w:rFonts w:cs="Arial"/>
                <w:sz w:val="22"/>
              </w:rPr>
              <w:t xml:space="preserve">La Consejería de Educación tiene como uno de sus objetivos prioritarios dotar a los centros educativos de los medios necesarios para que puedan impartir de forma más adecuada la asignatura de educación física y llevar a cabo programas concretos de práctica deportiva, aumentándose así la calidad de la enseñanza en beneficio de los alumnos. </w:t>
            </w:r>
          </w:p>
          <w:p w:rsidR="00E31A27" w:rsidRPr="00E31A27" w:rsidRDefault="00E31A27" w:rsidP="00E31A27">
            <w:pPr>
              <w:pStyle w:val="Textoindependiente"/>
              <w:spacing w:after="240" w:line="360" w:lineRule="auto"/>
              <w:ind w:left="142" w:right="142" w:firstLine="340"/>
              <w:rPr>
                <w:rFonts w:cs="Arial"/>
                <w:sz w:val="22"/>
              </w:rPr>
            </w:pPr>
            <w:r w:rsidRPr="00E31A27">
              <w:rPr>
                <w:rFonts w:cs="Arial"/>
                <w:sz w:val="22"/>
              </w:rPr>
              <w:t xml:space="preserve">Los centros docentes públicos de </w:t>
            </w:r>
            <w:r w:rsidR="00AA3C4E" w:rsidRPr="00AA3C4E">
              <w:rPr>
                <w:rFonts w:cs="Arial"/>
                <w:color w:val="FF0000"/>
                <w:sz w:val="22"/>
              </w:rPr>
              <w:t xml:space="preserve">la localidad de </w:t>
            </w:r>
            <w:r w:rsidRPr="00E31A27">
              <w:rPr>
                <w:rFonts w:cs="Arial"/>
                <w:sz w:val="22"/>
              </w:rPr>
              <w:t>Ciudad Rodrigo (Salamanca) utilizan el pabellón polideportivo municipal</w:t>
            </w:r>
            <w:r w:rsidR="00AA3C4E">
              <w:rPr>
                <w:rFonts w:cs="Arial"/>
                <w:sz w:val="22"/>
              </w:rPr>
              <w:t xml:space="preserve">, </w:t>
            </w:r>
            <w:r w:rsidR="00AA3C4E" w:rsidRPr="00AA3C4E">
              <w:rPr>
                <w:rFonts w:cs="Arial"/>
                <w:color w:val="FF0000"/>
                <w:sz w:val="22"/>
              </w:rPr>
              <w:t xml:space="preserve">situado en la </w:t>
            </w:r>
            <w:r w:rsidR="00AA3C4E">
              <w:rPr>
                <w:rFonts w:cs="Arial"/>
                <w:color w:val="FF0000"/>
                <w:sz w:val="22"/>
              </w:rPr>
              <w:t>calle</w:t>
            </w:r>
            <w:r w:rsidR="00AA3C4E" w:rsidRPr="00AA3C4E">
              <w:rPr>
                <w:rFonts w:cs="Arial"/>
                <w:color w:val="FF0000"/>
                <w:sz w:val="22"/>
              </w:rPr>
              <w:t xml:space="preserve"> </w:t>
            </w:r>
            <w:r w:rsidR="00AA3C4E">
              <w:rPr>
                <w:rFonts w:cs="Arial"/>
                <w:color w:val="FF0000"/>
                <w:sz w:val="22"/>
              </w:rPr>
              <w:t>Agustín</w:t>
            </w:r>
            <w:r w:rsidR="00AA3C4E" w:rsidRPr="00AA3C4E">
              <w:rPr>
                <w:rFonts w:cs="Arial"/>
                <w:color w:val="FF0000"/>
                <w:sz w:val="22"/>
              </w:rPr>
              <w:t xml:space="preserve"> de </w:t>
            </w:r>
            <w:proofErr w:type="spellStart"/>
            <w:r w:rsidR="00AA3C4E" w:rsidRPr="00AA3C4E">
              <w:rPr>
                <w:rFonts w:cs="Arial"/>
                <w:color w:val="FF0000"/>
                <w:sz w:val="22"/>
              </w:rPr>
              <w:t>Foxá</w:t>
            </w:r>
            <w:proofErr w:type="spellEnd"/>
            <w:r w:rsidR="00AA3C4E" w:rsidRPr="00AA3C4E">
              <w:rPr>
                <w:rFonts w:cs="Arial"/>
                <w:color w:val="FF0000"/>
                <w:sz w:val="22"/>
              </w:rPr>
              <w:t>,</w:t>
            </w:r>
            <w:r w:rsidR="00A14ED4">
              <w:rPr>
                <w:rFonts w:cs="Arial"/>
                <w:color w:val="FF0000"/>
                <w:sz w:val="22"/>
              </w:rPr>
              <w:t xml:space="preserve"> nº 43,</w:t>
            </w:r>
            <w:r w:rsidRPr="00E31A27">
              <w:rPr>
                <w:rFonts w:cs="Arial"/>
                <w:sz w:val="22"/>
              </w:rPr>
              <w:t xml:space="preserve"> para la impartición de la asignatura de educación física</w:t>
            </w:r>
            <w:r w:rsidR="00AA3C4E">
              <w:rPr>
                <w:rFonts w:cs="Arial"/>
                <w:sz w:val="22"/>
              </w:rPr>
              <w:t>,</w:t>
            </w:r>
            <w:r w:rsidRPr="00E31A27">
              <w:rPr>
                <w:rFonts w:cs="Arial"/>
                <w:sz w:val="22"/>
              </w:rPr>
              <w:t xml:space="preserve"> así como para el desarrollo de actividades extraescolares y complementarias. </w:t>
            </w:r>
          </w:p>
          <w:p w:rsidR="00707E2B" w:rsidRDefault="00E31A27" w:rsidP="00707E2B">
            <w:pPr>
              <w:pStyle w:val="Textoindependiente"/>
              <w:spacing w:after="240" w:line="360" w:lineRule="auto"/>
              <w:ind w:left="142" w:right="142" w:firstLine="340"/>
              <w:rPr>
                <w:rFonts w:cs="Arial"/>
                <w:sz w:val="22"/>
              </w:rPr>
            </w:pPr>
            <w:r w:rsidRPr="00E31A27">
              <w:rPr>
                <w:rFonts w:cs="Arial"/>
                <w:sz w:val="22"/>
              </w:rPr>
              <w:t xml:space="preserve">El </w:t>
            </w:r>
            <w:r w:rsidR="00AA3C4E" w:rsidRPr="00AA3C4E">
              <w:rPr>
                <w:rFonts w:cs="Arial"/>
                <w:color w:val="FF0000"/>
                <w:sz w:val="22"/>
              </w:rPr>
              <w:t>citado</w:t>
            </w:r>
            <w:r w:rsidR="00AA3C4E">
              <w:rPr>
                <w:rFonts w:cs="Arial"/>
                <w:sz w:val="22"/>
              </w:rPr>
              <w:t xml:space="preserve"> </w:t>
            </w:r>
            <w:r w:rsidRPr="00E31A27">
              <w:rPr>
                <w:rFonts w:cs="Arial"/>
                <w:sz w:val="22"/>
              </w:rPr>
              <w:t xml:space="preserve">pabellón </w:t>
            </w:r>
            <w:r w:rsidR="00AA3C4E" w:rsidRPr="00AA3C4E">
              <w:rPr>
                <w:rFonts w:cs="Arial"/>
                <w:color w:val="FF0000"/>
                <w:sz w:val="22"/>
              </w:rPr>
              <w:t>polideportivo</w:t>
            </w:r>
            <w:r w:rsidR="00AA3C4E">
              <w:rPr>
                <w:rFonts w:cs="Arial"/>
                <w:sz w:val="22"/>
              </w:rPr>
              <w:t xml:space="preserve"> </w:t>
            </w:r>
            <w:r w:rsidRPr="00E31A27">
              <w:rPr>
                <w:rFonts w:cs="Arial"/>
                <w:sz w:val="22"/>
              </w:rPr>
              <w:t xml:space="preserve">fue construido entre 1979 y 1980. </w:t>
            </w:r>
            <w:r w:rsidR="00F12246" w:rsidRPr="00F12246">
              <w:rPr>
                <w:rFonts w:cs="Arial"/>
                <w:color w:val="FF0000"/>
                <w:sz w:val="22"/>
              </w:rPr>
              <w:t>El estado de la estructura en general es bueno, no así el de la cubierta</w:t>
            </w:r>
            <w:r w:rsidR="00841CC1">
              <w:rPr>
                <w:rFonts w:cs="Arial"/>
                <w:color w:val="FF0000"/>
                <w:sz w:val="22"/>
              </w:rPr>
              <w:t>, de placas de fibrocemento,</w:t>
            </w:r>
            <w:r w:rsidR="00F12246" w:rsidRPr="00F12246">
              <w:rPr>
                <w:rFonts w:cs="Arial"/>
                <w:color w:val="FF0000"/>
                <w:sz w:val="22"/>
              </w:rPr>
              <w:t xml:space="preserve"> que </w:t>
            </w:r>
            <w:r w:rsidR="006B33A8">
              <w:rPr>
                <w:rFonts w:cs="Arial"/>
                <w:color w:val="FF0000"/>
                <w:sz w:val="22"/>
              </w:rPr>
              <w:t xml:space="preserve">con </w:t>
            </w:r>
            <w:r w:rsidR="00F12246" w:rsidRPr="00F12246">
              <w:rPr>
                <w:rFonts w:cs="Arial"/>
                <w:color w:val="FF0000"/>
                <w:sz w:val="22"/>
              </w:rPr>
              <w:t xml:space="preserve">el </w:t>
            </w:r>
            <w:r w:rsidRPr="00E31A27">
              <w:rPr>
                <w:rFonts w:cs="Arial"/>
                <w:sz w:val="22"/>
              </w:rPr>
              <w:t xml:space="preserve">paso del tiempo y la acción de los agentes meteorológicos </w:t>
            </w:r>
            <w:r w:rsidR="006B33A8">
              <w:rPr>
                <w:rFonts w:cs="Arial"/>
                <w:color w:val="FF0000"/>
                <w:sz w:val="22"/>
              </w:rPr>
              <w:t>se ha</w:t>
            </w:r>
            <w:r w:rsidRPr="00841CC1">
              <w:rPr>
                <w:rFonts w:cs="Arial"/>
                <w:color w:val="FF0000"/>
                <w:sz w:val="22"/>
              </w:rPr>
              <w:t xml:space="preserve"> </w:t>
            </w:r>
            <w:r w:rsidR="00B31362">
              <w:rPr>
                <w:rFonts w:cs="Arial"/>
                <w:color w:val="FF0000"/>
                <w:sz w:val="22"/>
              </w:rPr>
              <w:t>ido deteriorando,</w:t>
            </w:r>
            <w:r w:rsidR="00841CC1" w:rsidRPr="00841CC1">
              <w:rPr>
                <w:rFonts w:cs="Arial"/>
                <w:color w:val="FF0000"/>
                <w:sz w:val="22"/>
              </w:rPr>
              <w:t xml:space="preserve"> </w:t>
            </w:r>
            <w:r w:rsidR="00C27E3C">
              <w:rPr>
                <w:rFonts w:cs="Arial"/>
                <w:sz w:val="22"/>
              </w:rPr>
              <w:t>producié</w:t>
            </w:r>
            <w:r w:rsidRPr="00E31A27">
              <w:rPr>
                <w:rFonts w:cs="Arial"/>
                <w:sz w:val="22"/>
              </w:rPr>
              <w:t>ndo</w:t>
            </w:r>
            <w:r w:rsidR="00C27E3C">
              <w:rPr>
                <w:rFonts w:cs="Arial"/>
                <w:sz w:val="22"/>
              </w:rPr>
              <w:t>se</w:t>
            </w:r>
            <w:r w:rsidRPr="00E31A27">
              <w:rPr>
                <w:rFonts w:cs="Arial"/>
                <w:sz w:val="22"/>
              </w:rPr>
              <w:t xml:space="preserve"> la pérdida de estanqueidad y estabilidad. </w:t>
            </w:r>
          </w:p>
          <w:p w:rsidR="005B4E7A" w:rsidRPr="000720E0" w:rsidRDefault="00081D8F" w:rsidP="00707E2B">
            <w:pPr>
              <w:pStyle w:val="Textoindependiente"/>
              <w:spacing w:after="240" w:line="360" w:lineRule="auto"/>
              <w:ind w:left="142" w:right="142" w:firstLine="340"/>
              <w:rPr>
                <w:sz w:val="22"/>
              </w:rPr>
            </w:pPr>
            <w:r w:rsidRPr="00081D8F">
              <w:rPr>
                <w:rFonts w:cs="Arial"/>
                <w:color w:val="FF0000"/>
                <w:sz w:val="22"/>
              </w:rPr>
              <w:t>El Ayuntamiento de Ciudad Rodrigo ha acometido hasta la fecha las reparaciones puntuales que le han sido posibles, pero cada vez estas son más limitadas y menos efectivas, teniendo en cuenta que las placas de fibrocemento no pueden ser manipuladas dada su alta incidencia en la salud de los operarios.</w:t>
            </w:r>
          </w:p>
        </w:tc>
      </w:tr>
    </w:tbl>
    <w:p w:rsidR="005B4E7A" w:rsidRPr="000720E0" w:rsidRDefault="005B4E7A">
      <w:pPr>
        <w:rPr>
          <w:rFonts w:ascii="Arial" w:hAnsi="Arial"/>
          <w:sz w:val="22"/>
        </w:rPr>
      </w:pPr>
    </w:p>
    <w:tbl>
      <w:tblPr>
        <w:tblW w:w="0" w:type="auto"/>
        <w:tblInd w:w="-7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495"/>
        <w:gridCol w:w="2495"/>
        <w:gridCol w:w="2495"/>
        <w:gridCol w:w="2495"/>
      </w:tblGrid>
      <w:tr w:rsidR="005B4E7A" w:rsidRPr="000720E0">
        <w:trPr>
          <w:trHeight w:hRule="exact" w:val="2299"/>
        </w:trPr>
        <w:tc>
          <w:tcPr>
            <w:tcW w:w="2495" w:type="dxa"/>
          </w:tcPr>
          <w:p w:rsidR="005B4E7A" w:rsidRPr="000720E0" w:rsidRDefault="005B4E7A">
            <w:pPr>
              <w:jc w:val="both"/>
              <w:rPr>
                <w:rFonts w:ascii="Arial" w:hAnsi="Arial"/>
                <w:sz w:val="8"/>
              </w:rPr>
            </w:pPr>
          </w:p>
          <w:p w:rsidR="005B4E7A" w:rsidRPr="000720E0" w:rsidRDefault="00EE0D91">
            <w:pPr>
              <w:jc w:val="both"/>
              <w:rPr>
                <w:rFonts w:ascii="Arial" w:hAnsi="Arial"/>
                <w:noProof/>
                <w:sz w:val="16"/>
              </w:rPr>
            </w:pPr>
            <w:r w:rsidRPr="000720E0">
              <w:rPr>
                <w:rFonts w:ascii="Arial" w:hAnsi="Arial"/>
                <w:noProof/>
                <w:sz w:val="16"/>
              </w:rPr>
              <mc:AlternateContent>
                <mc:Choice Requires="wps">
                  <w:drawing>
                    <wp:anchor distT="0" distB="0" distL="114300" distR="114300" simplePos="0" relativeHeight="251657728" behindDoc="0" locked="0" layoutInCell="0" allowOverlap="1">
                      <wp:simplePos x="0" y="0"/>
                      <wp:positionH relativeFrom="column">
                        <wp:posOffset>-445770</wp:posOffset>
                      </wp:positionH>
                      <wp:positionV relativeFrom="paragraph">
                        <wp:posOffset>328930</wp:posOffset>
                      </wp:positionV>
                      <wp:extent cx="274320" cy="914400"/>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9144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AE63AA" w:rsidRDefault="00AE63AA">
                                  <w:pPr>
                                    <w:rPr>
                                      <w:rFonts w:ascii="Arial" w:hAnsi="Arial"/>
                                      <w:sz w:val="12"/>
                                    </w:rPr>
                                  </w:pPr>
                                  <w:r>
                                    <w:rPr>
                                      <w:rFonts w:ascii="Arial" w:hAnsi="Arial"/>
                                      <w:sz w:val="12"/>
                                    </w:rPr>
                                    <w:t>CG- Modelo B</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35.1pt;margin-top:25.9pt;width:21.6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" o:allowincell="f" stroked="f" strokecolor="blue">
                      <v:textbox style="layout-flow:vertical;mso-layout-flow-alt:bottom-to-top">
                        <w:txbxContent>
                          <w:p w:rsidR="00AE63AA" w:rsidRDefault="00AE63AA">
                            <w:pPr>
                              <w:rPr>
                                <w:rFonts w:ascii="Arial" w:hAnsi="Arial"/>
                                <w:sz w:val="12"/>
                              </w:rPr>
                            </w:pPr>
                            <w:r>
                              <w:rPr>
                                <w:rFonts w:ascii="Arial" w:hAnsi="Arial"/>
                                <w:sz w:val="12"/>
                              </w:rPr>
                              <w:t>CG- Modelo B</w:t>
                            </w:r>
                          </w:p>
                        </w:txbxContent>
                      </v:textbox>
                    </v:shape>
                  </w:pict>
                </mc:Fallback>
              </mc:AlternateContent>
            </w:r>
            <w:r w:rsidR="005B4E7A" w:rsidRPr="000720E0">
              <w:rPr>
                <w:rFonts w:ascii="Arial" w:hAnsi="Arial"/>
                <w:noProof/>
                <w:sz w:val="16"/>
              </w:rPr>
              <w:t>Tramítese ante la Consejería de</w:t>
            </w:r>
          </w:p>
          <w:p w:rsidR="005B4E7A" w:rsidRPr="000720E0" w:rsidRDefault="005B4E7A">
            <w:pPr>
              <w:jc w:val="both"/>
              <w:rPr>
                <w:rFonts w:ascii="Arial" w:hAnsi="Arial"/>
                <w:noProof/>
                <w:sz w:val="16"/>
              </w:rPr>
            </w:pPr>
            <w:r w:rsidRPr="000720E0">
              <w:rPr>
                <w:rFonts w:ascii="Arial" w:hAnsi="Arial"/>
                <w:noProof/>
                <w:sz w:val="16"/>
              </w:rPr>
              <w:fldChar w:fldCharType="begin">
                <w:ffData>
                  <w:name w:val="Listadesplegable13"/>
                  <w:enabled/>
                  <w:calcOnExit w:val="0"/>
                  <w:ddList>
                    <w:listEntry w:val="..............................."/>
                    <w:listEntry w:val="Economía y Hacienda"/>
                  </w:ddList>
                </w:ffData>
              </w:fldChar>
            </w:r>
            <w:r w:rsidRPr="000720E0">
              <w:rPr>
                <w:rFonts w:ascii="Arial" w:hAnsi="Arial"/>
                <w:noProof/>
                <w:sz w:val="16"/>
              </w:rPr>
              <w:instrText xml:space="preserve"> FORMDROPDOWN </w:instrText>
            </w:r>
            <w:r w:rsidR="007C4C4B">
              <w:rPr>
                <w:rFonts w:ascii="Arial" w:hAnsi="Arial"/>
                <w:noProof/>
                <w:sz w:val="16"/>
              </w:rPr>
            </w:r>
            <w:r w:rsidR="007C4C4B">
              <w:rPr>
                <w:rFonts w:ascii="Arial" w:hAnsi="Arial"/>
                <w:noProof/>
                <w:sz w:val="16"/>
              </w:rPr>
              <w:fldChar w:fldCharType="separate"/>
            </w:r>
            <w:r w:rsidRPr="000720E0">
              <w:rPr>
                <w:rFonts w:ascii="Arial" w:hAnsi="Arial"/>
                <w:noProof/>
                <w:sz w:val="16"/>
              </w:rPr>
              <w:fldChar w:fldCharType="end"/>
            </w:r>
          </w:p>
          <w:p w:rsidR="005B4E7A" w:rsidRPr="000720E0" w:rsidRDefault="005B4E7A">
            <w:pPr>
              <w:jc w:val="both"/>
              <w:rPr>
                <w:rFonts w:ascii="Arial" w:hAnsi="Arial"/>
                <w:noProof/>
                <w:sz w:val="16"/>
              </w:rPr>
            </w:pPr>
            <w:r w:rsidRPr="000720E0">
              <w:rPr>
                <w:rFonts w:ascii="Arial" w:hAnsi="Arial"/>
                <w:noProof/>
                <w:sz w:val="16"/>
              </w:rPr>
              <w:t xml:space="preserve">Valladolid, </w:t>
            </w:r>
            <w:r w:rsidRPr="000720E0">
              <w:rPr>
                <w:rFonts w:ascii="Arial" w:hAnsi="Arial"/>
                <w:noProof/>
                <w:sz w:val="16"/>
              </w:rPr>
              <w:fldChar w:fldCharType="begin">
                <w:ffData>
                  <w:name w:val="Texto4"/>
                  <w:enabled/>
                  <w:calcOnExit w:val="0"/>
                  <w:textInput>
                    <w:type w:val="date"/>
                    <w:format w:val="d/MM/yyyy"/>
                  </w:textInput>
                </w:ffData>
              </w:fldChar>
            </w:r>
            <w:r w:rsidRPr="000720E0">
              <w:rPr>
                <w:rFonts w:ascii="Arial" w:hAnsi="Arial"/>
                <w:noProof/>
                <w:sz w:val="16"/>
              </w:rPr>
              <w:instrText xml:space="preserve"> FORMTEXT </w:instrText>
            </w:r>
            <w:r w:rsidRPr="000720E0">
              <w:rPr>
                <w:rFonts w:ascii="Arial" w:hAnsi="Arial"/>
                <w:noProof/>
                <w:sz w:val="16"/>
              </w:rPr>
            </w:r>
            <w:r w:rsidRPr="000720E0">
              <w:rPr>
                <w:rFonts w:ascii="Arial" w:hAnsi="Arial"/>
                <w:noProof/>
                <w:sz w:val="16"/>
              </w:rPr>
              <w:fldChar w:fldCharType="separate"/>
            </w:r>
            <w:r w:rsidR="003D4E44">
              <w:rPr>
                <w:rFonts w:ascii="Arial" w:hAnsi="Arial"/>
                <w:noProof/>
                <w:sz w:val="16"/>
              </w:rPr>
              <w:t> </w:t>
            </w:r>
            <w:r w:rsidR="003D4E44">
              <w:rPr>
                <w:rFonts w:ascii="Arial" w:hAnsi="Arial"/>
                <w:noProof/>
                <w:sz w:val="16"/>
              </w:rPr>
              <w:t> </w:t>
            </w:r>
            <w:r w:rsidR="003D4E44">
              <w:rPr>
                <w:rFonts w:ascii="Arial" w:hAnsi="Arial"/>
                <w:noProof/>
                <w:sz w:val="16"/>
              </w:rPr>
              <w:t> </w:t>
            </w:r>
            <w:r w:rsidR="003D4E44">
              <w:rPr>
                <w:rFonts w:ascii="Arial" w:hAnsi="Arial"/>
                <w:noProof/>
                <w:sz w:val="16"/>
              </w:rPr>
              <w:t> </w:t>
            </w:r>
            <w:r w:rsidR="003D4E44">
              <w:rPr>
                <w:rFonts w:ascii="Arial" w:hAnsi="Arial"/>
                <w:noProof/>
                <w:sz w:val="16"/>
              </w:rPr>
              <w:t> </w:t>
            </w:r>
            <w:r w:rsidRPr="000720E0">
              <w:rPr>
                <w:rFonts w:ascii="Arial" w:hAnsi="Arial"/>
                <w:noProof/>
                <w:sz w:val="16"/>
              </w:rPr>
              <w:fldChar w:fldCharType="end"/>
            </w:r>
          </w:p>
          <w:p w:rsidR="005B4E7A" w:rsidRPr="000720E0" w:rsidRDefault="005B4E7A">
            <w:pPr>
              <w:jc w:val="both"/>
              <w:rPr>
                <w:rFonts w:ascii="Arial" w:hAnsi="Arial"/>
                <w:noProof/>
                <w:sz w:val="18"/>
              </w:rPr>
            </w:pPr>
          </w:p>
          <w:p w:rsidR="005B4E7A" w:rsidRPr="000720E0" w:rsidRDefault="005B4E7A">
            <w:pPr>
              <w:jc w:val="both"/>
              <w:rPr>
                <w:rFonts w:ascii="Arial" w:hAnsi="Arial"/>
                <w:noProof/>
                <w:sz w:val="18"/>
              </w:rPr>
            </w:pPr>
          </w:p>
          <w:p w:rsidR="005B4E7A" w:rsidRPr="000720E0" w:rsidRDefault="005B4E7A">
            <w:pPr>
              <w:jc w:val="both"/>
              <w:rPr>
                <w:rFonts w:ascii="Arial" w:hAnsi="Arial"/>
                <w:noProof/>
                <w:sz w:val="18"/>
              </w:rPr>
            </w:pPr>
          </w:p>
          <w:p w:rsidR="005B4E7A" w:rsidRPr="000720E0" w:rsidRDefault="005B4E7A">
            <w:pPr>
              <w:jc w:val="both"/>
              <w:rPr>
                <w:rFonts w:ascii="Arial" w:hAnsi="Arial"/>
                <w:noProof/>
                <w:sz w:val="18"/>
              </w:rPr>
            </w:pPr>
          </w:p>
          <w:p w:rsidR="005B4E7A" w:rsidRPr="000720E0" w:rsidRDefault="005B4E7A">
            <w:pPr>
              <w:jc w:val="both"/>
              <w:rPr>
                <w:rFonts w:ascii="Arial" w:hAnsi="Arial"/>
                <w:noProof/>
                <w:sz w:val="18"/>
              </w:rPr>
            </w:pPr>
          </w:p>
          <w:p w:rsidR="005B4E7A" w:rsidRPr="000720E0" w:rsidRDefault="005B4E7A">
            <w:pPr>
              <w:jc w:val="both"/>
              <w:rPr>
                <w:rFonts w:ascii="Arial" w:hAnsi="Arial"/>
                <w:noProof/>
                <w:sz w:val="18"/>
              </w:rPr>
            </w:pPr>
          </w:p>
          <w:p w:rsidR="005B4E7A" w:rsidRPr="000720E0" w:rsidRDefault="005B4E7A">
            <w:pPr>
              <w:jc w:val="both"/>
              <w:rPr>
                <w:rFonts w:ascii="Arial" w:hAnsi="Arial"/>
                <w:sz w:val="16"/>
              </w:rPr>
            </w:pPr>
            <w:r w:rsidRPr="000720E0">
              <w:rPr>
                <w:rFonts w:ascii="Arial" w:hAnsi="Arial"/>
                <w:sz w:val="16"/>
              </w:rPr>
              <w:fldChar w:fldCharType="begin">
                <w:ffData>
                  <w:name w:val="Listadesplegable14"/>
                  <w:enabled/>
                  <w:calcOnExit w:val="0"/>
                  <w:ddList>
                    <w:listEntry w:val="EL CONSEJERO"/>
                    <w:listEntry w:val="CONSEJERA"/>
                  </w:ddList>
                </w:ffData>
              </w:fldChar>
            </w:r>
            <w:r w:rsidRPr="000720E0">
              <w:rPr>
                <w:rFonts w:ascii="Arial" w:hAnsi="Arial"/>
                <w:sz w:val="16"/>
              </w:rPr>
              <w:instrText xml:space="preserve"> FORMDROPDOWN </w:instrText>
            </w:r>
            <w:r w:rsidR="007C4C4B">
              <w:rPr>
                <w:rFonts w:ascii="Arial" w:hAnsi="Arial"/>
                <w:sz w:val="16"/>
              </w:rPr>
            </w:r>
            <w:r w:rsidR="007C4C4B">
              <w:rPr>
                <w:rFonts w:ascii="Arial" w:hAnsi="Arial"/>
                <w:sz w:val="16"/>
              </w:rPr>
              <w:fldChar w:fldCharType="separate"/>
            </w:r>
            <w:r w:rsidRPr="000720E0">
              <w:rPr>
                <w:rFonts w:ascii="Arial" w:hAnsi="Arial"/>
                <w:sz w:val="16"/>
              </w:rPr>
              <w:fldChar w:fldCharType="end"/>
            </w:r>
            <w:r w:rsidRPr="000720E0">
              <w:rPr>
                <w:rFonts w:ascii="Arial" w:hAnsi="Arial"/>
                <w:sz w:val="16"/>
              </w:rPr>
              <w:t xml:space="preserve"> </w:t>
            </w:r>
            <w:r w:rsidR="00EB73E8" w:rsidRPr="000720E0">
              <w:rPr>
                <w:rFonts w:ascii="Arial" w:hAnsi="Arial"/>
                <w:sz w:val="16"/>
              </w:rPr>
              <w:t xml:space="preserve">               </w:t>
            </w:r>
            <w:r w:rsidRPr="000720E0">
              <w:rPr>
                <w:rFonts w:ascii="Arial" w:hAnsi="Arial"/>
                <w:sz w:val="16"/>
              </w:rPr>
              <w:t xml:space="preserve">DE </w:t>
            </w:r>
          </w:p>
        </w:tc>
        <w:tc>
          <w:tcPr>
            <w:tcW w:w="2495" w:type="dxa"/>
          </w:tcPr>
          <w:p w:rsidR="005B4E7A" w:rsidRPr="000720E0" w:rsidRDefault="005B4E7A">
            <w:pPr>
              <w:jc w:val="both"/>
              <w:rPr>
                <w:rFonts w:ascii="Arial" w:hAnsi="Arial"/>
                <w:sz w:val="8"/>
              </w:rPr>
            </w:pPr>
          </w:p>
          <w:p w:rsidR="005B4E7A" w:rsidRPr="000720E0" w:rsidRDefault="005B4E7A">
            <w:pPr>
              <w:jc w:val="both"/>
              <w:rPr>
                <w:rFonts w:ascii="Arial" w:hAnsi="Arial"/>
                <w:sz w:val="16"/>
              </w:rPr>
            </w:pPr>
            <w:r w:rsidRPr="000720E0">
              <w:rPr>
                <w:rFonts w:ascii="Arial" w:hAnsi="Arial"/>
                <w:sz w:val="16"/>
              </w:rPr>
              <w:t>Elévese a Consejo de Gobierno</w:t>
            </w:r>
          </w:p>
          <w:p w:rsidR="005B4E7A" w:rsidRPr="000720E0" w:rsidRDefault="005B4E7A">
            <w:pPr>
              <w:jc w:val="both"/>
              <w:rPr>
                <w:rFonts w:ascii="Arial" w:hAnsi="Arial"/>
                <w:sz w:val="16"/>
              </w:rPr>
            </w:pPr>
          </w:p>
          <w:p w:rsidR="005B4E7A" w:rsidRPr="000720E0" w:rsidRDefault="005B4E7A">
            <w:pPr>
              <w:jc w:val="both"/>
              <w:rPr>
                <w:rFonts w:ascii="Arial" w:hAnsi="Arial"/>
                <w:sz w:val="16"/>
              </w:rPr>
            </w:pPr>
            <w:r w:rsidRPr="000720E0">
              <w:rPr>
                <w:rFonts w:ascii="Arial" w:hAnsi="Arial"/>
                <w:sz w:val="16"/>
              </w:rPr>
              <w:t xml:space="preserve">Valladolid, </w:t>
            </w:r>
            <w:r w:rsidRPr="000720E0">
              <w:rPr>
                <w:rFonts w:ascii="Arial" w:hAnsi="Arial"/>
                <w:sz w:val="16"/>
              </w:rPr>
              <w:fldChar w:fldCharType="begin">
                <w:ffData>
                  <w:name w:val=""/>
                  <w:enabled/>
                  <w:calcOnExit w:val="0"/>
                  <w:textInput>
                    <w:type w:val="date"/>
                    <w:format w:val="d/MM/yyyy"/>
                  </w:textInput>
                </w:ffData>
              </w:fldChar>
            </w:r>
            <w:r w:rsidRPr="000720E0">
              <w:rPr>
                <w:rFonts w:ascii="Arial" w:hAnsi="Arial"/>
                <w:sz w:val="16"/>
              </w:rPr>
              <w:instrText xml:space="preserve"> FORMTEXT </w:instrText>
            </w:r>
            <w:r w:rsidRPr="000720E0">
              <w:rPr>
                <w:rFonts w:ascii="Arial" w:hAnsi="Arial"/>
                <w:sz w:val="16"/>
              </w:rPr>
            </w:r>
            <w:r w:rsidRPr="000720E0">
              <w:rPr>
                <w:rFonts w:ascii="Arial" w:hAnsi="Arial"/>
                <w:sz w:val="16"/>
              </w:rPr>
              <w:fldChar w:fldCharType="separate"/>
            </w:r>
            <w:r w:rsidR="003D4E44">
              <w:rPr>
                <w:rFonts w:ascii="Arial" w:hAnsi="Arial"/>
                <w:noProof/>
                <w:sz w:val="16"/>
              </w:rPr>
              <w:t> </w:t>
            </w:r>
            <w:r w:rsidR="003D4E44">
              <w:rPr>
                <w:rFonts w:ascii="Arial" w:hAnsi="Arial"/>
                <w:noProof/>
                <w:sz w:val="16"/>
              </w:rPr>
              <w:t> </w:t>
            </w:r>
            <w:r w:rsidR="003D4E44">
              <w:rPr>
                <w:rFonts w:ascii="Arial" w:hAnsi="Arial"/>
                <w:noProof/>
                <w:sz w:val="16"/>
              </w:rPr>
              <w:t> </w:t>
            </w:r>
            <w:r w:rsidR="003D4E44">
              <w:rPr>
                <w:rFonts w:ascii="Arial" w:hAnsi="Arial"/>
                <w:noProof/>
                <w:sz w:val="16"/>
              </w:rPr>
              <w:t> </w:t>
            </w:r>
            <w:r w:rsidR="003D4E44">
              <w:rPr>
                <w:rFonts w:ascii="Arial" w:hAnsi="Arial"/>
                <w:noProof/>
                <w:sz w:val="16"/>
              </w:rPr>
              <w:t> </w:t>
            </w:r>
            <w:r w:rsidRPr="000720E0">
              <w:rPr>
                <w:rFonts w:ascii="Arial" w:hAnsi="Arial"/>
                <w:sz w:val="16"/>
              </w:rPr>
              <w:fldChar w:fldCharType="end"/>
            </w:r>
          </w:p>
          <w:p w:rsidR="005B4E7A" w:rsidRPr="000720E0" w:rsidRDefault="005B4E7A">
            <w:pPr>
              <w:jc w:val="both"/>
              <w:rPr>
                <w:rFonts w:ascii="Arial" w:hAnsi="Arial"/>
                <w:sz w:val="18"/>
              </w:rPr>
            </w:pPr>
          </w:p>
          <w:p w:rsidR="005B4E7A" w:rsidRPr="000720E0" w:rsidRDefault="005B4E7A">
            <w:pPr>
              <w:jc w:val="both"/>
              <w:rPr>
                <w:rFonts w:ascii="Arial" w:hAnsi="Arial"/>
                <w:sz w:val="18"/>
              </w:rPr>
            </w:pPr>
          </w:p>
          <w:p w:rsidR="005B4E7A" w:rsidRPr="000720E0" w:rsidRDefault="005B4E7A">
            <w:pPr>
              <w:jc w:val="both"/>
              <w:rPr>
                <w:rFonts w:ascii="Arial" w:hAnsi="Arial"/>
                <w:sz w:val="18"/>
              </w:rPr>
            </w:pPr>
          </w:p>
          <w:p w:rsidR="005B4E7A" w:rsidRPr="000720E0" w:rsidRDefault="005B4E7A">
            <w:pPr>
              <w:pStyle w:val="negro"/>
              <w:spacing w:line="240" w:lineRule="auto"/>
              <w:rPr>
                <w:rFonts w:ascii="Arial" w:hAnsi="Arial"/>
              </w:rPr>
            </w:pPr>
          </w:p>
          <w:p w:rsidR="005B4E7A" w:rsidRPr="000720E0" w:rsidRDefault="005B4E7A">
            <w:pPr>
              <w:jc w:val="both"/>
              <w:rPr>
                <w:rFonts w:ascii="Arial" w:hAnsi="Arial"/>
                <w:sz w:val="18"/>
              </w:rPr>
            </w:pPr>
          </w:p>
          <w:p w:rsidR="005B4E7A" w:rsidRPr="000720E0" w:rsidRDefault="005B4E7A">
            <w:pPr>
              <w:jc w:val="both"/>
              <w:rPr>
                <w:rFonts w:ascii="Arial" w:hAnsi="Arial"/>
                <w:sz w:val="18"/>
              </w:rPr>
            </w:pPr>
          </w:p>
          <w:p w:rsidR="005B4E7A" w:rsidRPr="000720E0" w:rsidRDefault="00E03924">
            <w:pPr>
              <w:jc w:val="both"/>
              <w:rPr>
                <w:rFonts w:ascii="Arial" w:hAnsi="Arial"/>
                <w:sz w:val="16"/>
              </w:rPr>
            </w:pPr>
            <w:r>
              <w:rPr>
                <w:rFonts w:ascii="Arial" w:hAnsi="Arial"/>
                <w:sz w:val="16"/>
              </w:rPr>
              <w:t>LA CONSEJERA</w:t>
            </w:r>
            <w:r w:rsidR="00EB73E8" w:rsidRPr="000720E0">
              <w:rPr>
                <w:rFonts w:ascii="Arial" w:hAnsi="Arial"/>
                <w:sz w:val="16"/>
              </w:rPr>
              <w:t xml:space="preserve"> </w:t>
            </w:r>
            <w:r w:rsidR="005B4E7A" w:rsidRPr="000720E0">
              <w:rPr>
                <w:rFonts w:ascii="Arial" w:hAnsi="Arial"/>
                <w:sz w:val="16"/>
              </w:rPr>
              <w:t>DE</w:t>
            </w:r>
            <w:r w:rsidR="00EB73E8" w:rsidRPr="000720E0">
              <w:rPr>
                <w:rFonts w:ascii="Arial" w:hAnsi="Arial"/>
                <w:sz w:val="16"/>
              </w:rPr>
              <w:t xml:space="preserve"> EDUCACIÓN</w:t>
            </w:r>
            <w:r w:rsidR="005B4E7A" w:rsidRPr="000720E0">
              <w:rPr>
                <w:rFonts w:ascii="Arial" w:hAnsi="Arial"/>
                <w:sz w:val="16"/>
              </w:rPr>
              <w:t xml:space="preserve"> </w:t>
            </w:r>
          </w:p>
        </w:tc>
        <w:tc>
          <w:tcPr>
            <w:tcW w:w="2495" w:type="dxa"/>
          </w:tcPr>
          <w:p w:rsidR="005B4E7A" w:rsidRPr="000720E0" w:rsidRDefault="005B4E7A">
            <w:pPr>
              <w:jc w:val="both"/>
              <w:rPr>
                <w:rFonts w:ascii="Arial" w:hAnsi="Arial"/>
                <w:sz w:val="8"/>
              </w:rPr>
            </w:pPr>
          </w:p>
          <w:p w:rsidR="005B4E7A" w:rsidRPr="000720E0" w:rsidRDefault="005B4E7A">
            <w:pPr>
              <w:jc w:val="both"/>
            </w:pPr>
            <w:r w:rsidRPr="000720E0">
              <w:rPr>
                <w:rFonts w:ascii="Arial" w:hAnsi="Arial"/>
                <w:sz w:val="16"/>
              </w:rPr>
              <w:t>Informado por la Comisión de Secretarios Generales</w:t>
            </w:r>
          </w:p>
          <w:p w:rsidR="005B4E7A" w:rsidRPr="000720E0" w:rsidRDefault="005B4E7A">
            <w:pPr>
              <w:jc w:val="both"/>
              <w:rPr>
                <w:rFonts w:ascii="Arial" w:hAnsi="Arial"/>
                <w:sz w:val="16"/>
              </w:rPr>
            </w:pPr>
            <w:r w:rsidRPr="000720E0">
              <w:rPr>
                <w:rFonts w:ascii="Arial" w:hAnsi="Arial"/>
                <w:sz w:val="16"/>
              </w:rPr>
              <w:t xml:space="preserve">El  </w:t>
            </w:r>
            <w:r w:rsidRPr="000720E0">
              <w:rPr>
                <w:rFonts w:ascii="Arial" w:hAnsi="Arial"/>
                <w:sz w:val="16"/>
              </w:rPr>
              <w:fldChar w:fldCharType="begin">
                <w:ffData>
                  <w:name w:val="Texto5"/>
                  <w:enabled/>
                  <w:calcOnExit w:val="0"/>
                  <w:textInput>
                    <w:type w:val="date"/>
                    <w:format w:val="d/MM/yyyy"/>
                  </w:textInput>
                </w:ffData>
              </w:fldChar>
            </w:r>
            <w:r w:rsidRPr="000720E0">
              <w:rPr>
                <w:rFonts w:ascii="Arial" w:hAnsi="Arial"/>
                <w:sz w:val="16"/>
              </w:rPr>
              <w:instrText xml:space="preserve"> FORMTEXT </w:instrText>
            </w:r>
            <w:r w:rsidRPr="000720E0">
              <w:rPr>
                <w:rFonts w:ascii="Arial" w:hAnsi="Arial"/>
                <w:sz w:val="16"/>
              </w:rPr>
            </w:r>
            <w:r w:rsidRPr="000720E0">
              <w:rPr>
                <w:rFonts w:ascii="Arial" w:hAnsi="Arial"/>
                <w:sz w:val="16"/>
              </w:rPr>
              <w:fldChar w:fldCharType="separate"/>
            </w:r>
            <w:r w:rsidR="003D4E44">
              <w:rPr>
                <w:rFonts w:ascii="Arial" w:hAnsi="Arial"/>
                <w:noProof/>
                <w:sz w:val="16"/>
              </w:rPr>
              <w:t> </w:t>
            </w:r>
            <w:r w:rsidR="003D4E44">
              <w:rPr>
                <w:rFonts w:ascii="Arial" w:hAnsi="Arial"/>
                <w:noProof/>
                <w:sz w:val="16"/>
              </w:rPr>
              <w:t> </w:t>
            </w:r>
            <w:r w:rsidR="003D4E44">
              <w:rPr>
                <w:rFonts w:ascii="Arial" w:hAnsi="Arial"/>
                <w:noProof/>
                <w:sz w:val="16"/>
              </w:rPr>
              <w:t> </w:t>
            </w:r>
            <w:r w:rsidR="003D4E44">
              <w:rPr>
                <w:rFonts w:ascii="Arial" w:hAnsi="Arial"/>
                <w:noProof/>
                <w:sz w:val="16"/>
              </w:rPr>
              <w:t> </w:t>
            </w:r>
            <w:r w:rsidR="003D4E44">
              <w:rPr>
                <w:rFonts w:ascii="Arial" w:hAnsi="Arial"/>
                <w:noProof/>
                <w:sz w:val="16"/>
              </w:rPr>
              <w:t> </w:t>
            </w:r>
            <w:r w:rsidRPr="000720E0">
              <w:rPr>
                <w:rFonts w:ascii="Arial" w:hAnsi="Arial"/>
                <w:sz w:val="16"/>
              </w:rPr>
              <w:fldChar w:fldCharType="end"/>
            </w:r>
          </w:p>
          <w:p w:rsidR="005B4E7A" w:rsidRPr="000720E0" w:rsidRDefault="005B4E7A">
            <w:pPr>
              <w:jc w:val="both"/>
              <w:rPr>
                <w:rFonts w:ascii="Arial" w:hAnsi="Arial"/>
                <w:sz w:val="18"/>
              </w:rPr>
            </w:pPr>
          </w:p>
          <w:p w:rsidR="005B4E7A" w:rsidRPr="000720E0" w:rsidRDefault="005B4E7A">
            <w:pPr>
              <w:jc w:val="both"/>
              <w:rPr>
                <w:rFonts w:ascii="Arial" w:hAnsi="Arial"/>
                <w:sz w:val="18"/>
              </w:rPr>
            </w:pPr>
          </w:p>
          <w:p w:rsidR="005B4E7A" w:rsidRPr="000720E0" w:rsidRDefault="005B4E7A">
            <w:pPr>
              <w:jc w:val="both"/>
              <w:rPr>
                <w:rFonts w:ascii="Arial" w:hAnsi="Arial"/>
                <w:sz w:val="18"/>
              </w:rPr>
            </w:pPr>
          </w:p>
          <w:p w:rsidR="005B4E7A" w:rsidRPr="000720E0" w:rsidRDefault="005B4E7A">
            <w:pPr>
              <w:jc w:val="both"/>
              <w:rPr>
                <w:rFonts w:ascii="Arial" w:hAnsi="Arial"/>
                <w:sz w:val="18"/>
              </w:rPr>
            </w:pPr>
          </w:p>
          <w:p w:rsidR="005B4E7A" w:rsidRPr="000720E0" w:rsidRDefault="005B4E7A">
            <w:pPr>
              <w:jc w:val="both"/>
              <w:rPr>
                <w:rFonts w:ascii="Arial" w:hAnsi="Arial"/>
                <w:sz w:val="18"/>
              </w:rPr>
            </w:pPr>
          </w:p>
          <w:p w:rsidR="005B4E7A" w:rsidRPr="000720E0" w:rsidRDefault="005B4E7A">
            <w:pPr>
              <w:jc w:val="both"/>
              <w:rPr>
                <w:rFonts w:ascii="Arial" w:hAnsi="Arial"/>
                <w:sz w:val="18"/>
              </w:rPr>
            </w:pPr>
          </w:p>
          <w:p w:rsidR="005B4E7A" w:rsidRPr="000720E0" w:rsidRDefault="002368F1">
            <w:pPr>
              <w:jc w:val="both"/>
              <w:rPr>
                <w:rFonts w:ascii="Arial" w:hAnsi="Arial"/>
                <w:sz w:val="16"/>
              </w:rPr>
            </w:pPr>
            <w:r w:rsidRPr="000720E0">
              <w:rPr>
                <w:rFonts w:ascii="Arial" w:hAnsi="Arial"/>
                <w:sz w:val="16"/>
              </w:rPr>
              <w:t>EL</w:t>
            </w:r>
            <w:r w:rsidR="00EB73E8" w:rsidRPr="000720E0">
              <w:rPr>
                <w:rFonts w:ascii="Arial" w:hAnsi="Arial"/>
                <w:sz w:val="16"/>
              </w:rPr>
              <w:t xml:space="preserve"> PRE</w:t>
            </w:r>
            <w:r w:rsidRPr="000720E0">
              <w:rPr>
                <w:rFonts w:ascii="Arial" w:hAnsi="Arial"/>
                <w:sz w:val="16"/>
              </w:rPr>
              <w:t>SIDENTE</w:t>
            </w:r>
            <w:r w:rsidR="005B4E7A" w:rsidRPr="000720E0">
              <w:rPr>
                <w:rFonts w:ascii="Arial" w:hAnsi="Arial"/>
                <w:sz w:val="16"/>
              </w:rPr>
              <w:t xml:space="preserve"> DE LA COMISIÓN</w:t>
            </w:r>
          </w:p>
        </w:tc>
        <w:tc>
          <w:tcPr>
            <w:tcW w:w="2495" w:type="dxa"/>
          </w:tcPr>
          <w:p w:rsidR="005B4E7A" w:rsidRPr="000720E0" w:rsidRDefault="005B4E7A">
            <w:pPr>
              <w:jc w:val="both"/>
              <w:rPr>
                <w:rFonts w:ascii="Arial" w:hAnsi="Arial"/>
                <w:sz w:val="4"/>
              </w:rPr>
            </w:pPr>
          </w:p>
          <w:p w:rsidR="005B4E7A" w:rsidRPr="000720E0" w:rsidRDefault="005B4E7A">
            <w:pPr>
              <w:jc w:val="both"/>
              <w:rPr>
                <w:rFonts w:ascii="Arial" w:hAnsi="Arial"/>
                <w:sz w:val="16"/>
              </w:rPr>
            </w:pPr>
            <w:r w:rsidRPr="000720E0">
              <w:rPr>
                <w:rFonts w:ascii="Arial" w:hAnsi="Arial"/>
                <w:sz w:val="16"/>
              </w:rPr>
              <w:t xml:space="preserve">La Junta de Castilla y León </w:t>
            </w:r>
            <w:r w:rsidRPr="000720E0">
              <w:rPr>
                <w:rFonts w:ascii="Arial" w:hAnsi="Arial"/>
                <w:sz w:val="16"/>
              </w:rPr>
              <w:fldChar w:fldCharType="begin">
                <w:ffData>
                  <w:name w:val="Listadesplegable7"/>
                  <w:enabled/>
                  <w:calcOnExit w:val="0"/>
                  <w:ddList>
                    <w:listEntry w:val="aprobó"/>
                    <w:listEntry w:val="denegó"/>
                  </w:ddList>
                </w:ffData>
              </w:fldChar>
            </w:r>
            <w:r w:rsidRPr="000720E0">
              <w:rPr>
                <w:rFonts w:ascii="Arial" w:hAnsi="Arial"/>
                <w:sz w:val="16"/>
              </w:rPr>
              <w:instrText xml:space="preserve"> FORMDROPDOWN </w:instrText>
            </w:r>
            <w:r w:rsidR="007C4C4B">
              <w:rPr>
                <w:rFonts w:ascii="Arial" w:hAnsi="Arial"/>
                <w:sz w:val="16"/>
              </w:rPr>
            </w:r>
            <w:r w:rsidR="007C4C4B">
              <w:rPr>
                <w:rFonts w:ascii="Arial" w:hAnsi="Arial"/>
                <w:sz w:val="16"/>
              </w:rPr>
              <w:fldChar w:fldCharType="separate"/>
            </w:r>
            <w:r w:rsidRPr="000720E0">
              <w:rPr>
                <w:rFonts w:ascii="Arial" w:hAnsi="Arial"/>
                <w:sz w:val="16"/>
              </w:rPr>
              <w:fldChar w:fldCharType="end"/>
            </w:r>
            <w:r w:rsidRPr="000720E0">
              <w:rPr>
                <w:rFonts w:ascii="Arial" w:hAnsi="Arial"/>
                <w:sz w:val="16"/>
              </w:rPr>
              <w:t xml:space="preserve"> la Propuesta en su reunión de </w:t>
            </w:r>
            <w:r w:rsidRPr="000720E0">
              <w:rPr>
                <w:rFonts w:ascii="Arial" w:hAnsi="Arial"/>
                <w:sz w:val="16"/>
              </w:rPr>
              <w:fldChar w:fldCharType="begin">
                <w:ffData>
                  <w:name w:val="Texto6"/>
                  <w:enabled/>
                  <w:calcOnExit w:val="0"/>
                  <w:textInput>
                    <w:type w:val="date"/>
                    <w:format w:val="d/MM/yyyy"/>
                  </w:textInput>
                </w:ffData>
              </w:fldChar>
            </w:r>
            <w:r w:rsidRPr="000720E0">
              <w:rPr>
                <w:rFonts w:ascii="Arial" w:hAnsi="Arial"/>
                <w:sz w:val="16"/>
              </w:rPr>
              <w:instrText xml:space="preserve"> FORMTEXT </w:instrText>
            </w:r>
            <w:r w:rsidRPr="000720E0">
              <w:rPr>
                <w:rFonts w:ascii="Arial" w:hAnsi="Arial"/>
                <w:sz w:val="16"/>
              </w:rPr>
            </w:r>
            <w:r w:rsidRPr="000720E0">
              <w:rPr>
                <w:rFonts w:ascii="Arial" w:hAnsi="Arial"/>
                <w:sz w:val="16"/>
              </w:rPr>
              <w:fldChar w:fldCharType="separate"/>
            </w:r>
            <w:r w:rsidR="003D4E44">
              <w:rPr>
                <w:rFonts w:ascii="Arial" w:hAnsi="Arial"/>
                <w:noProof/>
                <w:sz w:val="16"/>
              </w:rPr>
              <w:t> </w:t>
            </w:r>
            <w:r w:rsidR="003D4E44">
              <w:rPr>
                <w:rFonts w:ascii="Arial" w:hAnsi="Arial"/>
                <w:noProof/>
                <w:sz w:val="16"/>
              </w:rPr>
              <w:t> </w:t>
            </w:r>
            <w:r w:rsidR="003D4E44">
              <w:rPr>
                <w:rFonts w:ascii="Arial" w:hAnsi="Arial"/>
                <w:noProof/>
                <w:sz w:val="16"/>
              </w:rPr>
              <w:t> </w:t>
            </w:r>
            <w:r w:rsidR="003D4E44">
              <w:rPr>
                <w:rFonts w:ascii="Arial" w:hAnsi="Arial"/>
                <w:noProof/>
                <w:sz w:val="16"/>
              </w:rPr>
              <w:t> </w:t>
            </w:r>
            <w:r w:rsidR="003D4E44">
              <w:rPr>
                <w:rFonts w:ascii="Arial" w:hAnsi="Arial"/>
                <w:noProof/>
                <w:sz w:val="16"/>
              </w:rPr>
              <w:t> </w:t>
            </w:r>
            <w:r w:rsidRPr="000720E0">
              <w:rPr>
                <w:rFonts w:ascii="Arial" w:hAnsi="Arial"/>
                <w:sz w:val="16"/>
              </w:rPr>
              <w:fldChar w:fldCharType="end"/>
            </w:r>
          </w:p>
          <w:p w:rsidR="005B4E7A" w:rsidRPr="000720E0" w:rsidRDefault="005B4E7A">
            <w:pPr>
              <w:jc w:val="both"/>
              <w:rPr>
                <w:rFonts w:ascii="Arial" w:hAnsi="Arial"/>
                <w:sz w:val="18"/>
              </w:rPr>
            </w:pPr>
          </w:p>
          <w:p w:rsidR="005B4E7A" w:rsidRPr="000720E0" w:rsidRDefault="005B4E7A">
            <w:pPr>
              <w:jc w:val="both"/>
              <w:rPr>
                <w:rFonts w:ascii="Arial" w:hAnsi="Arial"/>
                <w:sz w:val="18"/>
              </w:rPr>
            </w:pPr>
          </w:p>
          <w:p w:rsidR="005B4E7A" w:rsidRPr="000720E0" w:rsidRDefault="005B4E7A">
            <w:pPr>
              <w:jc w:val="both"/>
              <w:rPr>
                <w:rFonts w:ascii="Arial" w:hAnsi="Arial"/>
                <w:sz w:val="18"/>
              </w:rPr>
            </w:pPr>
          </w:p>
          <w:p w:rsidR="005B4E7A" w:rsidRPr="000720E0" w:rsidRDefault="005B4E7A">
            <w:pPr>
              <w:jc w:val="both"/>
              <w:rPr>
                <w:rFonts w:ascii="Arial" w:hAnsi="Arial"/>
                <w:sz w:val="18"/>
              </w:rPr>
            </w:pPr>
          </w:p>
          <w:p w:rsidR="005B4E7A" w:rsidRPr="000720E0" w:rsidRDefault="005B4E7A">
            <w:pPr>
              <w:jc w:val="both"/>
              <w:rPr>
                <w:rFonts w:ascii="Arial" w:hAnsi="Arial"/>
                <w:sz w:val="18"/>
              </w:rPr>
            </w:pPr>
          </w:p>
          <w:p w:rsidR="005B4E7A" w:rsidRPr="000720E0" w:rsidRDefault="005B4E7A">
            <w:pPr>
              <w:pStyle w:val="negro"/>
              <w:spacing w:line="240" w:lineRule="auto"/>
              <w:rPr>
                <w:rFonts w:ascii="Arial" w:hAnsi="Arial"/>
              </w:rPr>
            </w:pPr>
          </w:p>
          <w:p w:rsidR="005B4E7A" w:rsidRPr="000720E0" w:rsidRDefault="005B4E7A">
            <w:pPr>
              <w:jc w:val="both"/>
              <w:rPr>
                <w:rFonts w:ascii="Arial" w:hAnsi="Arial"/>
                <w:sz w:val="18"/>
              </w:rPr>
            </w:pPr>
          </w:p>
          <w:p w:rsidR="005B4E7A" w:rsidRPr="000720E0" w:rsidRDefault="005B4E7A">
            <w:pPr>
              <w:jc w:val="both"/>
              <w:rPr>
                <w:rFonts w:ascii="Arial" w:hAnsi="Arial"/>
                <w:sz w:val="16"/>
              </w:rPr>
            </w:pPr>
            <w:r w:rsidRPr="000720E0">
              <w:rPr>
                <w:rFonts w:ascii="Arial" w:hAnsi="Arial"/>
                <w:sz w:val="16"/>
              </w:rPr>
              <w:t>EL CONSEJERO SECRETARIO</w:t>
            </w:r>
          </w:p>
        </w:tc>
      </w:tr>
    </w:tbl>
    <w:p w:rsidR="005B4E7A" w:rsidRPr="000720E0" w:rsidRDefault="005B4E7A">
      <w:pPr>
        <w:sectPr w:rsidR="005B4E7A" w:rsidRPr="000720E0" w:rsidSect="00060B9C">
          <w:pgSz w:w="11907" w:h="16840" w:code="9"/>
          <w:pgMar w:top="567" w:right="1134" w:bottom="567" w:left="1134" w:header="720" w:footer="720" w:gutter="0"/>
          <w:paperSrc w:first="15" w:other="15"/>
          <w:cols w:space="720"/>
        </w:sectPr>
      </w:pPr>
    </w:p>
    <w:p w:rsidR="00081D8F" w:rsidRDefault="00707E2B" w:rsidP="00D028A1">
      <w:pPr>
        <w:pStyle w:val="Sangra2detindependiente"/>
        <w:spacing w:after="240" w:line="360" w:lineRule="auto"/>
        <w:ind w:left="142" w:right="142" w:firstLine="340"/>
        <w:jc w:val="both"/>
        <w:rPr>
          <w:rFonts w:ascii="Arial" w:hAnsi="Arial" w:cs="Arial"/>
          <w:sz w:val="22"/>
          <w:szCs w:val="22"/>
        </w:rPr>
      </w:pPr>
      <w:r w:rsidRPr="00707E2B">
        <w:rPr>
          <w:rFonts w:ascii="Arial" w:hAnsi="Arial" w:cs="Arial"/>
          <w:color w:val="FF0000"/>
          <w:sz w:val="22"/>
          <w:szCs w:val="22"/>
        </w:rPr>
        <w:lastRenderedPageBreak/>
        <w:t>Debido a las filtraciones que presenta la cubierta de fibrocemento existente y las dificultades para su reparación</w:t>
      </w:r>
      <w:r>
        <w:rPr>
          <w:rFonts w:ascii="Arial" w:hAnsi="Arial" w:cs="Arial"/>
          <w:color w:val="FF0000"/>
          <w:sz w:val="22"/>
          <w:szCs w:val="22"/>
        </w:rPr>
        <w:t>,</w:t>
      </w:r>
      <w:r w:rsidRPr="00707E2B">
        <w:rPr>
          <w:rFonts w:ascii="Arial" w:hAnsi="Arial" w:cs="Arial"/>
          <w:color w:val="FF0000"/>
          <w:sz w:val="22"/>
          <w:szCs w:val="22"/>
        </w:rPr>
        <w:t xml:space="preserve"> </w:t>
      </w:r>
      <w:r>
        <w:rPr>
          <w:rFonts w:ascii="Arial" w:hAnsi="Arial" w:cs="Arial"/>
          <w:color w:val="FF0000"/>
          <w:sz w:val="22"/>
          <w:szCs w:val="22"/>
        </w:rPr>
        <w:t>l</w:t>
      </w:r>
      <w:r w:rsidR="00571FFB">
        <w:rPr>
          <w:rFonts w:ascii="Arial" w:hAnsi="Arial" w:cs="Arial"/>
          <w:color w:val="FF0000"/>
          <w:sz w:val="22"/>
          <w:szCs w:val="22"/>
        </w:rPr>
        <w:t xml:space="preserve">a solución </w:t>
      </w:r>
      <w:r w:rsidR="00571FFB" w:rsidRPr="00571FFB">
        <w:rPr>
          <w:rFonts w:ascii="Arial" w:hAnsi="Arial" w:cs="Arial"/>
          <w:color w:val="70AD47" w:themeColor="accent6"/>
          <w:sz w:val="22"/>
          <w:szCs w:val="22"/>
        </w:rPr>
        <w:t xml:space="preserve">adoptada </w:t>
      </w:r>
      <w:r w:rsidR="00081D8F" w:rsidRPr="00707E2B">
        <w:rPr>
          <w:rFonts w:ascii="Arial" w:hAnsi="Arial" w:cs="Arial"/>
          <w:color w:val="FF0000"/>
          <w:sz w:val="22"/>
          <w:szCs w:val="22"/>
        </w:rPr>
        <w:t xml:space="preserve">por los servicios técnicos municipales </w:t>
      </w:r>
      <w:r w:rsidR="00571FFB" w:rsidRPr="00571FFB">
        <w:rPr>
          <w:rFonts w:ascii="Arial" w:hAnsi="Arial" w:cs="Arial"/>
          <w:color w:val="70AD47" w:themeColor="accent6"/>
          <w:sz w:val="22"/>
          <w:szCs w:val="22"/>
        </w:rPr>
        <w:t xml:space="preserve">ha sido </w:t>
      </w:r>
      <w:r>
        <w:rPr>
          <w:rFonts w:ascii="Arial" w:hAnsi="Arial" w:cs="Arial"/>
          <w:color w:val="FF0000"/>
          <w:sz w:val="22"/>
          <w:szCs w:val="22"/>
        </w:rPr>
        <w:t>sustitui</w:t>
      </w:r>
      <w:r w:rsidR="00081D8F" w:rsidRPr="00707E2B">
        <w:rPr>
          <w:rFonts w:ascii="Arial" w:hAnsi="Arial" w:cs="Arial"/>
          <w:color w:val="FF0000"/>
          <w:sz w:val="22"/>
          <w:szCs w:val="22"/>
        </w:rPr>
        <w:t>r la</w:t>
      </w:r>
      <w:r>
        <w:rPr>
          <w:rFonts w:ascii="Arial" w:hAnsi="Arial" w:cs="Arial"/>
          <w:color w:val="FF0000"/>
          <w:sz w:val="22"/>
          <w:szCs w:val="22"/>
        </w:rPr>
        <w:t>s</w:t>
      </w:r>
      <w:r w:rsidR="00081D8F" w:rsidRPr="00707E2B">
        <w:rPr>
          <w:rFonts w:ascii="Arial" w:hAnsi="Arial" w:cs="Arial"/>
          <w:color w:val="FF0000"/>
          <w:sz w:val="22"/>
          <w:szCs w:val="22"/>
        </w:rPr>
        <w:t xml:space="preserve"> </w:t>
      </w:r>
      <w:r>
        <w:rPr>
          <w:rFonts w:ascii="Arial" w:hAnsi="Arial" w:cs="Arial"/>
          <w:color w:val="FF0000"/>
          <w:sz w:val="22"/>
          <w:szCs w:val="22"/>
        </w:rPr>
        <w:t>placas</w:t>
      </w:r>
      <w:r w:rsidR="00081D8F" w:rsidRPr="00707E2B">
        <w:rPr>
          <w:rFonts w:ascii="Arial" w:hAnsi="Arial" w:cs="Arial"/>
          <w:color w:val="FF0000"/>
          <w:sz w:val="22"/>
          <w:szCs w:val="22"/>
        </w:rPr>
        <w:t xml:space="preserve"> de fibrocemento </w:t>
      </w:r>
      <w:r>
        <w:rPr>
          <w:rFonts w:ascii="Arial" w:hAnsi="Arial" w:cs="Arial"/>
          <w:color w:val="FF0000"/>
          <w:sz w:val="22"/>
          <w:szCs w:val="22"/>
        </w:rPr>
        <w:t xml:space="preserve">y el falso techo interior, </w:t>
      </w:r>
      <w:r w:rsidR="00081D8F" w:rsidRPr="00707E2B">
        <w:rPr>
          <w:rFonts w:ascii="Arial" w:hAnsi="Arial" w:cs="Arial"/>
          <w:color w:val="FF0000"/>
          <w:sz w:val="22"/>
          <w:szCs w:val="22"/>
        </w:rPr>
        <w:t>p</w:t>
      </w:r>
      <w:r w:rsidRPr="00707E2B">
        <w:rPr>
          <w:rFonts w:ascii="Arial" w:hAnsi="Arial" w:cs="Arial"/>
          <w:color w:val="FF0000"/>
          <w:sz w:val="22"/>
          <w:szCs w:val="22"/>
        </w:rPr>
        <w:t>or chapa metálica tipo sándwich</w:t>
      </w:r>
      <w:r>
        <w:rPr>
          <w:rFonts w:ascii="Arial" w:hAnsi="Arial" w:cs="Arial"/>
          <w:color w:val="FF0000"/>
          <w:sz w:val="22"/>
          <w:szCs w:val="22"/>
        </w:rPr>
        <w:t xml:space="preserve">, </w:t>
      </w:r>
      <w:r w:rsidRPr="00707E2B">
        <w:rPr>
          <w:rFonts w:ascii="Arial" w:hAnsi="Arial" w:cs="Arial"/>
          <w:color w:val="FF0000"/>
          <w:sz w:val="22"/>
          <w:szCs w:val="22"/>
        </w:rPr>
        <w:t>y un remate perimetral</w:t>
      </w:r>
      <w:r w:rsidR="00081D8F" w:rsidRPr="00707E2B">
        <w:rPr>
          <w:rFonts w:ascii="Arial" w:hAnsi="Arial" w:cs="Arial"/>
          <w:color w:val="FF0000"/>
          <w:sz w:val="22"/>
          <w:szCs w:val="22"/>
        </w:rPr>
        <w:t xml:space="preserve"> con la inclusión de lucernarios que dotarán de luz natural al interior</w:t>
      </w:r>
      <w:r w:rsidR="00081D8F" w:rsidRPr="00081D8F">
        <w:rPr>
          <w:rFonts w:ascii="Arial" w:hAnsi="Arial" w:cs="Arial"/>
          <w:sz w:val="22"/>
          <w:szCs w:val="22"/>
        </w:rPr>
        <w:t>.</w:t>
      </w:r>
      <w:r w:rsidR="00F64ABB">
        <w:rPr>
          <w:rFonts w:ascii="Arial" w:hAnsi="Arial" w:cs="Arial"/>
          <w:sz w:val="22"/>
          <w:szCs w:val="22"/>
        </w:rPr>
        <w:t xml:space="preserve"> </w:t>
      </w:r>
      <w:r w:rsidR="00F64ABB" w:rsidRPr="00F64ABB">
        <w:rPr>
          <w:rFonts w:ascii="Arial" w:hAnsi="Arial" w:cs="Arial"/>
          <w:color w:val="538135" w:themeColor="accent6" w:themeShade="BF"/>
          <w:sz w:val="22"/>
          <w:szCs w:val="22"/>
        </w:rPr>
        <w:t xml:space="preserve">El </w:t>
      </w:r>
      <w:r w:rsidR="00F64ABB">
        <w:rPr>
          <w:rFonts w:ascii="Arial" w:hAnsi="Arial" w:cs="Arial"/>
          <w:color w:val="538135" w:themeColor="accent6" w:themeShade="BF"/>
          <w:sz w:val="22"/>
          <w:szCs w:val="22"/>
        </w:rPr>
        <w:t>A</w:t>
      </w:r>
      <w:r w:rsidR="00F64ABB" w:rsidRPr="00F64ABB">
        <w:rPr>
          <w:rFonts w:ascii="Arial" w:hAnsi="Arial" w:cs="Arial"/>
          <w:color w:val="538135" w:themeColor="accent6" w:themeShade="BF"/>
          <w:sz w:val="22"/>
          <w:szCs w:val="22"/>
        </w:rPr>
        <w:t>yuntamiento ha venido acometiendo estas obras desde 2021</w:t>
      </w:r>
      <w:r w:rsidR="00F64ABB">
        <w:rPr>
          <w:rFonts w:ascii="Arial" w:hAnsi="Arial" w:cs="Arial"/>
          <w:color w:val="538135" w:themeColor="accent6" w:themeShade="BF"/>
          <w:sz w:val="22"/>
          <w:szCs w:val="22"/>
        </w:rPr>
        <w:t xml:space="preserve"> encontrándose </w:t>
      </w:r>
      <w:r w:rsidR="00DD685B">
        <w:rPr>
          <w:rFonts w:ascii="Arial" w:hAnsi="Arial" w:cs="Arial"/>
          <w:color w:val="538135" w:themeColor="accent6" w:themeShade="BF"/>
          <w:sz w:val="22"/>
          <w:szCs w:val="22"/>
        </w:rPr>
        <w:t xml:space="preserve">ya </w:t>
      </w:r>
      <w:r w:rsidR="00F64ABB">
        <w:rPr>
          <w:rFonts w:ascii="Arial" w:hAnsi="Arial" w:cs="Arial"/>
          <w:color w:val="538135" w:themeColor="accent6" w:themeShade="BF"/>
          <w:sz w:val="22"/>
          <w:szCs w:val="22"/>
        </w:rPr>
        <w:t>próxima su conclusión</w:t>
      </w:r>
      <w:r w:rsidR="00F64ABB" w:rsidRPr="00F64ABB">
        <w:rPr>
          <w:rFonts w:ascii="Arial" w:hAnsi="Arial" w:cs="Arial"/>
          <w:color w:val="92D050"/>
          <w:sz w:val="22"/>
          <w:szCs w:val="22"/>
        </w:rPr>
        <w:t>.</w:t>
      </w:r>
      <w:r w:rsidR="00081D8F" w:rsidRPr="00081D8F">
        <w:rPr>
          <w:rFonts w:ascii="Arial" w:hAnsi="Arial" w:cs="Arial"/>
          <w:sz w:val="22"/>
          <w:szCs w:val="22"/>
        </w:rPr>
        <w:t xml:space="preserve"> El importe </w:t>
      </w:r>
      <w:r w:rsidR="00F64ABB" w:rsidRPr="00F64ABB">
        <w:rPr>
          <w:rFonts w:ascii="Arial" w:hAnsi="Arial" w:cs="Arial"/>
          <w:color w:val="538135" w:themeColor="accent6" w:themeShade="BF"/>
          <w:sz w:val="22"/>
          <w:szCs w:val="22"/>
        </w:rPr>
        <w:t xml:space="preserve">estimado </w:t>
      </w:r>
      <w:r w:rsidR="00081D8F" w:rsidRPr="00081D8F">
        <w:rPr>
          <w:rFonts w:ascii="Arial" w:hAnsi="Arial" w:cs="Arial"/>
          <w:sz w:val="22"/>
          <w:szCs w:val="22"/>
        </w:rPr>
        <w:t>de esta obra asciende a 163.605 € (IVA incluido).</w:t>
      </w:r>
    </w:p>
    <w:p w:rsidR="00E85958" w:rsidRDefault="00F12246" w:rsidP="00D028A1">
      <w:pPr>
        <w:pStyle w:val="Sangra2detindependiente"/>
        <w:spacing w:after="240" w:line="360" w:lineRule="auto"/>
        <w:ind w:left="142" w:right="142" w:firstLine="340"/>
        <w:jc w:val="both"/>
        <w:rPr>
          <w:rFonts w:ascii="Arial" w:hAnsi="Arial" w:cs="Arial"/>
          <w:sz w:val="22"/>
          <w:szCs w:val="22"/>
        </w:rPr>
      </w:pPr>
      <w:r w:rsidRPr="00F12246">
        <w:rPr>
          <w:rFonts w:ascii="Arial" w:hAnsi="Arial" w:cs="Arial"/>
          <w:sz w:val="22"/>
          <w:szCs w:val="22"/>
        </w:rPr>
        <w:t xml:space="preserve">La Administración educativa y el Ayuntamiento de Ciudad Rodrigo </w:t>
      </w:r>
      <w:r w:rsidRPr="00216C44">
        <w:rPr>
          <w:rFonts w:ascii="Arial" w:hAnsi="Arial" w:cs="Arial"/>
          <w:color w:val="FF0000"/>
          <w:sz w:val="22"/>
          <w:szCs w:val="22"/>
        </w:rPr>
        <w:t xml:space="preserve">están de acuerdo en que la localidad disponga de un </w:t>
      </w:r>
      <w:r w:rsidR="00216C44" w:rsidRPr="00216C44">
        <w:rPr>
          <w:rFonts w:ascii="Arial" w:hAnsi="Arial" w:cs="Arial"/>
          <w:color w:val="FF0000"/>
          <w:sz w:val="22"/>
          <w:szCs w:val="22"/>
        </w:rPr>
        <w:t>pabellón polideportivo municipal, de uso compartido con los centros docentes públicos para la impartición de la asignatura de educación física y el desarrollo de actividades complementarias y extraescolares</w:t>
      </w:r>
      <w:r w:rsidRPr="00F12246">
        <w:rPr>
          <w:rFonts w:ascii="Arial" w:hAnsi="Arial" w:cs="Arial"/>
          <w:sz w:val="22"/>
          <w:szCs w:val="22"/>
        </w:rPr>
        <w:t>. Para</w:t>
      </w:r>
      <w:r>
        <w:rPr>
          <w:rFonts w:ascii="Arial" w:hAnsi="Arial" w:cs="Arial"/>
          <w:sz w:val="22"/>
          <w:szCs w:val="22"/>
        </w:rPr>
        <w:t xml:space="preserve"> </w:t>
      </w:r>
      <w:r w:rsidR="00671053" w:rsidRPr="00671053">
        <w:rPr>
          <w:rFonts w:ascii="Arial" w:hAnsi="Arial" w:cs="Arial"/>
          <w:sz w:val="22"/>
          <w:szCs w:val="22"/>
        </w:rPr>
        <w:t xml:space="preserve">ello, la </w:t>
      </w:r>
      <w:r w:rsidR="00C6462F">
        <w:rPr>
          <w:rFonts w:ascii="Arial" w:hAnsi="Arial" w:cs="Arial"/>
          <w:sz w:val="22"/>
          <w:szCs w:val="22"/>
        </w:rPr>
        <w:t>Consejería de Educación</w:t>
      </w:r>
      <w:r w:rsidR="00671053" w:rsidRPr="00671053">
        <w:rPr>
          <w:rFonts w:ascii="Arial" w:hAnsi="Arial" w:cs="Arial"/>
          <w:sz w:val="22"/>
          <w:szCs w:val="22"/>
        </w:rPr>
        <w:t xml:space="preserve"> aportará un máximo </w:t>
      </w:r>
      <w:r w:rsidR="00E31A27" w:rsidRPr="00E31A27">
        <w:rPr>
          <w:rFonts w:ascii="Arial" w:hAnsi="Arial" w:cs="Arial"/>
          <w:sz w:val="22"/>
          <w:szCs w:val="22"/>
        </w:rPr>
        <w:t>de 163.605 € al Ayuntamiento de Ciudad Rodrigo, y tras la finalización de las obras el</w:t>
      </w:r>
      <w:r w:rsidR="005E7AE4" w:rsidRPr="005E7AE4">
        <w:rPr>
          <w:rFonts w:ascii="Arial" w:hAnsi="Arial" w:cs="Arial"/>
          <w:sz w:val="22"/>
          <w:szCs w:val="22"/>
        </w:rPr>
        <w:t xml:space="preserve"> </w:t>
      </w:r>
      <w:r w:rsidR="00E31A27" w:rsidRPr="00E31A27">
        <w:rPr>
          <w:rFonts w:ascii="Arial" w:hAnsi="Arial" w:cs="Arial"/>
          <w:sz w:val="22"/>
          <w:szCs w:val="22"/>
        </w:rPr>
        <w:t>citado Ayuntamiento dará prioridad en el uso del polideportivo a los alumnos de los centros docentes públicos, y asumirá todos los gastos de funcionamiento, conservación y mejora de la instalación deportiva.</w:t>
      </w:r>
    </w:p>
    <w:p w:rsidR="00E31A27" w:rsidRPr="00E31A27" w:rsidRDefault="00E31A27" w:rsidP="00E31A27">
      <w:pPr>
        <w:pStyle w:val="Sangra2detindependiente"/>
        <w:spacing w:after="240" w:line="360" w:lineRule="auto"/>
        <w:ind w:left="142" w:right="142" w:firstLine="340"/>
        <w:jc w:val="both"/>
        <w:rPr>
          <w:rFonts w:ascii="Arial" w:hAnsi="Arial" w:cs="Arial"/>
          <w:sz w:val="22"/>
          <w:szCs w:val="22"/>
        </w:rPr>
      </w:pPr>
      <w:r w:rsidRPr="00E31A27">
        <w:rPr>
          <w:rFonts w:ascii="Arial" w:hAnsi="Arial" w:cs="Arial"/>
          <w:sz w:val="22"/>
          <w:szCs w:val="22"/>
        </w:rPr>
        <w:t>La cooperación entre las administraciones locales y la administración educativa aparece contemplada tanto en la Ley Orgánica 8/1985, de 3 de julio, reguladora del Derecho a la Educación, como en la Ley Orgánica 2/2006, de 3 de mayo, de Educación y en el Real Decreto 2274/1993, de 22 de diciembre, de cooperación de las Corporaciones Locales con el Ministerio de Educación y Ciencia.</w:t>
      </w:r>
    </w:p>
    <w:p w:rsidR="00E31A27" w:rsidRPr="00E31A27" w:rsidRDefault="00E31A27" w:rsidP="00E31A27">
      <w:pPr>
        <w:pStyle w:val="Sangra2detindependiente"/>
        <w:spacing w:after="240" w:line="360" w:lineRule="auto"/>
        <w:ind w:left="142" w:right="142" w:firstLine="340"/>
        <w:jc w:val="both"/>
        <w:rPr>
          <w:rFonts w:ascii="Arial" w:hAnsi="Arial" w:cs="Arial"/>
          <w:sz w:val="22"/>
          <w:szCs w:val="22"/>
        </w:rPr>
      </w:pPr>
      <w:r w:rsidRPr="00E31A27">
        <w:rPr>
          <w:rFonts w:ascii="Arial" w:hAnsi="Arial" w:cs="Arial"/>
          <w:sz w:val="22"/>
          <w:szCs w:val="22"/>
        </w:rPr>
        <w:t>En este supuesto no es posible promover la concurrencia pública dado que la actuación financiada debe realizarse en un inmueble cuya titularidad pertenece al Ayuntamiento de Ciudad Rodrigo y estar acreditado el interés público y social de la misma, por lo que resulta procedente su concesión de forma directa conforme a lo dispuesto en el artículo 22.2.c) de la Ley 38/2003, de 17 de noviembre, General de Subvenciones.</w:t>
      </w:r>
    </w:p>
    <w:p w:rsidR="00E31A27" w:rsidRPr="00E31A27" w:rsidRDefault="00E31A27" w:rsidP="00E31A27">
      <w:pPr>
        <w:pStyle w:val="Sangra2detindependiente"/>
        <w:spacing w:after="240" w:line="360" w:lineRule="auto"/>
        <w:ind w:left="142" w:right="142" w:firstLine="340"/>
        <w:jc w:val="both"/>
        <w:rPr>
          <w:rFonts w:ascii="Arial" w:hAnsi="Arial" w:cs="Arial"/>
          <w:sz w:val="22"/>
          <w:szCs w:val="22"/>
        </w:rPr>
      </w:pPr>
      <w:r w:rsidRPr="00E31A27">
        <w:rPr>
          <w:rFonts w:ascii="Arial" w:hAnsi="Arial" w:cs="Arial"/>
          <w:sz w:val="22"/>
          <w:szCs w:val="22"/>
        </w:rPr>
        <w:t>El artículo 31.1 de la Ley 5/2008, de 25 de septiembre, de Subvenciones de la Comunidad de Castilla y León, establece que los Consejeros, en el ámbito de la Consejería correspondiente, y los órganos superiores de gobierno de las entidades que integran la Administración Institucional, en el ámbito propio de cada entidad, podrán conceder excepcionalmente, previa autorización de la Junta de Castilla y León, las subvenciones a que se refiere la letra c) del apartado 2 del artículo 22 de la Ley 38/2003, de 17 de noviembre, General de Subvenciones.</w:t>
      </w:r>
    </w:p>
    <w:p w:rsidR="00435CDE" w:rsidRDefault="00435CDE" w:rsidP="001C19CB">
      <w:pPr>
        <w:pStyle w:val="Sangra2detindependiente"/>
        <w:spacing w:after="240" w:line="360" w:lineRule="auto"/>
        <w:ind w:left="142" w:right="142" w:firstLine="340"/>
        <w:jc w:val="both"/>
        <w:rPr>
          <w:rFonts w:ascii="Arial" w:hAnsi="Arial" w:cs="Arial"/>
          <w:sz w:val="22"/>
          <w:szCs w:val="22"/>
        </w:rPr>
      </w:pPr>
      <w:r w:rsidRPr="000720E0">
        <w:rPr>
          <w:rFonts w:ascii="Arial" w:hAnsi="Arial" w:cs="Arial"/>
          <w:sz w:val="22"/>
          <w:szCs w:val="22"/>
        </w:rPr>
        <w:lastRenderedPageBreak/>
        <w:t>En su virtud, la Junta de Castilla y León, a propuesta de</w:t>
      </w:r>
      <w:r w:rsidR="00AD4044">
        <w:rPr>
          <w:rFonts w:ascii="Arial" w:hAnsi="Arial" w:cs="Arial"/>
          <w:sz w:val="22"/>
          <w:szCs w:val="22"/>
        </w:rPr>
        <w:t xml:space="preserve"> </w:t>
      </w:r>
      <w:r w:rsidRPr="000720E0">
        <w:rPr>
          <w:rFonts w:ascii="Arial" w:hAnsi="Arial" w:cs="Arial"/>
          <w:sz w:val="22"/>
          <w:szCs w:val="22"/>
        </w:rPr>
        <w:t>l</w:t>
      </w:r>
      <w:r w:rsidR="00AD4044">
        <w:rPr>
          <w:rFonts w:ascii="Arial" w:hAnsi="Arial" w:cs="Arial"/>
          <w:sz w:val="22"/>
          <w:szCs w:val="22"/>
        </w:rPr>
        <w:t>a</w:t>
      </w:r>
      <w:r w:rsidRPr="000720E0">
        <w:rPr>
          <w:rFonts w:ascii="Arial" w:hAnsi="Arial" w:cs="Arial"/>
          <w:sz w:val="22"/>
          <w:szCs w:val="22"/>
        </w:rPr>
        <w:t xml:space="preserve"> Consejer</w:t>
      </w:r>
      <w:r w:rsidR="00AD4044">
        <w:rPr>
          <w:rFonts w:ascii="Arial" w:hAnsi="Arial" w:cs="Arial"/>
          <w:sz w:val="22"/>
          <w:szCs w:val="22"/>
        </w:rPr>
        <w:t>a</w:t>
      </w:r>
      <w:r w:rsidRPr="000720E0">
        <w:rPr>
          <w:rFonts w:ascii="Arial" w:hAnsi="Arial" w:cs="Arial"/>
          <w:sz w:val="22"/>
          <w:szCs w:val="22"/>
        </w:rPr>
        <w:t xml:space="preserve"> de Educación, y previa deliberación del Consejo de Gobierno en su reunión de        </w:t>
      </w:r>
      <w:r w:rsidR="00AE75C2">
        <w:rPr>
          <w:rFonts w:ascii="Arial" w:hAnsi="Arial" w:cs="Arial"/>
          <w:sz w:val="22"/>
          <w:szCs w:val="22"/>
        </w:rPr>
        <w:t xml:space="preserve"> </w:t>
      </w:r>
      <w:r w:rsidRPr="000720E0">
        <w:rPr>
          <w:rFonts w:ascii="Arial" w:hAnsi="Arial" w:cs="Arial"/>
          <w:sz w:val="22"/>
          <w:szCs w:val="22"/>
        </w:rPr>
        <w:t xml:space="preserve">             </w:t>
      </w:r>
      <w:r w:rsidR="00B954D1">
        <w:rPr>
          <w:rFonts w:ascii="Arial" w:hAnsi="Arial" w:cs="Arial"/>
          <w:sz w:val="22"/>
          <w:szCs w:val="22"/>
        </w:rPr>
        <w:t xml:space="preserve"> </w:t>
      </w:r>
      <w:r w:rsidRPr="000720E0">
        <w:rPr>
          <w:rFonts w:ascii="Arial" w:hAnsi="Arial" w:cs="Arial"/>
          <w:sz w:val="22"/>
          <w:szCs w:val="22"/>
        </w:rPr>
        <w:t xml:space="preserve">                    , adopta el siguiente</w:t>
      </w:r>
    </w:p>
    <w:p w:rsidR="00435CDE" w:rsidRPr="000720E0" w:rsidRDefault="00435CDE" w:rsidP="00A55F72">
      <w:pPr>
        <w:pStyle w:val="Ttulo3"/>
        <w:spacing w:before="0" w:after="0" w:line="360" w:lineRule="auto"/>
        <w:ind w:left="142" w:right="142"/>
        <w:jc w:val="center"/>
        <w:rPr>
          <w:sz w:val="22"/>
          <w:szCs w:val="22"/>
        </w:rPr>
      </w:pPr>
      <w:r w:rsidRPr="000720E0">
        <w:rPr>
          <w:sz w:val="22"/>
          <w:szCs w:val="22"/>
        </w:rPr>
        <w:t>ACUERDO:</w:t>
      </w:r>
    </w:p>
    <w:p w:rsidR="00A55F72" w:rsidRDefault="00A55F72" w:rsidP="00A55F72">
      <w:pPr>
        <w:spacing w:line="360" w:lineRule="auto"/>
        <w:ind w:left="142" w:right="142" w:firstLine="340"/>
        <w:jc w:val="both"/>
        <w:rPr>
          <w:rFonts w:ascii="Arial" w:hAnsi="Arial" w:cs="Arial"/>
          <w:sz w:val="22"/>
          <w:szCs w:val="22"/>
          <w:lang w:val="es-ES_tradnl"/>
        </w:rPr>
      </w:pPr>
    </w:p>
    <w:p w:rsidR="00A55F72" w:rsidRPr="00361C77" w:rsidRDefault="00E31A27" w:rsidP="005458C3">
      <w:pPr>
        <w:pStyle w:val="Sangra2detindependiente"/>
        <w:spacing w:after="0" w:line="360" w:lineRule="auto"/>
        <w:ind w:left="142" w:right="142" w:firstLine="340"/>
        <w:jc w:val="both"/>
        <w:rPr>
          <w:rFonts w:ascii="Arial" w:hAnsi="Arial" w:cs="Arial"/>
          <w:sz w:val="22"/>
          <w:szCs w:val="22"/>
        </w:rPr>
      </w:pPr>
      <w:r w:rsidRPr="00E31A27">
        <w:rPr>
          <w:rFonts w:ascii="Arial" w:hAnsi="Arial" w:cs="Arial"/>
          <w:sz w:val="22"/>
          <w:szCs w:val="22"/>
        </w:rPr>
        <w:t xml:space="preserve">Autorizar a la Consejera de Educación la concesión directa de una subvención al Ayuntamiento de Ciudad Rodrigo (Salamanca) por importe máximo de CIENTO SESENTA Y TRES MIL SEISCIENTOS CINCO EUROS (163.605 €), destinada a la financiación de las obras de sustitución de la cubierta del pabellón polideportivo municipal, de </w:t>
      </w:r>
      <w:bookmarkStart w:id="3" w:name="_GoBack"/>
      <w:r w:rsidRPr="00E31A27">
        <w:rPr>
          <w:rFonts w:ascii="Arial" w:hAnsi="Arial" w:cs="Arial"/>
          <w:sz w:val="22"/>
          <w:szCs w:val="22"/>
        </w:rPr>
        <w:t>uso compartido con los centros docentes públicos de la localidad para la impartición de la asignatura de educación física y el desarrollo de actividades complementarias y extraescolares,</w:t>
      </w:r>
      <w:bookmarkEnd w:id="3"/>
      <w:r w:rsidRPr="00E31A27">
        <w:rPr>
          <w:rFonts w:ascii="Arial" w:hAnsi="Arial" w:cs="Arial"/>
          <w:sz w:val="22"/>
          <w:szCs w:val="22"/>
        </w:rPr>
        <w:t xml:space="preserve"> con cargo a la aplicación presupuestaria 07.02.322A01.76066.5 de los Presupuestos Generales de la Comunidad de Castilla y León para 202</w:t>
      </w:r>
      <w:r w:rsidR="00993579">
        <w:rPr>
          <w:rFonts w:ascii="Arial" w:hAnsi="Arial" w:cs="Arial"/>
          <w:sz w:val="22"/>
          <w:szCs w:val="22"/>
        </w:rPr>
        <w:t>1</w:t>
      </w:r>
      <w:r w:rsidRPr="00E31A27">
        <w:rPr>
          <w:rFonts w:ascii="Arial" w:hAnsi="Arial" w:cs="Arial"/>
          <w:sz w:val="22"/>
          <w:szCs w:val="22"/>
        </w:rPr>
        <w:t xml:space="preserve">, </w:t>
      </w:r>
      <w:r w:rsidR="00993579" w:rsidRPr="00993579">
        <w:rPr>
          <w:rFonts w:ascii="Arial" w:hAnsi="Arial" w:cs="Arial"/>
          <w:color w:val="FF0000"/>
          <w:sz w:val="22"/>
          <w:szCs w:val="22"/>
        </w:rPr>
        <w:t>prorrogados desde el 1 de enero de 2022 hasta la entrada en vigor de la Ley de Presupuestos Generales de la Comunidad para 2022</w:t>
      </w:r>
      <w:r w:rsidR="00993579">
        <w:rPr>
          <w:rFonts w:ascii="Arial" w:hAnsi="Arial" w:cs="Arial"/>
          <w:sz w:val="22"/>
          <w:szCs w:val="22"/>
        </w:rPr>
        <w:t xml:space="preserve">, </w:t>
      </w:r>
      <w:r w:rsidRPr="00E31A27">
        <w:rPr>
          <w:rFonts w:ascii="Arial" w:hAnsi="Arial" w:cs="Arial"/>
          <w:sz w:val="22"/>
          <w:szCs w:val="22"/>
        </w:rPr>
        <w:t>en los términos previstos en el anexo.</w:t>
      </w:r>
    </w:p>
    <w:p w:rsidR="00A55F72" w:rsidRPr="00361C77" w:rsidRDefault="00A55F72" w:rsidP="005458C3">
      <w:pPr>
        <w:pStyle w:val="Sangra2detindependiente"/>
        <w:spacing w:after="0" w:line="360" w:lineRule="auto"/>
        <w:ind w:left="142" w:right="142" w:firstLine="340"/>
        <w:jc w:val="both"/>
        <w:rPr>
          <w:rFonts w:ascii="Arial" w:hAnsi="Arial" w:cs="Arial"/>
          <w:sz w:val="22"/>
          <w:szCs w:val="22"/>
        </w:rPr>
      </w:pPr>
    </w:p>
    <w:p w:rsidR="00470786" w:rsidRDefault="00470786" w:rsidP="005458C3">
      <w:pPr>
        <w:spacing w:after="120" w:line="360" w:lineRule="auto"/>
        <w:jc w:val="center"/>
        <w:rPr>
          <w:rFonts w:ascii="Arial" w:hAnsi="Arial" w:cs="Arial"/>
          <w:sz w:val="22"/>
          <w:szCs w:val="22"/>
        </w:rPr>
      </w:pPr>
      <w:r w:rsidRPr="000720E0">
        <w:rPr>
          <w:rFonts w:ascii="Arial" w:hAnsi="Arial" w:cs="Arial"/>
          <w:sz w:val="22"/>
          <w:szCs w:val="22"/>
        </w:rPr>
        <w:t xml:space="preserve">Valladolid, a </w:t>
      </w:r>
      <w:r w:rsidRPr="000720E0">
        <w:rPr>
          <w:rFonts w:ascii="Arial" w:hAnsi="Arial" w:cs="Arial"/>
          <w:sz w:val="22"/>
          <w:szCs w:val="22"/>
        </w:rPr>
        <w:tab/>
      </w:r>
      <w:r w:rsidRPr="000720E0">
        <w:rPr>
          <w:rFonts w:ascii="Arial" w:hAnsi="Arial" w:cs="Arial"/>
          <w:sz w:val="22"/>
          <w:szCs w:val="22"/>
        </w:rPr>
        <w:tab/>
      </w:r>
      <w:r w:rsidRPr="000720E0">
        <w:rPr>
          <w:rFonts w:ascii="Arial" w:hAnsi="Arial" w:cs="Arial"/>
          <w:sz w:val="22"/>
          <w:szCs w:val="22"/>
        </w:rPr>
        <w:tab/>
      </w:r>
    </w:p>
    <w:p w:rsidR="00470786" w:rsidRPr="000720E0" w:rsidRDefault="00470786" w:rsidP="00A77755">
      <w:pPr>
        <w:spacing w:line="360" w:lineRule="auto"/>
        <w:ind w:left="5040"/>
        <w:rPr>
          <w:rFonts w:ascii="Arial" w:hAnsi="Arial" w:cs="Arial"/>
          <w:sz w:val="22"/>
          <w:szCs w:val="22"/>
        </w:rPr>
      </w:pPr>
      <w:r w:rsidRPr="000720E0">
        <w:rPr>
          <w:rFonts w:ascii="Arial" w:hAnsi="Arial" w:cs="Arial"/>
          <w:sz w:val="22"/>
          <w:szCs w:val="22"/>
        </w:rPr>
        <w:t xml:space="preserve">               EL PRESIDENTE</w:t>
      </w:r>
    </w:p>
    <w:p w:rsidR="00470786" w:rsidRPr="000720E0" w:rsidRDefault="00470786" w:rsidP="00A77755">
      <w:pPr>
        <w:spacing w:line="360" w:lineRule="auto"/>
        <w:ind w:left="5040"/>
        <w:jc w:val="both"/>
        <w:rPr>
          <w:rFonts w:ascii="Arial" w:hAnsi="Arial" w:cs="Arial"/>
          <w:sz w:val="22"/>
          <w:szCs w:val="22"/>
        </w:rPr>
      </w:pPr>
      <w:r w:rsidRPr="000720E0">
        <w:rPr>
          <w:rFonts w:ascii="Arial" w:hAnsi="Arial" w:cs="Arial"/>
          <w:sz w:val="22"/>
          <w:szCs w:val="22"/>
        </w:rPr>
        <w:t>DE LA JUNTA DE CASTILLA Y LEÓN</w:t>
      </w:r>
    </w:p>
    <w:p w:rsidR="00470786" w:rsidRPr="000720E0" w:rsidRDefault="00470786" w:rsidP="004438B2">
      <w:pPr>
        <w:spacing w:line="360" w:lineRule="auto"/>
        <w:ind w:left="5761"/>
        <w:jc w:val="both"/>
        <w:rPr>
          <w:rFonts w:ascii="Arial" w:hAnsi="Arial" w:cs="Arial"/>
          <w:sz w:val="22"/>
          <w:szCs w:val="22"/>
        </w:rPr>
      </w:pPr>
    </w:p>
    <w:p w:rsidR="00470786" w:rsidRPr="000720E0" w:rsidRDefault="00470786" w:rsidP="004438B2">
      <w:pPr>
        <w:spacing w:line="360" w:lineRule="auto"/>
        <w:ind w:left="5761"/>
        <w:jc w:val="both"/>
        <w:rPr>
          <w:rFonts w:ascii="Arial" w:hAnsi="Arial" w:cs="Arial"/>
          <w:sz w:val="22"/>
          <w:szCs w:val="22"/>
        </w:rPr>
      </w:pPr>
    </w:p>
    <w:p w:rsidR="00091B4D" w:rsidRPr="000720E0" w:rsidRDefault="00091B4D" w:rsidP="004438B2">
      <w:pPr>
        <w:spacing w:line="360" w:lineRule="auto"/>
        <w:ind w:left="5761"/>
        <w:jc w:val="both"/>
        <w:rPr>
          <w:rFonts w:ascii="Arial" w:hAnsi="Arial" w:cs="Arial"/>
          <w:sz w:val="22"/>
          <w:szCs w:val="22"/>
        </w:rPr>
      </w:pPr>
    </w:p>
    <w:p w:rsidR="00470786" w:rsidRPr="000720E0" w:rsidRDefault="00BD4A53" w:rsidP="005F494C">
      <w:pPr>
        <w:spacing w:line="360" w:lineRule="auto"/>
        <w:ind w:left="1134"/>
        <w:jc w:val="both"/>
        <w:rPr>
          <w:rFonts w:ascii="Arial" w:hAnsi="Arial" w:cs="Arial"/>
          <w:sz w:val="22"/>
          <w:szCs w:val="22"/>
        </w:rPr>
      </w:pPr>
      <w:r>
        <w:rPr>
          <w:rFonts w:ascii="Arial" w:hAnsi="Arial" w:cs="Arial"/>
          <w:sz w:val="22"/>
          <w:szCs w:val="22"/>
        </w:rPr>
        <w:t>LA</w:t>
      </w:r>
      <w:r w:rsidR="005F494C" w:rsidRPr="000720E0">
        <w:rPr>
          <w:rFonts w:ascii="Arial" w:hAnsi="Arial" w:cs="Arial"/>
          <w:sz w:val="22"/>
          <w:szCs w:val="22"/>
        </w:rPr>
        <w:t xml:space="preserve"> CONSEJER</w:t>
      </w:r>
      <w:r>
        <w:rPr>
          <w:rFonts w:ascii="Arial" w:hAnsi="Arial" w:cs="Arial"/>
          <w:sz w:val="22"/>
          <w:szCs w:val="22"/>
        </w:rPr>
        <w:t>A</w:t>
      </w:r>
      <w:r w:rsidR="005F494C" w:rsidRPr="000720E0">
        <w:rPr>
          <w:rFonts w:ascii="Arial" w:hAnsi="Arial" w:cs="Arial"/>
          <w:sz w:val="22"/>
          <w:szCs w:val="22"/>
        </w:rPr>
        <w:t xml:space="preserve"> </w:t>
      </w:r>
      <w:r w:rsidR="005F494C" w:rsidRPr="000720E0">
        <w:rPr>
          <w:rFonts w:ascii="Arial" w:hAnsi="Arial" w:cs="Arial"/>
          <w:sz w:val="22"/>
          <w:szCs w:val="22"/>
        </w:rPr>
        <w:tab/>
      </w:r>
      <w:r w:rsidR="005F494C" w:rsidRPr="000720E0">
        <w:rPr>
          <w:rFonts w:ascii="Arial" w:hAnsi="Arial" w:cs="Arial"/>
          <w:sz w:val="22"/>
          <w:szCs w:val="22"/>
        </w:rPr>
        <w:tab/>
      </w:r>
      <w:r w:rsidR="005F494C" w:rsidRPr="000720E0">
        <w:rPr>
          <w:rFonts w:ascii="Arial" w:hAnsi="Arial" w:cs="Arial"/>
          <w:sz w:val="22"/>
          <w:szCs w:val="22"/>
        </w:rPr>
        <w:tab/>
        <w:t xml:space="preserve">   </w:t>
      </w:r>
      <w:r w:rsidR="00AE5A1E">
        <w:rPr>
          <w:rFonts w:ascii="Arial" w:hAnsi="Arial" w:cs="Arial"/>
          <w:sz w:val="22"/>
          <w:szCs w:val="22"/>
        </w:rPr>
        <w:t xml:space="preserve">   </w:t>
      </w:r>
      <w:r w:rsidRPr="00BD4A53">
        <w:rPr>
          <w:rFonts w:ascii="Arial" w:hAnsi="Arial" w:cs="Arial"/>
          <w:sz w:val="22"/>
          <w:szCs w:val="22"/>
        </w:rPr>
        <w:t>Alfonso Fernández Mañueco</w:t>
      </w:r>
    </w:p>
    <w:p w:rsidR="00470786" w:rsidRPr="000720E0" w:rsidRDefault="00470786" w:rsidP="00470786">
      <w:pPr>
        <w:spacing w:line="360" w:lineRule="auto"/>
        <w:ind w:left="1134"/>
        <w:jc w:val="both"/>
        <w:rPr>
          <w:rFonts w:ascii="Arial" w:hAnsi="Arial" w:cs="Arial"/>
          <w:sz w:val="22"/>
          <w:szCs w:val="22"/>
        </w:rPr>
      </w:pPr>
      <w:r w:rsidRPr="000720E0">
        <w:rPr>
          <w:rFonts w:ascii="Arial" w:hAnsi="Arial" w:cs="Arial"/>
          <w:sz w:val="22"/>
          <w:szCs w:val="22"/>
        </w:rPr>
        <w:t>DE EDUCACIÓN</w:t>
      </w:r>
    </w:p>
    <w:p w:rsidR="00470786" w:rsidRPr="000720E0" w:rsidRDefault="00470786" w:rsidP="004438B2">
      <w:pPr>
        <w:spacing w:line="360" w:lineRule="auto"/>
        <w:ind w:left="708"/>
        <w:jc w:val="both"/>
        <w:rPr>
          <w:rFonts w:ascii="Arial" w:hAnsi="Arial" w:cs="Arial"/>
          <w:sz w:val="22"/>
          <w:szCs w:val="22"/>
        </w:rPr>
      </w:pPr>
    </w:p>
    <w:p w:rsidR="00470786" w:rsidRPr="000720E0" w:rsidRDefault="00470786" w:rsidP="004438B2">
      <w:pPr>
        <w:spacing w:line="360" w:lineRule="auto"/>
        <w:ind w:left="708"/>
        <w:jc w:val="both"/>
        <w:rPr>
          <w:rFonts w:ascii="Arial" w:hAnsi="Arial" w:cs="Arial"/>
          <w:sz w:val="22"/>
          <w:szCs w:val="22"/>
        </w:rPr>
      </w:pPr>
    </w:p>
    <w:p w:rsidR="00091B4D" w:rsidRPr="000720E0" w:rsidRDefault="00091B4D" w:rsidP="004438B2">
      <w:pPr>
        <w:spacing w:line="360" w:lineRule="auto"/>
        <w:ind w:left="708"/>
        <w:jc w:val="both"/>
        <w:rPr>
          <w:rFonts w:ascii="Arial" w:hAnsi="Arial" w:cs="Arial"/>
          <w:sz w:val="22"/>
          <w:szCs w:val="22"/>
        </w:rPr>
      </w:pPr>
    </w:p>
    <w:p w:rsidR="000938D8" w:rsidRDefault="00EE0D91" w:rsidP="00C63993">
      <w:pPr>
        <w:spacing w:line="360" w:lineRule="auto"/>
        <w:ind w:left="708"/>
        <w:jc w:val="both"/>
        <w:rPr>
          <w:rFonts w:ascii="Arial" w:hAnsi="Arial" w:cs="Arial"/>
          <w:sz w:val="22"/>
          <w:szCs w:val="22"/>
        </w:rPr>
      </w:pPr>
      <w:r w:rsidRPr="000720E0">
        <w:rPr>
          <w:rFonts w:ascii="Arial" w:hAnsi="Arial" w:cs="Arial"/>
          <w:noProof/>
          <w:sz w:val="22"/>
          <w:szCs w:val="22"/>
        </w:rPr>
        <mc:AlternateContent>
          <mc:Choice Requires="wps">
            <w:drawing>
              <wp:anchor distT="0" distB="0" distL="114300" distR="114300" simplePos="0" relativeHeight="251658752" behindDoc="0" locked="0" layoutInCell="0" allowOverlap="1">
                <wp:simplePos x="0" y="0"/>
                <wp:positionH relativeFrom="column">
                  <wp:posOffset>-354965</wp:posOffset>
                </wp:positionH>
                <wp:positionV relativeFrom="paragraph">
                  <wp:posOffset>6369050</wp:posOffset>
                </wp:positionV>
                <wp:extent cx="274320" cy="137160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371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E63AA" w:rsidRDefault="00AE63AA" w:rsidP="00470786">
                            <w:pPr>
                              <w:rPr>
                                <w:rFonts w:ascii="Arial" w:hAnsi="Arial"/>
                                <w:sz w:val="12"/>
                              </w:rPr>
                            </w:pPr>
                            <w:r>
                              <w:rPr>
                                <w:rFonts w:ascii="Arial" w:hAnsi="Arial"/>
                                <w:sz w:val="12"/>
                              </w:rPr>
                              <w:t>CG- Modelo A, B, C y D (2)</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27.95pt;margin-top:501.5pt;width:21.6pt;height:10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" o:allowincell="f" stroked="f">
                <v:textbox style="layout-flow:vertical;mso-layout-flow-alt:bottom-to-top">
                  <w:txbxContent>
                    <w:p w:rsidR="00AE63AA" w:rsidRDefault="00AE63AA" w:rsidP="00470786">
                      <w:pPr>
                        <w:rPr>
                          <w:rFonts w:ascii="Arial" w:hAnsi="Arial"/>
                          <w:sz w:val="12"/>
                        </w:rPr>
                      </w:pPr>
                      <w:r>
                        <w:rPr>
                          <w:rFonts w:ascii="Arial" w:hAnsi="Arial"/>
                          <w:sz w:val="12"/>
                        </w:rPr>
                        <w:t>CG- Modelo A, B, C y D (2)</w:t>
                      </w:r>
                    </w:p>
                  </w:txbxContent>
                </v:textbox>
              </v:shape>
            </w:pict>
          </mc:Fallback>
        </mc:AlternateContent>
      </w:r>
      <w:r w:rsidR="00AE5A1E">
        <w:rPr>
          <w:rFonts w:ascii="Arial" w:hAnsi="Arial" w:cs="Arial"/>
          <w:noProof/>
          <w:sz w:val="22"/>
          <w:szCs w:val="22"/>
        </w:rPr>
        <w:t xml:space="preserve">   </w:t>
      </w:r>
      <w:r w:rsidR="00BD4A53">
        <w:rPr>
          <w:rFonts w:ascii="Arial" w:hAnsi="Arial" w:cs="Arial"/>
          <w:sz w:val="22"/>
          <w:szCs w:val="22"/>
        </w:rPr>
        <w:t xml:space="preserve"> Rocío Lucas Navas</w:t>
      </w:r>
    </w:p>
    <w:p w:rsidR="00A529C8" w:rsidRPr="00A529C8" w:rsidRDefault="00F67F62" w:rsidP="00C63993">
      <w:pPr>
        <w:spacing w:line="360" w:lineRule="auto"/>
        <w:ind w:left="708"/>
        <w:jc w:val="both"/>
        <w:rPr>
          <w:rFonts w:ascii="Arial" w:hAnsi="Arial" w:cs="Arial"/>
          <w:sz w:val="22"/>
          <w:szCs w:val="22"/>
        </w:rPr>
      </w:pPr>
      <w:r w:rsidRPr="000720E0">
        <w:rPr>
          <w:rFonts w:ascii="Arial" w:hAnsi="Arial" w:cs="Arial"/>
          <w:sz w:val="22"/>
          <w:szCs w:val="22"/>
        </w:rPr>
        <w:br w:type="page"/>
      </w:r>
    </w:p>
    <w:p w:rsidR="00F570DE" w:rsidRPr="00F570DE" w:rsidRDefault="00366370" w:rsidP="000938D8">
      <w:pPr>
        <w:spacing w:before="240" w:line="360" w:lineRule="auto"/>
        <w:ind w:left="142" w:right="142"/>
        <w:jc w:val="center"/>
        <w:rPr>
          <w:rFonts w:ascii="Arial" w:hAnsi="Arial" w:cs="Arial"/>
          <w:b/>
          <w:sz w:val="22"/>
          <w:szCs w:val="22"/>
        </w:rPr>
      </w:pPr>
      <w:r>
        <w:rPr>
          <w:rFonts w:ascii="Arial" w:hAnsi="Arial" w:cs="Arial"/>
          <w:b/>
          <w:sz w:val="22"/>
          <w:szCs w:val="22"/>
        </w:rPr>
        <w:lastRenderedPageBreak/>
        <w:t>ANEXO</w:t>
      </w:r>
    </w:p>
    <w:p w:rsidR="00F570DE" w:rsidRPr="00F570DE" w:rsidRDefault="00F570DE" w:rsidP="000938D8">
      <w:pPr>
        <w:spacing w:line="360" w:lineRule="auto"/>
        <w:ind w:left="142" w:right="142"/>
        <w:jc w:val="center"/>
        <w:rPr>
          <w:rFonts w:ascii="Arial" w:hAnsi="Arial" w:cs="Arial"/>
          <w:sz w:val="22"/>
          <w:szCs w:val="22"/>
        </w:rPr>
      </w:pPr>
    </w:p>
    <w:p w:rsidR="00F570DE" w:rsidRPr="00F570DE" w:rsidRDefault="00366370" w:rsidP="000938D8">
      <w:pPr>
        <w:spacing w:line="360" w:lineRule="auto"/>
        <w:ind w:left="142" w:right="142"/>
        <w:jc w:val="both"/>
        <w:rPr>
          <w:rFonts w:ascii="Arial" w:hAnsi="Arial" w:cs="Arial"/>
          <w:b/>
          <w:sz w:val="22"/>
          <w:szCs w:val="22"/>
        </w:rPr>
      </w:pPr>
      <w:r w:rsidRPr="00366370">
        <w:rPr>
          <w:rFonts w:ascii="Arial" w:hAnsi="Arial" w:cs="Arial"/>
          <w:b/>
          <w:sz w:val="22"/>
          <w:szCs w:val="22"/>
        </w:rPr>
        <w:t>CARACTERÍSTICAS DE LA AUTORIZACIÓN DE LA CONCESIÓN DIRECTA DE UNA SUBVENCIÓN AL AYUNTAMIENTO DE CIUDAD RODRIGO (SALAMANCA).</w:t>
      </w:r>
    </w:p>
    <w:p w:rsidR="00F570DE" w:rsidRDefault="00F570DE" w:rsidP="000938D8">
      <w:pPr>
        <w:spacing w:line="360" w:lineRule="auto"/>
        <w:ind w:left="142" w:right="142"/>
        <w:jc w:val="both"/>
        <w:rPr>
          <w:rFonts w:ascii="Arial" w:hAnsi="Arial" w:cs="Arial"/>
          <w:sz w:val="22"/>
          <w:szCs w:val="22"/>
        </w:rPr>
      </w:pPr>
    </w:p>
    <w:p w:rsidR="000938D8" w:rsidRPr="00F570DE" w:rsidRDefault="000938D8" w:rsidP="000938D8">
      <w:pPr>
        <w:spacing w:line="360" w:lineRule="auto"/>
        <w:ind w:left="142" w:right="142"/>
        <w:jc w:val="both"/>
        <w:rPr>
          <w:rFonts w:ascii="Arial" w:hAnsi="Arial" w:cs="Arial"/>
          <w:sz w:val="22"/>
          <w:szCs w:val="22"/>
        </w:rPr>
      </w:pPr>
    </w:p>
    <w:p w:rsidR="00F570DE" w:rsidRPr="00E510B0" w:rsidRDefault="00F570DE" w:rsidP="00D52AA6">
      <w:pPr>
        <w:spacing w:after="160" w:line="360" w:lineRule="auto"/>
        <w:ind w:left="142" w:right="142" w:firstLine="340"/>
        <w:jc w:val="both"/>
        <w:rPr>
          <w:rFonts w:ascii="Arial" w:eastAsiaTheme="minorHAnsi" w:hAnsi="Arial" w:cs="Arial"/>
          <w:i/>
          <w:sz w:val="22"/>
          <w:szCs w:val="22"/>
          <w:lang w:eastAsia="en-US"/>
        </w:rPr>
      </w:pPr>
      <w:r w:rsidRPr="00F570DE">
        <w:rPr>
          <w:rFonts w:ascii="Arial" w:eastAsiaTheme="minorHAnsi" w:hAnsi="Arial" w:cs="Arial"/>
          <w:b/>
          <w:sz w:val="22"/>
          <w:szCs w:val="22"/>
          <w:lang w:eastAsia="en-US"/>
        </w:rPr>
        <w:t xml:space="preserve">Primera.- </w:t>
      </w:r>
      <w:r w:rsidRPr="00E510B0">
        <w:rPr>
          <w:rFonts w:ascii="Arial" w:eastAsiaTheme="minorHAnsi" w:hAnsi="Arial" w:cs="Arial"/>
          <w:i/>
          <w:sz w:val="22"/>
          <w:szCs w:val="22"/>
          <w:lang w:eastAsia="en-US"/>
        </w:rPr>
        <w:t>Objeto y finalidad.</w:t>
      </w:r>
    </w:p>
    <w:p w:rsidR="00366370" w:rsidRPr="00366370" w:rsidRDefault="00366370" w:rsidP="00366370">
      <w:pPr>
        <w:spacing w:after="240" w:line="360" w:lineRule="auto"/>
        <w:ind w:left="142" w:right="142" w:firstLine="340"/>
        <w:jc w:val="both"/>
        <w:rPr>
          <w:rFonts w:ascii="Arial" w:hAnsi="Arial" w:cs="Arial"/>
          <w:sz w:val="22"/>
          <w:szCs w:val="22"/>
        </w:rPr>
      </w:pPr>
      <w:r w:rsidRPr="00366370">
        <w:rPr>
          <w:rFonts w:ascii="Arial" w:hAnsi="Arial" w:cs="Arial"/>
          <w:sz w:val="22"/>
          <w:szCs w:val="22"/>
        </w:rPr>
        <w:t xml:space="preserve">La subvención al Ayuntamiento de Ciudad Rodrigo tiene por objeto la financiación de las obras de sustitución de la cubierta del pabellón deportivo municipal de la localidad para destinarlo a instalación deportiva de uso compartido, de utilización prioritaria por los centros docentes públicos de la localidad </w:t>
      </w:r>
    </w:p>
    <w:p w:rsidR="00366370" w:rsidRPr="00366370" w:rsidRDefault="00366370" w:rsidP="00366370">
      <w:pPr>
        <w:spacing w:after="240" w:line="360" w:lineRule="auto"/>
        <w:ind w:left="142" w:right="142" w:firstLine="340"/>
        <w:jc w:val="both"/>
        <w:rPr>
          <w:rFonts w:ascii="Arial" w:hAnsi="Arial" w:cs="Arial"/>
          <w:sz w:val="22"/>
          <w:szCs w:val="22"/>
        </w:rPr>
      </w:pPr>
      <w:r w:rsidRPr="00FD1059">
        <w:rPr>
          <w:rFonts w:ascii="Arial" w:hAnsi="Arial" w:cs="Arial"/>
          <w:color w:val="FF0000"/>
          <w:sz w:val="22"/>
          <w:szCs w:val="22"/>
        </w:rPr>
        <w:t>Las obras de remodelaci</w:t>
      </w:r>
      <w:r w:rsidR="00DD685B">
        <w:rPr>
          <w:rFonts w:ascii="Arial" w:hAnsi="Arial" w:cs="Arial"/>
          <w:color w:val="FF0000"/>
          <w:sz w:val="22"/>
          <w:szCs w:val="22"/>
        </w:rPr>
        <w:t xml:space="preserve">ón del polideportivo </w:t>
      </w:r>
      <w:r w:rsidR="00DD685B" w:rsidRPr="00DD685B">
        <w:rPr>
          <w:rFonts w:ascii="Arial" w:hAnsi="Arial" w:cs="Arial"/>
          <w:color w:val="70AD47" w:themeColor="accent6"/>
          <w:sz w:val="22"/>
          <w:szCs w:val="22"/>
        </w:rPr>
        <w:t>consisten</w:t>
      </w:r>
      <w:r w:rsidRPr="00FD1059">
        <w:rPr>
          <w:rFonts w:ascii="Arial" w:hAnsi="Arial" w:cs="Arial"/>
          <w:color w:val="FF0000"/>
          <w:sz w:val="22"/>
          <w:szCs w:val="22"/>
        </w:rPr>
        <w:t>, básicamente, en la sustitución de las placas de fibrocemento por chapa metálica tipo sándwich</w:t>
      </w:r>
      <w:r w:rsidR="006C0C5A" w:rsidRPr="00FD1059">
        <w:rPr>
          <w:rFonts w:ascii="Arial" w:hAnsi="Arial" w:cs="Arial"/>
          <w:color w:val="FF0000"/>
          <w:sz w:val="22"/>
          <w:szCs w:val="22"/>
        </w:rPr>
        <w:t xml:space="preserve"> y un remate perimetral con la inclusión de lucernarios que dotarán de luz natural al interior</w:t>
      </w:r>
      <w:r w:rsidRPr="00FD1059">
        <w:rPr>
          <w:rFonts w:ascii="Arial" w:hAnsi="Arial" w:cs="Arial"/>
          <w:color w:val="FF0000"/>
          <w:sz w:val="22"/>
          <w:szCs w:val="22"/>
        </w:rPr>
        <w:t>.</w:t>
      </w:r>
      <w:r w:rsidRPr="00366370">
        <w:rPr>
          <w:rFonts w:ascii="Arial" w:hAnsi="Arial" w:cs="Arial"/>
          <w:sz w:val="22"/>
          <w:szCs w:val="22"/>
        </w:rPr>
        <w:t xml:space="preserve"> El importe previsto de esta obra asciende a 163.605</w:t>
      </w:r>
      <w:r w:rsidR="00DD685B">
        <w:rPr>
          <w:rFonts w:ascii="Arial" w:hAnsi="Arial" w:cs="Arial"/>
          <w:sz w:val="22"/>
          <w:szCs w:val="22"/>
        </w:rPr>
        <w:t xml:space="preserve"> </w:t>
      </w:r>
      <w:r w:rsidRPr="00366370">
        <w:rPr>
          <w:rFonts w:ascii="Arial" w:hAnsi="Arial" w:cs="Arial"/>
          <w:sz w:val="22"/>
          <w:szCs w:val="22"/>
        </w:rPr>
        <w:t>€ (IVA incluido).</w:t>
      </w:r>
    </w:p>
    <w:p w:rsidR="00F570DE" w:rsidRDefault="00366370" w:rsidP="00366370">
      <w:pPr>
        <w:spacing w:after="240" w:line="360" w:lineRule="auto"/>
        <w:ind w:left="142" w:right="142" w:firstLine="340"/>
        <w:jc w:val="both"/>
        <w:rPr>
          <w:rFonts w:ascii="Arial" w:hAnsi="Arial" w:cs="Arial"/>
          <w:sz w:val="22"/>
          <w:szCs w:val="22"/>
        </w:rPr>
      </w:pPr>
      <w:r w:rsidRPr="00366370">
        <w:rPr>
          <w:rFonts w:ascii="Arial" w:hAnsi="Arial" w:cs="Arial"/>
          <w:sz w:val="22"/>
          <w:szCs w:val="22"/>
        </w:rPr>
        <w:t>La finalidad de esta subvención es la materialización de uno de los objetivos de la Consejería de Educación de la Junta de Castilla y León consistente en dotar a los centros educativos de los medios necesarios para que puedan impartir de la forma más adecuada todas las materias, incluyendo la asignatura de educación física y los programas concretos de práctica deportiva, conducentes a la formación integral del alumnado, mejorándose de esta forma la calidad de la enseñanza en beneficio de los alumnos, y al mismo tiempo se mejora la infraestructura de instalaciones deportivas en el territorio de la Comunidad de Castilla y León.</w:t>
      </w:r>
    </w:p>
    <w:p w:rsidR="00C549F1" w:rsidRPr="00841CD9" w:rsidRDefault="00C549F1" w:rsidP="00C549F1">
      <w:pPr>
        <w:spacing w:after="240" w:line="360" w:lineRule="auto"/>
        <w:ind w:left="142" w:right="142" w:firstLine="340"/>
        <w:jc w:val="both"/>
        <w:rPr>
          <w:rFonts w:ascii="Arial" w:hAnsi="Arial" w:cs="Arial"/>
          <w:i/>
          <w:sz w:val="22"/>
          <w:szCs w:val="22"/>
        </w:rPr>
      </w:pPr>
      <w:r>
        <w:rPr>
          <w:rFonts w:ascii="Arial" w:hAnsi="Arial" w:cs="Arial"/>
          <w:b/>
          <w:sz w:val="22"/>
          <w:szCs w:val="22"/>
        </w:rPr>
        <w:t>Segunda</w:t>
      </w:r>
      <w:r w:rsidRPr="00F570DE">
        <w:rPr>
          <w:rFonts w:ascii="Arial" w:hAnsi="Arial" w:cs="Arial"/>
          <w:b/>
          <w:sz w:val="22"/>
          <w:szCs w:val="22"/>
        </w:rPr>
        <w:t xml:space="preserve">.- </w:t>
      </w:r>
      <w:r w:rsidR="00366370" w:rsidRPr="00366370">
        <w:rPr>
          <w:rFonts w:ascii="Arial" w:hAnsi="Arial" w:cs="Arial"/>
          <w:i/>
          <w:sz w:val="22"/>
          <w:szCs w:val="22"/>
        </w:rPr>
        <w:t>Obligaciones del ayuntamiento beneficiario</w:t>
      </w:r>
      <w:r w:rsidRPr="00C549F1">
        <w:rPr>
          <w:rFonts w:ascii="Arial" w:hAnsi="Arial" w:cs="Arial"/>
          <w:i/>
          <w:sz w:val="22"/>
          <w:szCs w:val="22"/>
          <w:shd w:val="clear" w:color="auto" w:fill="FFFFFF" w:themeFill="background1"/>
        </w:rPr>
        <w:t>.</w:t>
      </w:r>
    </w:p>
    <w:p w:rsidR="00366370" w:rsidRPr="00366370" w:rsidRDefault="00366370" w:rsidP="00366370">
      <w:pPr>
        <w:spacing w:after="240" w:line="360" w:lineRule="auto"/>
        <w:ind w:left="142" w:right="142" w:firstLine="340"/>
        <w:jc w:val="both"/>
        <w:rPr>
          <w:rFonts w:ascii="Arial" w:hAnsi="Arial" w:cs="Arial"/>
          <w:sz w:val="22"/>
          <w:szCs w:val="22"/>
        </w:rPr>
      </w:pPr>
      <w:r w:rsidRPr="00366370">
        <w:rPr>
          <w:rFonts w:ascii="Arial" w:hAnsi="Arial" w:cs="Arial"/>
          <w:sz w:val="22"/>
          <w:szCs w:val="22"/>
        </w:rPr>
        <w:t>El ayuntamiento beneficiario, además de las obligaciones establecidas en la Ley 38/2003, de 17 de noviembre, General de Subvenciones, en la Ley 5/2008, de 25 de septiembre, de Subvenciones de la Comunidad de Castilla y León, y demás normativa de general y pertinente aplicación, así como las referidas al desarrollo de la actividad subvencionada que se establezcan en la resolución de concesión, deberán cumplir las que se recogen a continuación:</w:t>
      </w:r>
    </w:p>
    <w:p w:rsidR="00366370" w:rsidRPr="00366370" w:rsidRDefault="00366370" w:rsidP="000938D8">
      <w:pPr>
        <w:spacing w:after="120" w:line="360" w:lineRule="auto"/>
        <w:ind w:left="142" w:right="142" w:firstLine="340"/>
        <w:jc w:val="both"/>
        <w:rPr>
          <w:rFonts w:ascii="Arial" w:hAnsi="Arial" w:cs="Arial"/>
          <w:sz w:val="22"/>
          <w:szCs w:val="22"/>
        </w:rPr>
      </w:pPr>
      <w:r w:rsidRPr="00366370">
        <w:rPr>
          <w:rFonts w:ascii="Arial" w:hAnsi="Arial" w:cs="Arial"/>
          <w:sz w:val="22"/>
          <w:szCs w:val="22"/>
        </w:rPr>
        <w:t xml:space="preserve">a) Acreditar a la Consejería de Educación mediante declaración responsable, encontrarse al corriente en el cumplimiento de las obligaciones tributarias y frente a la Seguridad Social, tal y como </w:t>
      </w:r>
      <w:r w:rsidRPr="00366370">
        <w:rPr>
          <w:rFonts w:ascii="Arial" w:hAnsi="Arial" w:cs="Arial"/>
          <w:sz w:val="22"/>
          <w:szCs w:val="22"/>
        </w:rPr>
        <w:lastRenderedPageBreak/>
        <w:t>establece el Decreto 27/2008, de 3 de abril, por el que se regula la acreditación del cumplimiento de las obligaciones tributarias y frente a la seguridad social, en materia de subvenciones, así como que no están incursas en ninguna de las circunstancias recogidas en el artículo 13 de la Ley 38/2003, de 17 de noviembre, General de Subvenciones, que impiden obtener la condición de beneficiario, y el compromiso de comunicar a la Consejería cualquier incumplimiento que pueda producirse hasta el momento en que se realice el libramiento de pago a su favor.</w:t>
      </w:r>
    </w:p>
    <w:p w:rsidR="00366370" w:rsidRPr="00366370" w:rsidRDefault="00366370" w:rsidP="000938D8">
      <w:pPr>
        <w:spacing w:after="120" w:line="360" w:lineRule="auto"/>
        <w:ind w:left="142" w:right="142" w:firstLine="340"/>
        <w:jc w:val="both"/>
        <w:rPr>
          <w:rFonts w:ascii="Arial" w:hAnsi="Arial" w:cs="Arial"/>
          <w:sz w:val="22"/>
          <w:szCs w:val="22"/>
        </w:rPr>
      </w:pPr>
      <w:r w:rsidRPr="00366370">
        <w:rPr>
          <w:rFonts w:ascii="Arial" w:hAnsi="Arial" w:cs="Arial"/>
          <w:sz w:val="22"/>
          <w:szCs w:val="22"/>
        </w:rPr>
        <w:t>b) Aportar a la Consejería de Educación certificación del órgano competente de la entidad local de que en el proceso de provisión de puestos de trabajo del Ayuntamiento beneficiario se ha realizado la correspondiente reserva legal para su cobertura por personas con discapacidad, a los efectos establecidos en el Decreto 75/2008, de 30 de octubre, por el que se regula la acreditación del cumplimiento de la normativa para la integración laboral de las personas con discapacidad y el establecimiento de criterios de valoración en la concesión de subvenciones y ayudas públicas de la Administración de la Comunidad de Castilla y León.</w:t>
      </w:r>
    </w:p>
    <w:p w:rsidR="00366370" w:rsidRPr="00366370" w:rsidRDefault="00366370" w:rsidP="000938D8">
      <w:pPr>
        <w:spacing w:after="120" w:line="360" w:lineRule="auto"/>
        <w:ind w:left="142" w:right="142" w:firstLine="340"/>
        <w:jc w:val="both"/>
        <w:rPr>
          <w:rFonts w:ascii="Arial" w:hAnsi="Arial" w:cs="Arial"/>
          <w:sz w:val="22"/>
          <w:szCs w:val="22"/>
        </w:rPr>
      </w:pPr>
      <w:r w:rsidRPr="00366370">
        <w:rPr>
          <w:rFonts w:ascii="Arial" w:hAnsi="Arial" w:cs="Arial"/>
          <w:sz w:val="22"/>
          <w:szCs w:val="22"/>
        </w:rPr>
        <w:t>c) El Ayuntamiento deberá hacer constar de forma expresa y claramente visible la participación de la Consejería de Educación en la financiación de las obras, de acuerdo con lo previsto en el Acuerdo 27/2020, de 4 de junio</w:t>
      </w:r>
      <w:r w:rsidR="00321181">
        <w:rPr>
          <w:rFonts w:ascii="Arial" w:hAnsi="Arial" w:cs="Arial"/>
          <w:sz w:val="22"/>
          <w:szCs w:val="22"/>
        </w:rPr>
        <w:t>,</w:t>
      </w:r>
      <w:r w:rsidRPr="00366370">
        <w:rPr>
          <w:rFonts w:ascii="Arial" w:hAnsi="Arial" w:cs="Arial"/>
          <w:sz w:val="22"/>
          <w:szCs w:val="22"/>
        </w:rPr>
        <w:t xml:space="preserve"> de la Junta de Castilla y León, por el que se establecen directrices sobre difusión de la Identidad corporativa de la Administración de la Comunidad de Castilla y León, y en la Instrucción 1/2020, de 30 de septiembre, de la Dirección de Comunicación, para el cumplimiento del referido Acuerdo. </w:t>
      </w:r>
    </w:p>
    <w:p w:rsidR="00C549F1" w:rsidRPr="00E77E52" w:rsidRDefault="00366370" w:rsidP="00366370">
      <w:pPr>
        <w:spacing w:after="240" w:line="360" w:lineRule="auto"/>
        <w:ind w:left="142" w:right="142" w:firstLine="340"/>
        <w:jc w:val="both"/>
        <w:rPr>
          <w:rFonts w:ascii="Arial" w:hAnsi="Arial" w:cs="Arial"/>
          <w:sz w:val="22"/>
          <w:szCs w:val="22"/>
          <w:highlight w:val="yellow"/>
        </w:rPr>
      </w:pPr>
      <w:r w:rsidRPr="00DD685B">
        <w:rPr>
          <w:rFonts w:ascii="Arial" w:hAnsi="Arial" w:cs="Arial"/>
          <w:color w:val="000000" w:themeColor="text1"/>
          <w:sz w:val="22"/>
          <w:szCs w:val="22"/>
        </w:rPr>
        <w:t xml:space="preserve">d) Tras </w:t>
      </w:r>
      <w:r w:rsidRPr="00366370">
        <w:rPr>
          <w:rFonts w:ascii="Arial" w:hAnsi="Arial" w:cs="Arial"/>
          <w:sz w:val="22"/>
          <w:szCs w:val="22"/>
        </w:rPr>
        <w:t>la finalización de las obras el Ayuntamiento de Ciudad Rodrigo deberá realizar las actuaciones necesarias para dar prioridad en el uso del polideportivo municipal, dentro del horario escolar para la realización de las actividades ordinarias y fuera de este horario para el desarrollo de las actividades complementarias y extraescolares recogidas en la programación de los centros docentes públicos de la localidad y que requieran el uso de esta instalación, a los alumnos de dichos centros debiendo, además, asumir todos los gastos de funcionamiento (luz, agua, calefacción, limpieza, vigilancia, etc.) conservación y mejora de la instalación deportiva.</w:t>
      </w:r>
    </w:p>
    <w:p w:rsidR="00F570DE" w:rsidRPr="00E77E52" w:rsidRDefault="006D1086" w:rsidP="00D52AA6">
      <w:pPr>
        <w:spacing w:after="160" w:line="360" w:lineRule="auto"/>
        <w:ind w:left="142" w:right="142" w:firstLine="340"/>
        <w:jc w:val="both"/>
        <w:rPr>
          <w:rFonts w:ascii="Arial" w:eastAsiaTheme="minorHAnsi" w:hAnsi="Arial" w:cs="Arial"/>
          <w:i/>
          <w:sz w:val="22"/>
          <w:szCs w:val="22"/>
          <w:lang w:eastAsia="en-US"/>
        </w:rPr>
      </w:pPr>
      <w:r w:rsidRPr="00E77E52">
        <w:rPr>
          <w:rFonts w:ascii="Arial" w:eastAsiaTheme="minorHAnsi" w:hAnsi="Arial" w:cs="Arial"/>
          <w:b/>
          <w:sz w:val="22"/>
          <w:szCs w:val="22"/>
          <w:lang w:eastAsia="en-US"/>
        </w:rPr>
        <w:t>Tercer</w:t>
      </w:r>
      <w:r w:rsidR="00F570DE" w:rsidRPr="00E77E52">
        <w:rPr>
          <w:rFonts w:ascii="Arial" w:eastAsiaTheme="minorHAnsi" w:hAnsi="Arial" w:cs="Arial"/>
          <w:b/>
          <w:sz w:val="22"/>
          <w:szCs w:val="22"/>
          <w:lang w:eastAsia="en-US"/>
        </w:rPr>
        <w:t>a.-</w:t>
      </w:r>
      <w:r w:rsidR="00F570DE" w:rsidRPr="00E77E52">
        <w:rPr>
          <w:rFonts w:ascii="Arial" w:eastAsiaTheme="minorHAnsi" w:hAnsi="Arial" w:cs="Arial"/>
          <w:i/>
          <w:sz w:val="22"/>
          <w:szCs w:val="22"/>
          <w:lang w:eastAsia="en-US"/>
        </w:rPr>
        <w:t xml:space="preserve"> </w:t>
      </w:r>
      <w:r w:rsidR="00366370">
        <w:rPr>
          <w:rFonts w:ascii="Arial" w:eastAsiaTheme="minorHAnsi" w:hAnsi="Arial" w:cs="Arial"/>
          <w:i/>
          <w:sz w:val="22"/>
          <w:szCs w:val="22"/>
          <w:lang w:eastAsia="en-US"/>
        </w:rPr>
        <w:t>Pago y f</w:t>
      </w:r>
      <w:r w:rsidR="00F570DE" w:rsidRPr="00E77E52">
        <w:rPr>
          <w:rFonts w:ascii="Arial" w:eastAsiaTheme="minorHAnsi" w:hAnsi="Arial" w:cs="Arial"/>
          <w:i/>
          <w:sz w:val="22"/>
          <w:szCs w:val="22"/>
          <w:lang w:eastAsia="en-US"/>
        </w:rPr>
        <w:t>orma de justificación.</w:t>
      </w:r>
    </w:p>
    <w:p w:rsidR="000938D8" w:rsidRPr="000938D8" w:rsidRDefault="000938D8" w:rsidP="00106CA1">
      <w:pPr>
        <w:widowControl w:val="0"/>
        <w:spacing w:after="120" w:line="360" w:lineRule="auto"/>
        <w:ind w:left="142" w:right="142" w:firstLine="340"/>
        <w:jc w:val="both"/>
        <w:rPr>
          <w:rFonts w:ascii="Arial" w:hAnsi="Arial" w:cs="Arial"/>
          <w:sz w:val="22"/>
          <w:szCs w:val="22"/>
        </w:rPr>
      </w:pPr>
      <w:r w:rsidRPr="000938D8">
        <w:rPr>
          <w:rFonts w:ascii="Arial" w:hAnsi="Arial" w:cs="Arial"/>
          <w:sz w:val="22"/>
          <w:szCs w:val="22"/>
        </w:rPr>
        <w:t>El pago de la subvención se efectuará previa justificación por el Ayuntamiento beneficiario del cumplimiento de la finalidad para la que se concedió. A estos efectos, remitirán la siguiente documentación justificativa:</w:t>
      </w:r>
    </w:p>
    <w:p w:rsidR="000938D8" w:rsidRPr="000938D8" w:rsidRDefault="000938D8" w:rsidP="000938D8">
      <w:pPr>
        <w:spacing w:after="120" w:line="360" w:lineRule="auto"/>
        <w:ind w:left="142" w:right="142" w:firstLine="340"/>
        <w:jc w:val="both"/>
        <w:rPr>
          <w:rFonts w:ascii="Arial" w:hAnsi="Arial" w:cs="Arial"/>
          <w:sz w:val="22"/>
          <w:szCs w:val="22"/>
        </w:rPr>
      </w:pPr>
      <w:r w:rsidRPr="000938D8">
        <w:rPr>
          <w:rFonts w:ascii="Arial" w:hAnsi="Arial" w:cs="Arial"/>
          <w:sz w:val="22"/>
          <w:szCs w:val="22"/>
        </w:rPr>
        <w:lastRenderedPageBreak/>
        <w:t>a) Certificación del titular del Ayuntamiento beneficiario que acredite el destino de la subvención a la finalidad para la que se concedió.</w:t>
      </w:r>
    </w:p>
    <w:p w:rsidR="000938D8" w:rsidRPr="000938D8" w:rsidRDefault="000938D8" w:rsidP="000938D8">
      <w:pPr>
        <w:spacing w:after="120" w:line="360" w:lineRule="auto"/>
        <w:ind w:left="142" w:right="142" w:firstLine="340"/>
        <w:jc w:val="both"/>
        <w:rPr>
          <w:rFonts w:ascii="Arial" w:hAnsi="Arial" w:cs="Arial"/>
          <w:sz w:val="22"/>
          <w:szCs w:val="22"/>
        </w:rPr>
      </w:pPr>
      <w:r w:rsidRPr="000938D8">
        <w:rPr>
          <w:rFonts w:ascii="Arial" w:hAnsi="Arial" w:cs="Arial"/>
          <w:sz w:val="22"/>
          <w:szCs w:val="22"/>
        </w:rPr>
        <w:t>b) Relación detallada de otros ingresos o ayudas que hayan financiado la actividad subvencionada con indicación de su importe y procedencia.</w:t>
      </w:r>
    </w:p>
    <w:p w:rsidR="000938D8" w:rsidRPr="000938D8" w:rsidRDefault="000938D8" w:rsidP="000938D8">
      <w:pPr>
        <w:spacing w:after="120" w:line="360" w:lineRule="auto"/>
        <w:ind w:left="142" w:right="142" w:firstLine="340"/>
        <w:jc w:val="both"/>
        <w:rPr>
          <w:rFonts w:ascii="Arial" w:hAnsi="Arial" w:cs="Arial"/>
          <w:sz w:val="22"/>
          <w:szCs w:val="22"/>
        </w:rPr>
      </w:pPr>
      <w:r w:rsidRPr="000938D8">
        <w:rPr>
          <w:rFonts w:ascii="Arial" w:hAnsi="Arial" w:cs="Arial"/>
          <w:sz w:val="22"/>
          <w:szCs w:val="22"/>
        </w:rPr>
        <w:t xml:space="preserve">c) Certificación de obligaciones reconocidas firmada por el Interventor/a del Ayuntamiento beneficiario, a la que deberá adjuntarse la siguiente documentación técnica justificativa de la obra objeto de esta subvención: </w:t>
      </w:r>
    </w:p>
    <w:p w:rsidR="000938D8" w:rsidRPr="000938D8" w:rsidRDefault="000938D8" w:rsidP="000938D8">
      <w:pPr>
        <w:spacing w:after="120" w:line="360" w:lineRule="auto"/>
        <w:ind w:left="142" w:right="142" w:firstLine="340"/>
        <w:jc w:val="both"/>
        <w:rPr>
          <w:rFonts w:ascii="Arial" w:hAnsi="Arial" w:cs="Arial"/>
          <w:sz w:val="22"/>
          <w:szCs w:val="22"/>
        </w:rPr>
      </w:pPr>
      <w:r w:rsidRPr="000938D8">
        <w:rPr>
          <w:rFonts w:ascii="Arial" w:hAnsi="Arial" w:cs="Arial"/>
          <w:sz w:val="22"/>
          <w:szCs w:val="22"/>
        </w:rPr>
        <w:t>1º. Contrato de adjudicación de obra.</w:t>
      </w:r>
    </w:p>
    <w:p w:rsidR="000938D8" w:rsidRPr="000938D8" w:rsidRDefault="000938D8" w:rsidP="000938D8">
      <w:pPr>
        <w:spacing w:after="120" w:line="360" w:lineRule="auto"/>
        <w:ind w:left="142" w:right="142" w:firstLine="340"/>
        <w:jc w:val="both"/>
        <w:rPr>
          <w:rFonts w:ascii="Arial" w:hAnsi="Arial" w:cs="Arial"/>
          <w:sz w:val="22"/>
          <w:szCs w:val="22"/>
        </w:rPr>
      </w:pPr>
      <w:r w:rsidRPr="000938D8">
        <w:rPr>
          <w:rFonts w:ascii="Arial" w:hAnsi="Arial" w:cs="Arial"/>
          <w:sz w:val="22"/>
          <w:szCs w:val="22"/>
        </w:rPr>
        <w:t>2º. Certificaciones de obra realizada, incluida la certificación final y, en su caso, facturas.</w:t>
      </w:r>
    </w:p>
    <w:p w:rsidR="000938D8" w:rsidRPr="000938D8" w:rsidRDefault="000938D8" w:rsidP="000938D8">
      <w:pPr>
        <w:spacing w:after="120" w:line="360" w:lineRule="auto"/>
        <w:ind w:left="142" w:right="142" w:firstLine="340"/>
        <w:jc w:val="both"/>
        <w:rPr>
          <w:rFonts w:ascii="Arial" w:hAnsi="Arial" w:cs="Arial"/>
          <w:sz w:val="22"/>
          <w:szCs w:val="22"/>
        </w:rPr>
      </w:pPr>
      <w:r w:rsidRPr="000938D8">
        <w:rPr>
          <w:rFonts w:ascii="Arial" w:hAnsi="Arial" w:cs="Arial"/>
          <w:sz w:val="22"/>
          <w:szCs w:val="22"/>
        </w:rPr>
        <w:t>3º. Acta de recepción.</w:t>
      </w:r>
    </w:p>
    <w:p w:rsidR="000938D8" w:rsidRPr="000938D8" w:rsidRDefault="000938D8" w:rsidP="00106CA1">
      <w:pPr>
        <w:spacing w:after="120" w:line="360" w:lineRule="auto"/>
        <w:ind w:left="142" w:right="142" w:firstLine="340"/>
        <w:jc w:val="both"/>
        <w:rPr>
          <w:rFonts w:ascii="Arial" w:hAnsi="Arial" w:cs="Arial"/>
          <w:sz w:val="22"/>
          <w:szCs w:val="22"/>
        </w:rPr>
      </w:pPr>
      <w:r w:rsidRPr="000938D8">
        <w:rPr>
          <w:rFonts w:ascii="Arial" w:hAnsi="Arial" w:cs="Arial"/>
          <w:sz w:val="22"/>
          <w:szCs w:val="22"/>
        </w:rPr>
        <w:t>4º. Documentación fotográfica que acredita que en el cartel de la obra y en la instalación, una vez terminada, figure la colaboración de la Consejería de Educación de la Junta de Castilla y León, de conformidad con el Acuerdo 27/2020, de 4 de junio, por el que se establecen directrices sobre difusión de la Identidad corporativa de la Administración de la Comunidad de Castilla y León, y con la Instrucción 1/2020, de 30 de septiembre, que lo desarrolla.</w:t>
      </w:r>
    </w:p>
    <w:p w:rsidR="00F570DE" w:rsidRPr="00E77E52" w:rsidRDefault="000938D8" w:rsidP="000938D8">
      <w:pPr>
        <w:spacing w:after="240" w:line="360" w:lineRule="auto"/>
        <w:ind w:left="142" w:right="142" w:firstLine="340"/>
        <w:jc w:val="both"/>
        <w:rPr>
          <w:rFonts w:ascii="Arial" w:hAnsi="Arial" w:cs="Arial"/>
          <w:sz w:val="22"/>
          <w:szCs w:val="22"/>
        </w:rPr>
      </w:pPr>
      <w:r w:rsidRPr="000938D8">
        <w:rPr>
          <w:rFonts w:ascii="Arial" w:hAnsi="Arial" w:cs="Arial"/>
          <w:sz w:val="22"/>
          <w:szCs w:val="22"/>
        </w:rPr>
        <w:t>Esta documentación técnica justificativa de la obra objeto de la subvención deberá ser informada favorablemente por la Consejería de Educación.</w:t>
      </w:r>
    </w:p>
    <w:p w:rsidR="00F570DE" w:rsidRPr="00E77E52" w:rsidRDefault="006D1086" w:rsidP="00D52AA6">
      <w:pPr>
        <w:spacing w:after="160" w:line="360" w:lineRule="auto"/>
        <w:ind w:left="142" w:right="142" w:firstLine="340"/>
        <w:jc w:val="both"/>
        <w:rPr>
          <w:rFonts w:ascii="Arial" w:hAnsi="Arial" w:cs="Arial"/>
          <w:sz w:val="22"/>
          <w:szCs w:val="22"/>
        </w:rPr>
      </w:pPr>
      <w:r w:rsidRPr="00E77E52">
        <w:rPr>
          <w:rFonts w:ascii="Arial" w:eastAsiaTheme="minorHAnsi" w:hAnsi="Arial" w:cs="Arial"/>
          <w:b/>
          <w:sz w:val="22"/>
          <w:szCs w:val="22"/>
          <w:lang w:eastAsia="en-US"/>
        </w:rPr>
        <w:t>Cuart</w:t>
      </w:r>
      <w:r w:rsidR="00F570DE" w:rsidRPr="00E77E52">
        <w:rPr>
          <w:rFonts w:ascii="Arial" w:hAnsi="Arial" w:cs="Arial"/>
          <w:b/>
          <w:sz w:val="22"/>
          <w:szCs w:val="22"/>
        </w:rPr>
        <w:t>a.-</w:t>
      </w:r>
      <w:r w:rsidR="00F570DE" w:rsidRPr="00E77E52">
        <w:rPr>
          <w:rFonts w:ascii="Arial" w:hAnsi="Arial" w:cs="Arial"/>
          <w:sz w:val="22"/>
          <w:szCs w:val="22"/>
        </w:rPr>
        <w:t xml:space="preserve"> </w:t>
      </w:r>
      <w:r w:rsidR="00F570DE" w:rsidRPr="00E77E52">
        <w:rPr>
          <w:rFonts w:ascii="Arial" w:hAnsi="Arial" w:cs="Arial"/>
          <w:i/>
          <w:sz w:val="22"/>
          <w:szCs w:val="22"/>
        </w:rPr>
        <w:t>Plazo de justificación.</w:t>
      </w:r>
    </w:p>
    <w:p w:rsidR="00F570DE" w:rsidRPr="00E77E52" w:rsidRDefault="00106CA1" w:rsidP="00D52AA6">
      <w:pPr>
        <w:spacing w:after="240" w:line="360" w:lineRule="auto"/>
        <w:ind w:left="142" w:right="142" w:firstLine="340"/>
        <w:jc w:val="both"/>
        <w:rPr>
          <w:rFonts w:ascii="Arial" w:hAnsi="Arial" w:cs="Arial"/>
          <w:sz w:val="22"/>
          <w:szCs w:val="22"/>
        </w:rPr>
      </w:pPr>
      <w:r w:rsidRPr="00106CA1">
        <w:rPr>
          <w:rFonts w:ascii="Arial" w:hAnsi="Arial" w:cs="Arial"/>
          <w:sz w:val="22"/>
          <w:szCs w:val="22"/>
        </w:rPr>
        <w:t xml:space="preserve">La justificación de la subvención deberá presentarse, en la forma prevista en la condición anterior, como fecha límite, el día </w:t>
      </w:r>
      <w:r w:rsidR="00321181" w:rsidRPr="00321181">
        <w:rPr>
          <w:rFonts w:ascii="Arial" w:hAnsi="Arial" w:cs="Arial"/>
          <w:sz w:val="22"/>
          <w:szCs w:val="22"/>
        </w:rPr>
        <w:t>15 de septiembre de 2022</w:t>
      </w:r>
      <w:r w:rsidRPr="00106CA1">
        <w:rPr>
          <w:rFonts w:ascii="Arial" w:hAnsi="Arial" w:cs="Arial"/>
          <w:sz w:val="22"/>
          <w:szCs w:val="22"/>
        </w:rPr>
        <w:t>, incluido. Este plazo podrá ser prorrogado por la Consejera de Educación de conformidad con lo previsto en el artículo 42 de la Ley 5/2008, de 25 de septiembre, de Subvenciones de la Comunidad de Castilla y León.</w:t>
      </w:r>
    </w:p>
    <w:p w:rsidR="00F570DE" w:rsidRPr="00E77E52" w:rsidRDefault="006D1086" w:rsidP="00D52AA6">
      <w:pPr>
        <w:spacing w:after="160" w:line="360" w:lineRule="auto"/>
        <w:ind w:left="142" w:right="142" w:firstLine="340"/>
        <w:jc w:val="both"/>
        <w:rPr>
          <w:rFonts w:ascii="Arial" w:hAnsi="Arial" w:cs="Arial"/>
          <w:sz w:val="22"/>
          <w:szCs w:val="22"/>
        </w:rPr>
      </w:pPr>
      <w:r w:rsidRPr="00E77E52">
        <w:rPr>
          <w:rFonts w:ascii="Arial" w:hAnsi="Arial" w:cs="Arial"/>
          <w:b/>
          <w:sz w:val="22"/>
          <w:szCs w:val="22"/>
        </w:rPr>
        <w:t>Quin</w:t>
      </w:r>
      <w:r w:rsidR="00F570DE" w:rsidRPr="00E77E52">
        <w:rPr>
          <w:rFonts w:ascii="Arial" w:hAnsi="Arial" w:cs="Arial"/>
          <w:b/>
          <w:sz w:val="22"/>
          <w:szCs w:val="22"/>
        </w:rPr>
        <w:t>ta.-</w:t>
      </w:r>
      <w:r w:rsidR="00F570DE" w:rsidRPr="00E77E52">
        <w:rPr>
          <w:rFonts w:ascii="Arial" w:hAnsi="Arial" w:cs="Arial"/>
          <w:sz w:val="22"/>
          <w:szCs w:val="22"/>
        </w:rPr>
        <w:t xml:space="preserve"> </w:t>
      </w:r>
      <w:r w:rsidR="00106CA1">
        <w:rPr>
          <w:rFonts w:ascii="Arial" w:hAnsi="Arial" w:cs="Arial"/>
          <w:i/>
          <w:sz w:val="22"/>
          <w:szCs w:val="22"/>
        </w:rPr>
        <w:t>Compatibilidad</w:t>
      </w:r>
      <w:r w:rsidR="00F570DE" w:rsidRPr="00E77E52">
        <w:rPr>
          <w:rFonts w:ascii="Arial" w:hAnsi="Arial" w:cs="Arial"/>
          <w:i/>
          <w:sz w:val="22"/>
          <w:szCs w:val="22"/>
        </w:rPr>
        <w:t>.</w:t>
      </w:r>
    </w:p>
    <w:p w:rsidR="00F570DE" w:rsidRPr="00E77E52" w:rsidRDefault="00106CA1" w:rsidP="00D52AA6">
      <w:pPr>
        <w:spacing w:after="240" w:line="360" w:lineRule="auto"/>
        <w:ind w:left="142" w:right="142" w:firstLine="340"/>
        <w:jc w:val="both"/>
        <w:rPr>
          <w:rFonts w:ascii="Arial" w:hAnsi="Arial" w:cs="Arial"/>
          <w:strike/>
          <w:sz w:val="22"/>
          <w:szCs w:val="22"/>
        </w:rPr>
      </w:pPr>
      <w:r w:rsidRPr="00106CA1">
        <w:rPr>
          <w:rFonts w:ascii="Arial" w:hAnsi="Arial" w:cs="Arial"/>
          <w:sz w:val="22"/>
          <w:szCs w:val="22"/>
        </w:rPr>
        <w:t>La concesión de la subvención es compatible con otras ayudas que pudieran otorgarse para la misma finalidad, salvo que la financiación total obtenida supere el coste efectivo de la actuación, en cuyo caso, la entidad beneficiaria deberá reintegrar el exceso de financiación percibido.</w:t>
      </w:r>
    </w:p>
    <w:p w:rsidR="00106CA1" w:rsidRDefault="00106CA1">
      <w:pPr>
        <w:rPr>
          <w:rFonts w:ascii="Arial" w:hAnsi="Arial" w:cs="Arial"/>
          <w:b/>
          <w:sz w:val="22"/>
          <w:szCs w:val="22"/>
        </w:rPr>
      </w:pPr>
      <w:r>
        <w:rPr>
          <w:rFonts w:ascii="Arial" w:hAnsi="Arial" w:cs="Arial"/>
          <w:b/>
          <w:sz w:val="22"/>
          <w:szCs w:val="22"/>
        </w:rPr>
        <w:br w:type="page"/>
      </w:r>
    </w:p>
    <w:p w:rsidR="00433EC9" w:rsidRPr="00E77E52" w:rsidRDefault="006D1086" w:rsidP="00D52AA6">
      <w:pPr>
        <w:spacing w:after="160" w:line="360" w:lineRule="auto"/>
        <w:ind w:left="142" w:right="142" w:firstLine="340"/>
        <w:jc w:val="both"/>
        <w:rPr>
          <w:rFonts w:ascii="Arial" w:hAnsi="Arial" w:cs="Arial"/>
          <w:i/>
          <w:sz w:val="22"/>
          <w:szCs w:val="22"/>
        </w:rPr>
      </w:pPr>
      <w:r w:rsidRPr="00E77E52">
        <w:rPr>
          <w:rFonts w:ascii="Arial" w:hAnsi="Arial" w:cs="Arial"/>
          <w:b/>
          <w:sz w:val="22"/>
          <w:szCs w:val="22"/>
        </w:rPr>
        <w:lastRenderedPageBreak/>
        <w:t>Sexta.-</w:t>
      </w:r>
      <w:r w:rsidRPr="00E77E52">
        <w:rPr>
          <w:rFonts w:ascii="Arial" w:hAnsi="Arial" w:cs="Arial"/>
          <w:sz w:val="22"/>
          <w:szCs w:val="22"/>
        </w:rPr>
        <w:t xml:space="preserve"> </w:t>
      </w:r>
      <w:r w:rsidR="00106CA1">
        <w:rPr>
          <w:rFonts w:ascii="Arial" w:hAnsi="Arial" w:cs="Arial"/>
          <w:i/>
          <w:sz w:val="22"/>
          <w:szCs w:val="22"/>
        </w:rPr>
        <w:t>Aceptación.</w:t>
      </w:r>
    </w:p>
    <w:p w:rsidR="00F570DE" w:rsidRPr="00F570DE" w:rsidRDefault="00106CA1" w:rsidP="00235D63">
      <w:pPr>
        <w:widowControl w:val="0"/>
        <w:spacing w:after="240" w:line="360" w:lineRule="auto"/>
        <w:ind w:left="142" w:right="142" w:firstLine="340"/>
        <w:jc w:val="both"/>
        <w:rPr>
          <w:rFonts w:ascii="Arial" w:hAnsi="Arial" w:cs="Arial"/>
          <w:sz w:val="22"/>
          <w:szCs w:val="22"/>
        </w:rPr>
      </w:pPr>
      <w:r w:rsidRPr="00106CA1">
        <w:rPr>
          <w:rFonts w:ascii="Arial" w:hAnsi="Arial" w:cs="Arial"/>
          <w:sz w:val="22"/>
          <w:szCs w:val="22"/>
        </w:rPr>
        <w:t>La concesión de la subvención se notificará al beneficiario que deberá aceptarla en el plazo de 30 días desde su notificación. Transcurrido dicho plazo sin que se haya aceptado se entenderá que renuncia a ella.</w:t>
      </w:r>
    </w:p>
    <w:sectPr w:rsidR="00F570DE" w:rsidRPr="00F570DE" w:rsidSect="00D52C23">
      <w:headerReference w:type="default" r:id="rId8"/>
      <w:pgSz w:w="11907" w:h="16840" w:code="9"/>
      <w:pgMar w:top="1985" w:right="992" w:bottom="993" w:left="992" w:header="1134" w:footer="1134" w:gutter="0"/>
      <w:paperSrc w:first="15" w:other="15"/>
      <w:pgNumType w:start="2"/>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63AA" w:rsidRDefault="00AE63AA">
      <w:r>
        <w:separator/>
      </w:r>
    </w:p>
  </w:endnote>
  <w:endnote w:type="continuationSeparator" w:id="0">
    <w:p w:rsidR="00AE63AA" w:rsidRDefault="00AE63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63AA" w:rsidRDefault="00AE63AA">
      <w:r>
        <w:separator/>
      </w:r>
    </w:p>
  </w:footnote>
  <w:footnote w:type="continuationSeparator" w:id="0">
    <w:p w:rsidR="00AE63AA" w:rsidRDefault="00AE63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63AA" w:rsidRDefault="00AE63AA">
    <w:pPr>
      <w:pStyle w:val="Encabezado"/>
      <w:framePr w:wrap="auto" w:vAnchor="text" w:hAnchor="margin" w:xAlign="right" w:y="1"/>
      <w:rPr>
        <w:rStyle w:val="Nmerodepgina"/>
        <w:rFonts w:ascii="Arial" w:hAnsi="Arial"/>
        <w:i w:val="0"/>
        <w:sz w:val="20"/>
      </w:rPr>
    </w:pPr>
    <w:r>
      <w:rPr>
        <w:rStyle w:val="Nmerodepgina"/>
        <w:rFonts w:ascii="Arial" w:hAnsi="Arial"/>
        <w:i w:val="0"/>
        <w:sz w:val="20"/>
      </w:rPr>
      <w:fldChar w:fldCharType="begin"/>
    </w:r>
    <w:r>
      <w:rPr>
        <w:rStyle w:val="Nmerodepgina"/>
        <w:rFonts w:ascii="Arial" w:hAnsi="Arial"/>
        <w:i w:val="0"/>
        <w:sz w:val="20"/>
      </w:rPr>
      <w:instrText xml:space="preserve">PAGE  </w:instrText>
    </w:r>
    <w:r>
      <w:rPr>
        <w:rStyle w:val="Nmerodepgina"/>
        <w:rFonts w:ascii="Arial" w:hAnsi="Arial"/>
        <w:i w:val="0"/>
        <w:sz w:val="20"/>
      </w:rPr>
      <w:fldChar w:fldCharType="separate"/>
    </w:r>
    <w:r w:rsidR="007C4C4B">
      <w:rPr>
        <w:rStyle w:val="Nmerodepgina"/>
        <w:rFonts w:ascii="Arial" w:hAnsi="Arial"/>
        <w:i w:val="0"/>
        <w:noProof/>
        <w:sz w:val="20"/>
      </w:rPr>
      <w:t>7</w:t>
    </w:r>
    <w:r>
      <w:rPr>
        <w:rStyle w:val="Nmerodepgina"/>
        <w:rFonts w:ascii="Arial" w:hAnsi="Arial"/>
        <w:i w:val="0"/>
        <w:sz w:val="20"/>
      </w:rPr>
      <w:fldChar w:fldCharType="end"/>
    </w:r>
  </w:p>
  <w:p w:rsidR="00AE63AA" w:rsidRDefault="00AE63AA">
    <w:pPr>
      <w:pStyle w:val="moda"/>
    </w:pPr>
    <w:r>
      <w:rPr>
        <w:noProof/>
        <w:lang w:val="es-ES"/>
      </w:rPr>
      <mc:AlternateContent>
        <mc:Choice Requires="wps">
          <w:drawing>
            <wp:anchor distT="0" distB="0" distL="114300" distR="114300" simplePos="0" relativeHeight="251658240" behindDoc="0" locked="0" layoutInCell="0" allowOverlap="1" wp14:anchorId="77AC67E8" wp14:editId="2C1B14BC">
              <wp:simplePos x="0" y="0"/>
              <wp:positionH relativeFrom="column">
                <wp:posOffset>-354965</wp:posOffset>
              </wp:positionH>
              <wp:positionV relativeFrom="paragraph">
                <wp:posOffset>7692390</wp:posOffset>
              </wp:positionV>
              <wp:extent cx="274320" cy="13716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371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E63AA" w:rsidRDefault="00AE63AA">
                          <w:pPr>
                            <w:rPr>
                              <w:rFonts w:ascii="Arial" w:hAnsi="Arial"/>
                              <w:sz w:val="12"/>
                            </w:rPr>
                          </w:pPr>
                          <w:r>
                            <w:rPr>
                              <w:rFonts w:ascii="Arial" w:hAnsi="Arial"/>
                              <w:sz w:val="12"/>
                            </w:rPr>
                            <w:t>CG- Modelo A, B, C y D (2)</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AC67E8" id="_x0000_t202" coordsize="21600,21600" o:spt="202" path="m,l,21600r21600,l21600,xe">
              <v:stroke joinstyle="miter"/>
              <v:path gradientshapeok="t" o:connecttype="rect"/>
            </v:shapetype>
            <v:shape id="_x0000_s1029" type="#_x0000_t202" style="position:absolute;left:0;text-align:left;margin-left:-27.95pt;margin-top:605.7pt;width:21.6pt;height:10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" o:allowincell="f" stroked="f">
              <v:textbox style="layout-flow:vertical;mso-layout-flow-alt:bottom-to-top">
                <w:txbxContent>
                  <w:p w:rsidR="00AE63AA" w:rsidRDefault="00AE63AA">
                    <w:pPr>
                      <w:rPr>
                        <w:rFonts w:ascii="Arial" w:hAnsi="Arial"/>
                        <w:sz w:val="12"/>
                      </w:rPr>
                    </w:pPr>
                    <w:r>
                      <w:rPr>
                        <w:rFonts w:ascii="Arial" w:hAnsi="Arial"/>
                        <w:sz w:val="12"/>
                      </w:rPr>
                      <w:t>CG- Modelo A, B, C y D (2)</w:t>
                    </w:r>
                  </w:p>
                </w:txbxContent>
              </v:textbox>
            </v:shape>
          </w:pict>
        </mc:Fallback>
      </mc:AlternateContent>
    </w:r>
  </w:p>
  <w:p w:rsidR="00AE63AA" w:rsidRDefault="00AE63AA">
    <w:pPr>
      <w:ind w:left="5670" w:hanging="141"/>
      <w:jc w:val="center"/>
      <w:rPr>
        <w:rFonts w:ascii="Arial" w:hAnsi="Arial"/>
        <w:i/>
      </w:rPr>
    </w:pPr>
  </w:p>
  <w:p w:rsidR="00AE63AA" w:rsidRDefault="00AE63AA">
    <w:pPr>
      <w:ind w:left="4820"/>
      <w:jc w:val="center"/>
      <w:rPr>
        <w:rFonts w:ascii="Arial" w:hAnsi="Arial"/>
        <w:i/>
      </w:rPr>
    </w:pPr>
  </w:p>
  <w:p w:rsidR="00AE63AA" w:rsidRDefault="00AE63AA">
    <w:pPr>
      <w:ind w:left="4820"/>
      <w:jc w:val="center"/>
      <w:rPr>
        <w:rFonts w:ascii="Arial" w:hAnsi="Arial"/>
        <w:i/>
      </w:rPr>
    </w:pPr>
  </w:p>
  <w:p w:rsidR="00AE63AA" w:rsidRDefault="00AE63AA">
    <w:pPr>
      <w:ind w:left="4820"/>
      <w:jc w:val="center"/>
      <w:rPr>
        <w:rFonts w:ascii="Arial" w:hAnsi="Arial"/>
        <w:i/>
      </w:rPr>
    </w:pPr>
  </w:p>
  <w:p w:rsidR="00AE63AA" w:rsidRDefault="00AE63AA">
    <w:pPr>
      <w:jc w:val="both"/>
      <w:rPr>
        <w:rFonts w:ascii="Arial" w:hAnsi="Arial"/>
        <w:i/>
      </w:rPr>
    </w:pPr>
  </w:p>
  <w:p w:rsidR="00AE63AA" w:rsidRDefault="00AE63AA">
    <w:pPr>
      <w:jc w:val="both"/>
    </w:pPr>
  </w:p>
  <w:p w:rsidR="00AE63AA" w:rsidRDefault="00AE63AA">
    <w:pPr>
      <w:jc w:val="both"/>
    </w:pPr>
    <w:r>
      <w:rPr>
        <w:noProof/>
      </w:rPr>
      <mc:AlternateContent>
        <mc:Choice Requires="wps">
          <w:drawing>
            <wp:anchor distT="0" distB="0" distL="114300" distR="114300" simplePos="0" relativeHeight="251657216" behindDoc="0" locked="0" layoutInCell="0" allowOverlap="1" wp14:anchorId="25F7480A" wp14:editId="1A937603">
              <wp:simplePos x="0" y="0"/>
              <wp:positionH relativeFrom="column">
                <wp:posOffset>10795</wp:posOffset>
              </wp:positionH>
              <wp:positionV relativeFrom="paragraph">
                <wp:posOffset>41275</wp:posOffset>
              </wp:positionV>
              <wp:extent cx="6309360" cy="822960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9360" cy="8229600"/>
                      </a:xfrm>
                      <a:prstGeom prst="rect">
                        <a:avLst/>
                      </a:prstGeom>
                      <a:noFill/>
                      <a:ln w="1905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A0AD3A" id="Rectangle 1" o:spid="_x0000_s1026" style="position:absolute;margin-left:.85pt;margin-top:3.25pt;width:496.8pt;height:9in;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" o:allowincell="f" filled="f" strokeweight="1.5p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E4681"/>
    <w:multiLevelType w:val="multilevel"/>
    <w:tmpl w:val="E8046876"/>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8E13DFB"/>
    <w:multiLevelType w:val="multilevel"/>
    <w:tmpl w:val="F25694EE"/>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9DE1F44"/>
    <w:multiLevelType w:val="hybridMultilevel"/>
    <w:tmpl w:val="37CACE5C"/>
    <w:lvl w:ilvl="0" w:tplc="0C0A000F">
      <w:start w:val="1"/>
      <w:numFmt w:val="decimal"/>
      <w:lvlText w:val="%1."/>
      <w:lvlJc w:val="left"/>
      <w:pPr>
        <w:ind w:left="502" w:hanging="360"/>
      </w:pPr>
    </w:lvl>
    <w:lvl w:ilvl="1" w:tplc="0C0A0019">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 w15:restartNumberingAfterBreak="0">
    <w:nsid w:val="1C2F75CB"/>
    <w:multiLevelType w:val="singleLevel"/>
    <w:tmpl w:val="83723BE8"/>
    <w:lvl w:ilvl="0">
      <w:numFmt w:val="bullet"/>
      <w:lvlText w:val="-"/>
      <w:lvlJc w:val="left"/>
      <w:pPr>
        <w:tabs>
          <w:tab w:val="num" w:pos="1067"/>
        </w:tabs>
        <w:ind w:left="1067" w:hanging="360"/>
      </w:pPr>
      <w:rPr>
        <w:rFonts w:ascii="Times New Roman" w:hAnsi="Times New Roman" w:hint="default"/>
      </w:rPr>
    </w:lvl>
  </w:abstractNum>
  <w:abstractNum w:abstractNumId="4" w15:restartNumberingAfterBreak="0">
    <w:nsid w:val="1E072755"/>
    <w:multiLevelType w:val="hybridMultilevel"/>
    <w:tmpl w:val="5C6647D2"/>
    <w:lvl w:ilvl="0" w:tplc="0C0A0017">
      <w:start w:val="1"/>
      <w:numFmt w:val="lowerLetter"/>
      <w:lvlText w:val="%1)"/>
      <w:lvlJc w:val="left"/>
      <w:pPr>
        <w:ind w:left="644" w:hanging="360"/>
      </w:pPr>
    </w:lvl>
    <w:lvl w:ilvl="1" w:tplc="0C0A0019">
      <w:start w:val="1"/>
      <w:numFmt w:val="lowerLetter"/>
      <w:lvlText w:val="%2."/>
      <w:lvlJc w:val="left"/>
      <w:pPr>
        <w:ind w:left="1364" w:hanging="360"/>
      </w:pPr>
    </w:lvl>
    <w:lvl w:ilvl="2" w:tplc="0C0A001B">
      <w:start w:val="1"/>
      <w:numFmt w:val="lowerRoman"/>
      <w:lvlText w:val="%3."/>
      <w:lvlJc w:val="right"/>
      <w:pPr>
        <w:ind w:left="2084" w:hanging="180"/>
      </w:pPr>
    </w:lvl>
    <w:lvl w:ilvl="3" w:tplc="0C0A000F">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5" w15:restartNumberingAfterBreak="0">
    <w:nsid w:val="22EA24E5"/>
    <w:multiLevelType w:val="hybridMultilevel"/>
    <w:tmpl w:val="0FF8D886"/>
    <w:lvl w:ilvl="0" w:tplc="834A49C8">
      <w:numFmt w:val="bullet"/>
      <w:lvlText w:val="-"/>
      <w:lvlJc w:val="left"/>
      <w:pPr>
        <w:ind w:left="842" w:hanging="360"/>
      </w:pPr>
      <w:rPr>
        <w:rFonts w:ascii="Arial" w:eastAsia="Times New Roman" w:hAnsi="Arial" w:cs="Arial" w:hint="default"/>
      </w:rPr>
    </w:lvl>
    <w:lvl w:ilvl="1" w:tplc="040A0003" w:tentative="1">
      <w:start w:val="1"/>
      <w:numFmt w:val="bullet"/>
      <w:lvlText w:val="o"/>
      <w:lvlJc w:val="left"/>
      <w:pPr>
        <w:ind w:left="1562" w:hanging="360"/>
      </w:pPr>
      <w:rPr>
        <w:rFonts w:ascii="Courier New" w:hAnsi="Courier New" w:cs="Courier New" w:hint="default"/>
      </w:rPr>
    </w:lvl>
    <w:lvl w:ilvl="2" w:tplc="040A0005" w:tentative="1">
      <w:start w:val="1"/>
      <w:numFmt w:val="bullet"/>
      <w:lvlText w:val=""/>
      <w:lvlJc w:val="left"/>
      <w:pPr>
        <w:ind w:left="2282" w:hanging="360"/>
      </w:pPr>
      <w:rPr>
        <w:rFonts w:ascii="Wingdings" w:hAnsi="Wingdings" w:hint="default"/>
      </w:rPr>
    </w:lvl>
    <w:lvl w:ilvl="3" w:tplc="040A0001" w:tentative="1">
      <w:start w:val="1"/>
      <w:numFmt w:val="bullet"/>
      <w:lvlText w:val=""/>
      <w:lvlJc w:val="left"/>
      <w:pPr>
        <w:ind w:left="3002" w:hanging="360"/>
      </w:pPr>
      <w:rPr>
        <w:rFonts w:ascii="Symbol" w:hAnsi="Symbol" w:hint="default"/>
      </w:rPr>
    </w:lvl>
    <w:lvl w:ilvl="4" w:tplc="040A0003" w:tentative="1">
      <w:start w:val="1"/>
      <w:numFmt w:val="bullet"/>
      <w:lvlText w:val="o"/>
      <w:lvlJc w:val="left"/>
      <w:pPr>
        <w:ind w:left="3722" w:hanging="360"/>
      </w:pPr>
      <w:rPr>
        <w:rFonts w:ascii="Courier New" w:hAnsi="Courier New" w:cs="Courier New" w:hint="default"/>
      </w:rPr>
    </w:lvl>
    <w:lvl w:ilvl="5" w:tplc="040A0005" w:tentative="1">
      <w:start w:val="1"/>
      <w:numFmt w:val="bullet"/>
      <w:lvlText w:val=""/>
      <w:lvlJc w:val="left"/>
      <w:pPr>
        <w:ind w:left="4442" w:hanging="360"/>
      </w:pPr>
      <w:rPr>
        <w:rFonts w:ascii="Wingdings" w:hAnsi="Wingdings" w:hint="default"/>
      </w:rPr>
    </w:lvl>
    <w:lvl w:ilvl="6" w:tplc="040A0001" w:tentative="1">
      <w:start w:val="1"/>
      <w:numFmt w:val="bullet"/>
      <w:lvlText w:val=""/>
      <w:lvlJc w:val="left"/>
      <w:pPr>
        <w:ind w:left="5162" w:hanging="360"/>
      </w:pPr>
      <w:rPr>
        <w:rFonts w:ascii="Symbol" w:hAnsi="Symbol" w:hint="default"/>
      </w:rPr>
    </w:lvl>
    <w:lvl w:ilvl="7" w:tplc="040A0003" w:tentative="1">
      <w:start w:val="1"/>
      <w:numFmt w:val="bullet"/>
      <w:lvlText w:val="o"/>
      <w:lvlJc w:val="left"/>
      <w:pPr>
        <w:ind w:left="5882" w:hanging="360"/>
      </w:pPr>
      <w:rPr>
        <w:rFonts w:ascii="Courier New" w:hAnsi="Courier New" w:cs="Courier New" w:hint="default"/>
      </w:rPr>
    </w:lvl>
    <w:lvl w:ilvl="8" w:tplc="040A0005" w:tentative="1">
      <w:start w:val="1"/>
      <w:numFmt w:val="bullet"/>
      <w:lvlText w:val=""/>
      <w:lvlJc w:val="left"/>
      <w:pPr>
        <w:ind w:left="6602" w:hanging="360"/>
      </w:pPr>
      <w:rPr>
        <w:rFonts w:ascii="Wingdings" w:hAnsi="Wingdings" w:hint="default"/>
      </w:rPr>
    </w:lvl>
  </w:abstractNum>
  <w:abstractNum w:abstractNumId="6" w15:restartNumberingAfterBreak="0">
    <w:nsid w:val="2753543F"/>
    <w:multiLevelType w:val="multilevel"/>
    <w:tmpl w:val="0C0A001D"/>
    <w:numStyleLink w:val="Estilo1"/>
  </w:abstractNum>
  <w:abstractNum w:abstractNumId="7" w15:restartNumberingAfterBreak="0">
    <w:nsid w:val="2B935DC0"/>
    <w:multiLevelType w:val="hybridMultilevel"/>
    <w:tmpl w:val="CD5E42F4"/>
    <w:lvl w:ilvl="0" w:tplc="0C0A000F">
      <w:start w:val="1"/>
      <w:numFmt w:val="decimal"/>
      <w:lvlText w:val="%1."/>
      <w:lvlJc w:val="left"/>
      <w:pPr>
        <w:ind w:left="1344" w:hanging="360"/>
      </w:pPr>
    </w:lvl>
    <w:lvl w:ilvl="1" w:tplc="0C0A0019" w:tentative="1">
      <w:start w:val="1"/>
      <w:numFmt w:val="lowerLetter"/>
      <w:lvlText w:val="%2."/>
      <w:lvlJc w:val="left"/>
      <w:pPr>
        <w:ind w:left="2064" w:hanging="360"/>
      </w:pPr>
    </w:lvl>
    <w:lvl w:ilvl="2" w:tplc="0C0A001B" w:tentative="1">
      <w:start w:val="1"/>
      <w:numFmt w:val="lowerRoman"/>
      <w:lvlText w:val="%3."/>
      <w:lvlJc w:val="right"/>
      <w:pPr>
        <w:ind w:left="2784" w:hanging="180"/>
      </w:pPr>
    </w:lvl>
    <w:lvl w:ilvl="3" w:tplc="0C0A000F" w:tentative="1">
      <w:start w:val="1"/>
      <w:numFmt w:val="decimal"/>
      <w:lvlText w:val="%4."/>
      <w:lvlJc w:val="left"/>
      <w:pPr>
        <w:ind w:left="3504" w:hanging="360"/>
      </w:pPr>
    </w:lvl>
    <w:lvl w:ilvl="4" w:tplc="0C0A0019" w:tentative="1">
      <w:start w:val="1"/>
      <w:numFmt w:val="lowerLetter"/>
      <w:lvlText w:val="%5."/>
      <w:lvlJc w:val="left"/>
      <w:pPr>
        <w:ind w:left="4224" w:hanging="360"/>
      </w:pPr>
    </w:lvl>
    <w:lvl w:ilvl="5" w:tplc="0C0A001B" w:tentative="1">
      <w:start w:val="1"/>
      <w:numFmt w:val="lowerRoman"/>
      <w:lvlText w:val="%6."/>
      <w:lvlJc w:val="right"/>
      <w:pPr>
        <w:ind w:left="4944" w:hanging="180"/>
      </w:pPr>
    </w:lvl>
    <w:lvl w:ilvl="6" w:tplc="0C0A000F" w:tentative="1">
      <w:start w:val="1"/>
      <w:numFmt w:val="decimal"/>
      <w:lvlText w:val="%7."/>
      <w:lvlJc w:val="left"/>
      <w:pPr>
        <w:ind w:left="5664" w:hanging="360"/>
      </w:pPr>
    </w:lvl>
    <w:lvl w:ilvl="7" w:tplc="0C0A0019" w:tentative="1">
      <w:start w:val="1"/>
      <w:numFmt w:val="lowerLetter"/>
      <w:lvlText w:val="%8."/>
      <w:lvlJc w:val="left"/>
      <w:pPr>
        <w:ind w:left="6384" w:hanging="360"/>
      </w:pPr>
    </w:lvl>
    <w:lvl w:ilvl="8" w:tplc="0C0A001B" w:tentative="1">
      <w:start w:val="1"/>
      <w:numFmt w:val="lowerRoman"/>
      <w:lvlText w:val="%9."/>
      <w:lvlJc w:val="right"/>
      <w:pPr>
        <w:ind w:left="7104" w:hanging="180"/>
      </w:pPr>
    </w:lvl>
  </w:abstractNum>
  <w:abstractNum w:abstractNumId="8" w15:restartNumberingAfterBreak="0">
    <w:nsid w:val="2F79638F"/>
    <w:multiLevelType w:val="hybridMultilevel"/>
    <w:tmpl w:val="EEB095EA"/>
    <w:lvl w:ilvl="0" w:tplc="0A1AFE14">
      <w:start w:val="1"/>
      <w:numFmt w:val="lowerLetter"/>
      <w:lvlText w:val="%1)"/>
      <w:lvlJc w:val="left"/>
      <w:pPr>
        <w:ind w:left="778" w:hanging="360"/>
      </w:pPr>
      <w:rPr>
        <w:rFonts w:hint="default"/>
      </w:rPr>
    </w:lvl>
    <w:lvl w:ilvl="1" w:tplc="0C0A0019">
      <w:start w:val="1"/>
      <w:numFmt w:val="lowerLetter"/>
      <w:lvlText w:val="%2."/>
      <w:lvlJc w:val="left"/>
      <w:pPr>
        <w:ind w:left="1498" w:hanging="360"/>
      </w:pPr>
    </w:lvl>
    <w:lvl w:ilvl="2" w:tplc="0C0A001B" w:tentative="1">
      <w:start w:val="1"/>
      <w:numFmt w:val="lowerRoman"/>
      <w:lvlText w:val="%3."/>
      <w:lvlJc w:val="right"/>
      <w:pPr>
        <w:ind w:left="2218" w:hanging="180"/>
      </w:pPr>
    </w:lvl>
    <w:lvl w:ilvl="3" w:tplc="0C0A000F" w:tentative="1">
      <w:start w:val="1"/>
      <w:numFmt w:val="decimal"/>
      <w:lvlText w:val="%4."/>
      <w:lvlJc w:val="left"/>
      <w:pPr>
        <w:ind w:left="2938" w:hanging="360"/>
      </w:pPr>
    </w:lvl>
    <w:lvl w:ilvl="4" w:tplc="0C0A0019" w:tentative="1">
      <w:start w:val="1"/>
      <w:numFmt w:val="lowerLetter"/>
      <w:lvlText w:val="%5."/>
      <w:lvlJc w:val="left"/>
      <w:pPr>
        <w:ind w:left="3658" w:hanging="360"/>
      </w:pPr>
    </w:lvl>
    <w:lvl w:ilvl="5" w:tplc="0C0A001B" w:tentative="1">
      <w:start w:val="1"/>
      <w:numFmt w:val="lowerRoman"/>
      <w:lvlText w:val="%6."/>
      <w:lvlJc w:val="right"/>
      <w:pPr>
        <w:ind w:left="4378" w:hanging="180"/>
      </w:pPr>
    </w:lvl>
    <w:lvl w:ilvl="6" w:tplc="0C0A000F" w:tentative="1">
      <w:start w:val="1"/>
      <w:numFmt w:val="decimal"/>
      <w:lvlText w:val="%7."/>
      <w:lvlJc w:val="left"/>
      <w:pPr>
        <w:ind w:left="5098" w:hanging="360"/>
      </w:pPr>
    </w:lvl>
    <w:lvl w:ilvl="7" w:tplc="0C0A0019" w:tentative="1">
      <w:start w:val="1"/>
      <w:numFmt w:val="lowerLetter"/>
      <w:lvlText w:val="%8."/>
      <w:lvlJc w:val="left"/>
      <w:pPr>
        <w:ind w:left="5818" w:hanging="360"/>
      </w:pPr>
    </w:lvl>
    <w:lvl w:ilvl="8" w:tplc="0C0A001B" w:tentative="1">
      <w:start w:val="1"/>
      <w:numFmt w:val="lowerRoman"/>
      <w:lvlText w:val="%9."/>
      <w:lvlJc w:val="right"/>
      <w:pPr>
        <w:ind w:left="6538" w:hanging="180"/>
      </w:pPr>
    </w:lvl>
  </w:abstractNum>
  <w:abstractNum w:abstractNumId="9" w15:restartNumberingAfterBreak="0">
    <w:nsid w:val="38640872"/>
    <w:multiLevelType w:val="hybridMultilevel"/>
    <w:tmpl w:val="476676DC"/>
    <w:lvl w:ilvl="0" w:tplc="0C0A0017">
      <w:start w:val="1"/>
      <w:numFmt w:val="lowerLetter"/>
      <w:lvlText w:val="%1)"/>
      <w:lvlJc w:val="left"/>
      <w:pPr>
        <w:ind w:left="1202" w:hanging="360"/>
      </w:pPr>
    </w:lvl>
    <w:lvl w:ilvl="1" w:tplc="0C0A0019">
      <w:start w:val="1"/>
      <w:numFmt w:val="lowerLetter"/>
      <w:lvlText w:val="%2."/>
      <w:lvlJc w:val="left"/>
      <w:pPr>
        <w:ind w:left="1922" w:hanging="360"/>
      </w:pPr>
    </w:lvl>
    <w:lvl w:ilvl="2" w:tplc="0C0A001B" w:tentative="1">
      <w:start w:val="1"/>
      <w:numFmt w:val="lowerRoman"/>
      <w:lvlText w:val="%3."/>
      <w:lvlJc w:val="right"/>
      <w:pPr>
        <w:ind w:left="2642" w:hanging="180"/>
      </w:pPr>
    </w:lvl>
    <w:lvl w:ilvl="3" w:tplc="0C0A000F" w:tentative="1">
      <w:start w:val="1"/>
      <w:numFmt w:val="decimal"/>
      <w:lvlText w:val="%4."/>
      <w:lvlJc w:val="left"/>
      <w:pPr>
        <w:ind w:left="3362" w:hanging="360"/>
      </w:pPr>
    </w:lvl>
    <w:lvl w:ilvl="4" w:tplc="0C0A0019" w:tentative="1">
      <w:start w:val="1"/>
      <w:numFmt w:val="lowerLetter"/>
      <w:lvlText w:val="%5."/>
      <w:lvlJc w:val="left"/>
      <w:pPr>
        <w:ind w:left="4082" w:hanging="360"/>
      </w:pPr>
    </w:lvl>
    <w:lvl w:ilvl="5" w:tplc="0C0A001B" w:tentative="1">
      <w:start w:val="1"/>
      <w:numFmt w:val="lowerRoman"/>
      <w:lvlText w:val="%6."/>
      <w:lvlJc w:val="right"/>
      <w:pPr>
        <w:ind w:left="4802" w:hanging="180"/>
      </w:pPr>
    </w:lvl>
    <w:lvl w:ilvl="6" w:tplc="0C0A000F" w:tentative="1">
      <w:start w:val="1"/>
      <w:numFmt w:val="decimal"/>
      <w:lvlText w:val="%7."/>
      <w:lvlJc w:val="left"/>
      <w:pPr>
        <w:ind w:left="5522" w:hanging="360"/>
      </w:pPr>
    </w:lvl>
    <w:lvl w:ilvl="7" w:tplc="0C0A0019" w:tentative="1">
      <w:start w:val="1"/>
      <w:numFmt w:val="lowerLetter"/>
      <w:lvlText w:val="%8."/>
      <w:lvlJc w:val="left"/>
      <w:pPr>
        <w:ind w:left="6242" w:hanging="360"/>
      </w:pPr>
    </w:lvl>
    <w:lvl w:ilvl="8" w:tplc="0C0A001B" w:tentative="1">
      <w:start w:val="1"/>
      <w:numFmt w:val="lowerRoman"/>
      <w:lvlText w:val="%9."/>
      <w:lvlJc w:val="right"/>
      <w:pPr>
        <w:ind w:left="6962" w:hanging="180"/>
      </w:pPr>
    </w:lvl>
  </w:abstractNum>
  <w:abstractNum w:abstractNumId="10" w15:restartNumberingAfterBreak="0">
    <w:nsid w:val="3AA22303"/>
    <w:multiLevelType w:val="singleLevel"/>
    <w:tmpl w:val="83723BE8"/>
    <w:lvl w:ilvl="0">
      <w:numFmt w:val="bullet"/>
      <w:lvlText w:val="-"/>
      <w:lvlJc w:val="left"/>
      <w:pPr>
        <w:tabs>
          <w:tab w:val="num" w:pos="1067"/>
        </w:tabs>
        <w:ind w:left="1067" w:hanging="360"/>
      </w:pPr>
      <w:rPr>
        <w:rFonts w:ascii="Times New Roman" w:hAnsi="Times New Roman" w:hint="default"/>
      </w:rPr>
    </w:lvl>
  </w:abstractNum>
  <w:abstractNum w:abstractNumId="11" w15:restartNumberingAfterBreak="0">
    <w:nsid w:val="483605CB"/>
    <w:multiLevelType w:val="hybridMultilevel"/>
    <w:tmpl w:val="AC7A2E64"/>
    <w:lvl w:ilvl="0" w:tplc="040A0017">
      <w:start w:val="1"/>
      <w:numFmt w:val="lowerLetter"/>
      <w:lvlText w:val="%1)"/>
      <w:lvlJc w:val="left"/>
      <w:pPr>
        <w:ind w:left="1202" w:hanging="360"/>
      </w:pPr>
    </w:lvl>
    <w:lvl w:ilvl="1" w:tplc="040A0019" w:tentative="1">
      <w:start w:val="1"/>
      <w:numFmt w:val="lowerLetter"/>
      <w:lvlText w:val="%2."/>
      <w:lvlJc w:val="left"/>
      <w:pPr>
        <w:ind w:left="1922" w:hanging="360"/>
      </w:pPr>
    </w:lvl>
    <w:lvl w:ilvl="2" w:tplc="040A001B" w:tentative="1">
      <w:start w:val="1"/>
      <w:numFmt w:val="lowerRoman"/>
      <w:lvlText w:val="%3."/>
      <w:lvlJc w:val="right"/>
      <w:pPr>
        <w:ind w:left="2642" w:hanging="180"/>
      </w:pPr>
    </w:lvl>
    <w:lvl w:ilvl="3" w:tplc="040A000F" w:tentative="1">
      <w:start w:val="1"/>
      <w:numFmt w:val="decimal"/>
      <w:lvlText w:val="%4."/>
      <w:lvlJc w:val="left"/>
      <w:pPr>
        <w:ind w:left="3362" w:hanging="360"/>
      </w:pPr>
    </w:lvl>
    <w:lvl w:ilvl="4" w:tplc="040A0019" w:tentative="1">
      <w:start w:val="1"/>
      <w:numFmt w:val="lowerLetter"/>
      <w:lvlText w:val="%5."/>
      <w:lvlJc w:val="left"/>
      <w:pPr>
        <w:ind w:left="4082" w:hanging="360"/>
      </w:pPr>
    </w:lvl>
    <w:lvl w:ilvl="5" w:tplc="040A001B" w:tentative="1">
      <w:start w:val="1"/>
      <w:numFmt w:val="lowerRoman"/>
      <w:lvlText w:val="%6."/>
      <w:lvlJc w:val="right"/>
      <w:pPr>
        <w:ind w:left="4802" w:hanging="180"/>
      </w:pPr>
    </w:lvl>
    <w:lvl w:ilvl="6" w:tplc="040A000F" w:tentative="1">
      <w:start w:val="1"/>
      <w:numFmt w:val="decimal"/>
      <w:lvlText w:val="%7."/>
      <w:lvlJc w:val="left"/>
      <w:pPr>
        <w:ind w:left="5522" w:hanging="360"/>
      </w:pPr>
    </w:lvl>
    <w:lvl w:ilvl="7" w:tplc="040A0019" w:tentative="1">
      <w:start w:val="1"/>
      <w:numFmt w:val="lowerLetter"/>
      <w:lvlText w:val="%8."/>
      <w:lvlJc w:val="left"/>
      <w:pPr>
        <w:ind w:left="6242" w:hanging="360"/>
      </w:pPr>
    </w:lvl>
    <w:lvl w:ilvl="8" w:tplc="040A001B" w:tentative="1">
      <w:start w:val="1"/>
      <w:numFmt w:val="lowerRoman"/>
      <w:lvlText w:val="%9."/>
      <w:lvlJc w:val="right"/>
      <w:pPr>
        <w:ind w:left="6962" w:hanging="180"/>
      </w:pPr>
    </w:lvl>
  </w:abstractNum>
  <w:abstractNum w:abstractNumId="12" w15:restartNumberingAfterBreak="0">
    <w:nsid w:val="4E416108"/>
    <w:multiLevelType w:val="singleLevel"/>
    <w:tmpl w:val="83723BE8"/>
    <w:lvl w:ilvl="0">
      <w:numFmt w:val="bullet"/>
      <w:lvlText w:val="-"/>
      <w:lvlJc w:val="left"/>
      <w:pPr>
        <w:tabs>
          <w:tab w:val="num" w:pos="1067"/>
        </w:tabs>
        <w:ind w:left="1067" w:hanging="360"/>
      </w:pPr>
      <w:rPr>
        <w:rFonts w:ascii="Times New Roman" w:hAnsi="Times New Roman" w:hint="default"/>
      </w:rPr>
    </w:lvl>
  </w:abstractNum>
  <w:abstractNum w:abstractNumId="13" w15:restartNumberingAfterBreak="0">
    <w:nsid w:val="52567788"/>
    <w:multiLevelType w:val="hybridMultilevel"/>
    <w:tmpl w:val="E61EC6F0"/>
    <w:lvl w:ilvl="0" w:tplc="0C0A0017">
      <w:start w:val="1"/>
      <w:numFmt w:val="lowerLetter"/>
      <w:lvlText w:val="%1)"/>
      <w:lvlJc w:val="left"/>
      <w:pPr>
        <w:ind w:left="644" w:hanging="360"/>
      </w:pPr>
    </w:lvl>
    <w:lvl w:ilvl="1" w:tplc="0C0A0001">
      <w:start w:val="1"/>
      <w:numFmt w:val="bullet"/>
      <w:lvlText w:val=""/>
      <w:lvlJc w:val="left"/>
      <w:pPr>
        <w:ind w:left="1364" w:hanging="360"/>
      </w:pPr>
      <w:rPr>
        <w:rFonts w:ascii="Symbol" w:hAnsi="Symbol" w:hint="default"/>
      </w:rPr>
    </w:lvl>
    <w:lvl w:ilvl="2" w:tplc="0C0A0001">
      <w:start w:val="1"/>
      <w:numFmt w:val="bullet"/>
      <w:lvlText w:val=""/>
      <w:lvlJc w:val="left"/>
      <w:pPr>
        <w:ind w:left="2084" w:hanging="180"/>
      </w:pPr>
      <w:rPr>
        <w:rFonts w:ascii="Symbol" w:hAnsi="Symbol" w:hint="default"/>
      </w:rPr>
    </w:lvl>
    <w:lvl w:ilvl="3" w:tplc="0C0A000F">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4" w15:restartNumberingAfterBreak="0">
    <w:nsid w:val="5E5E0F93"/>
    <w:multiLevelType w:val="multilevel"/>
    <w:tmpl w:val="0C0A001D"/>
    <w:styleLink w:val="Estilo1"/>
    <w:lvl w:ilvl="0">
      <w:start w:val="1"/>
      <w:numFmt w:val="bullet"/>
      <w:lvlText w:val=""/>
      <w:lvlJc w:val="left"/>
      <w:pPr>
        <w:ind w:left="360" w:hanging="360"/>
      </w:pPr>
      <w:rPr>
        <w:rFonts w:ascii="Symbol" w:hAnsi="Symbol" w:hint="default"/>
      </w:rPr>
    </w:lvl>
    <w:lvl w:ilvl="1">
      <w:start w:val="1"/>
      <w:numFmt w:val="lowerLetter"/>
      <w:lvlText w:val="%2)"/>
      <w:lvlJc w:val="left"/>
      <w:pPr>
        <w:ind w:left="2062"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5B7638F"/>
    <w:multiLevelType w:val="hybridMultilevel"/>
    <w:tmpl w:val="83EA4E5C"/>
    <w:lvl w:ilvl="0" w:tplc="0C0A0017">
      <w:start w:val="1"/>
      <w:numFmt w:val="lowerLetter"/>
      <w:lvlText w:val="%1)"/>
      <w:lvlJc w:val="left"/>
      <w:pPr>
        <w:ind w:left="644" w:hanging="360"/>
      </w:pPr>
    </w:lvl>
    <w:lvl w:ilvl="1" w:tplc="0C0A0019">
      <w:start w:val="1"/>
      <w:numFmt w:val="lowerLetter"/>
      <w:lvlText w:val="%2."/>
      <w:lvlJc w:val="left"/>
      <w:pPr>
        <w:ind w:left="1364" w:hanging="360"/>
      </w:pPr>
    </w:lvl>
    <w:lvl w:ilvl="2" w:tplc="0C0A0001">
      <w:start w:val="1"/>
      <w:numFmt w:val="bullet"/>
      <w:lvlText w:val=""/>
      <w:lvlJc w:val="left"/>
      <w:pPr>
        <w:ind w:left="2084" w:hanging="180"/>
      </w:pPr>
      <w:rPr>
        <w:rFonts w:ascii="Symbol" w:hAnsi="Symbol" w:hint="default"/>
      </w:rPr>
    </w:lvl>
    <w:lvl w:ilvl="3" w:tplc="0C0A000F">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6" w15:restartNumberingAfterBreak="0">
    <w:nsid w:val="690E19D5"/>
    <w:multiLevelType w:val="hybridMultilevel"/>
    <w:tmpl w:val="4D54EFA6"/>
    <w:lvl w:ilvl="0" w:tplc="040A0017">
      <w:start w:val="1"/>
      <w:numFmt w:val="lowerLetter"/>
      <w:lvlText w:val="%1)"/>
      <w:lvlJc w:val="left"/>
      <w:pPr>
        <w:ind w:left="1202" w:hanging="360"/>
      </w:pPr>
    </w:lvl>
    <w:lvl w:ilvl="1" w:tplc="040A0019" w:tentative="1">
      <w:start w:val="1"/>
      <w:numFmt w:val="lowerLetter"/>
      <w:lvlText w:val="%2."/>
      <w:lvlJc w:val="left"/>
      <w:pPr>
        <w:ind w:left="1922" w:hanging="360"/>
      </w:pPr>
    </w:lvl>
    <w:lvl w:ilvl="2" w:tplc="040A001B" w:tentative="1">
      <w:start w:val="1"/>
      <w:numFmt w:val="lowerRoman"/>
      <w:lvlText w:val="%3."/>
      <w:lvlJc w:val="right"/>
      <w:pPr>
        <w:ind w:left="2642" w:hanging="180"/>
      </w:pPr>
    </w:lvl>
    <w:lvl w:ilvl="3" w:tplc="040A000F" w:tentative="1">
      <w:start w:val="1"/>
      <w:numFmt w:val="decimal"/>
      <w:lvlText w:val="%4."/>
      <w:lvlJc w:val="left"/>
      <w:pPr>
        <w:ind w:left="3362" w:hanging="360"/>
      </w:pPr>
    </w:lvl>
    <w:lvl w:ilvl="4" w:tplc="040A0019" w:tentative="1">
      <w:start w:val="1"/>
      <w:numFmt w:val="lowerLetter"/>
      <w:lvlText w:val="%5."/>
      <w:lvlJc w:val="left"/>
      <w:pPr>
        <w:ind w:left="4082" w:hanging="360"/>
      </w:pPr>
    </w:lvl>
    <w:lvl w:ilvl="5" w:tplc="040A001B" w:tentative="1">
      <w:start w:val="1"/>
      <w:numFmt w:val="lowerRoman"/>
      <w:lvlText w:val="%6."/>
      <w:lvlJc w:val="right"/>
      <w:pPr>
        <w:ind w:left="4802" w:hanging="180"/>
      </w:pPr>
    </w:lvl>
    <w:lvl w:ilvl="6" w:tplc="040A000F" w:tentative="1">
      <w:start w:val="1"/>
      <w:numFmt w:val="decimal"/>
      <w:lvlText w:val="%7."/>
      <w:lvlJc w:val="left"/>
      <w:pPr>
        <w:ind w:left="5522" w:hanging="360"/>
      </w:pPr>
    </w:lvl>
    <w:lvl w:ilvl="7" w:tplc="040A0019" w:tentative="1">
      <w:start w:val="1"/>
      <w:numFmt w:val="lowerLetter"/>
      <w:lvlText w:val="%8."/>
      <w:lvlJc w:val="left"/>
      <w:pPr>
        <w:ind w:left="6242" w:hanging="360"/>
      </w:pPr>
    </w:lvl>
    <w:lvl w:ilvl="8" w:tplc="040A001B" w:tentative="1">
      <w:start w:val="1"/>
      <w:numFmt w:val="lowerRoman"/>
      <w:lvlText w:val="%9."/>
      <w:lvlJc w:val="right"/>
      <w:pPr>
        <w:ind w:left="6962" w:hanging="180"/>
      </w:pPr>
    </w:lvl>
  </w:abstractNum>
  <w:abstractNum w:abstractNumId="17" w15:restartNumberingAfterBreak="0">
    <w:nsid w:val="708E3507"/>
    <w:multiLevelType w:val="hybridMultilevel"/>
    <w:tmpl w:val="F1A26794"/>
    <w:lvl w:ilvl="0" w:tplc="83723BE8">
      <w:numFmt w:val="bullet"/>
      <w:lvlText w:val="-"/>
      <w:lvlJc w:val="left"/>
      <w:pPr>
        <w:ind w:left="842" w:hanging="360"/>
      </w:pPr>
      <w:rPr>
        <w:rFonts w:ascii="Times New Roman" w:hAnsi="Times New Roman" w:hint="default"/>
      </w:rPr>
    </w:lvl>
    <w:lvl w:ilvl="1" w:tplc="040A0003" w:tentative="1">
      <w:start w:val="1"/>
      <w:numFmt w:val="bullet"/>
      <w:lvlText w:val="o"/>
      <w:lvlJc w:val="left"/>
      <w:pPr>
        <w:ind w:left="1562" w:hanging="360"/>
      </w:pPr>
      <w:rPr>
        <w:rFonts w:ascii="Courier New" w:hAnsi="Courier New" w:cs="Courier New" w:hint="default"/>
      </w:rPr>
    </w:lvl>
    <w:lvl w:ilvl="2" w:tplc="040A0005" w:tentative="1">
      <w:start w:val="1"/>
      <w:numFmt w:val="bullet"/>
      <w:lvlText w:val=""/>
      <w:lvlJc w:val="left"/>
      <w:pPr>
        <w:ind w:left="2282" w:hanging="360"/>
      </w:pPr>
      <w:rPr>
        <w:rFonts w:ascii="Wingdings" w:hAnsi="Wingdings" w:hint="default"/>
      </w:rPr>
    </w:lvl>
    <w:lvl w:ilvl="3" w:tplc="040A0001" w:tentative="1">
      <w:start w:val="1"/>
      <w:numFmt w:val="bullet"/>
      <w:lvlText w:val=""/>
      <w:lvlJc w:val="left"/>
      <w:pPr>
        <w:ind w:left="3002" w:hanging="360"/>
      </w:pPr>
      <w:rPr>
        <w:rFonts w:ascii="Symbol" w:hAnsi="Symbol" w:hint="default"/>
      </w:rPr>
    </w:lvl>
    <w:lvl w:ilvl="4" w:tplc="040A0003" w:tentative="1">
      <w:start w:val="1"/>
      <w:numFmt w:val="bullet"/>
      <w:lvlText w:val="o"/>
      <w:lvlJc w:val="left"/>
      <w:pPr>
        <w:ind w:left="3722" w:hanging="360"/>
      </w:pPr>
      <w:rPr>
        <w:rFonts w:ascii="Courier New" w:hAnsi="Courier New" w:cs="Courier New" w:hint="default"/>
      </w:rPr>
    </w:lvl>
    <w:lvl w:ilvl="5" w:tplc="040A0005" w:tentative="1">
      <w:start w:val="1"/>
      <w:numFmt w:val="bullet"/>
      <w:lvlText w:val=""/>
      <w:lvlJc w:val="left"/>
      <w:pPr>
        <w:ind w:left="4442" w:hanging="360"/>
      </w:pPr>
      <w:rPr>
        <w:rFonts w:ascii="Wingdings" w:hAnsi="Wingdings" w:hint="default"/>
      </w:rPr>
    </w:lvl>
    <w:lvl w:ilvl="6" w:tplc="040A0001" w:tentative="1">
      <w:start w:val="1"/>
      <w:numFmt w:val="bullet"/>
      <w:lvlText w:val=""/>
      <w:lvlJc w:val="left"/>
      <w:pPr>
        <w:ind w:left="5162" w:hanging="360"/>
      </w:pPr>
      <w:rPr>
        <w:rFonts w:ascii="Symbol" w:hAnsi="Symbol" w:hint="default"/>
      </w:rPr>
    </w:lvl>
    <w:lvl w:ilvl="7" w:tplc="040A0003" w:tentative="1">
      <w:start w:val="1"/>
      <w:numFmt w:val="bullet"/>
      <w:lvlText w:val="o"/>
      <w:lvlJc w:val="left"/>
      <w:pPr>
        <w:ind w:left="5882" w:hanging="360"/>
      </w:pPr>
      <w:rPr>
        <w:rFonts w:ascii="Courier New" w:hAnsi="Courier New" w:cs="Courier New" w:hint="default"/>
      </w:rPr>
    </w:lvl>
    <w:lvl w:ilvl="8" w:tplc="040A0005" w:tentative="1">
      <w:start w:val="1"/>
      <w:numFmt w:val="bullet"/>
      <w:lvlText w:val=""/>
      <w:lvlJc w:val="left"/>
      <w:pPr>
        <w:ind w:left="6602" w:hanging="360"/>
      </w:pPr>
      <w:rPr>
        <w:rFonts w:ascii="Wingdings" w:hAnsi="Wingdings" w:hint="default"/>
      </w:rPr>
    </w:lvl>
  </w:abstractNum>
  <w:abstractNum w:abstractNumId="18" w15:restartNumberingAfterBreak="0">
    <w:nsid w:val="76C10F57"/>
    <w:multiLevelType w:val="hybridMultilevel"/>
    <w:tmpl w:val="37CACE5C"/>
    <w:lvl w:ilvl="0" w:tplc="0C0A000F">
      <w:start w:val="1"/>
      <w:numFmt w:val="decimal"/>
      <w:lvlText w:val="%1."/>
      <w:lvlJc w:val="left"/>
      <w:pPr>
        <w:ind w:left="1202" w:hanging="360"/>
      </w:pPr>
    </w:lvl>
    <w:lvl w:ilvl="1" w:tplc="0C0A0019">
      <w:start w:val="1"/>
      <w:numFmt w:val="lowerLetter"/>
      <w:lvlText w:val="%2."/>
      <w:lvlJc w:val="left"/>
      <w:pPr>
        <w:ind w:left="1922" w:hanging="360"/>
      </w:pPr>
    </w:lvl>
    <w:lvl w:ilvl="2" w:tplc="0C0A001B" w:tentative="1">
      <w:start w:val="1"/>
      <w:numFmt w:val="lowerRoman"/>
      <w:lvlText w:val="%3."/>
      <w:lvlJc w:val="right"/>
      <w:pPr>
        <w:ind w:left="2642" w:hanging="180"/>
      </w:pPr>
    </w:lvl>
    <w:lvl w:ilvl="3" w:tplc="0C0A000F" w:tentative="1">
      <w:start w:val="1"/>
      <w:numFmt w:val="decimal"/>
      <w:lvlText w:val="%4."/>
      <w:lvlJc w:val="left"/>
      <w:pPr>
        <w:ind w:left="3362" w:hanging="360"/>
      </w:pPr>
    </w:lvl>
    <w:lvl w:ilvl="4" w:tplc="0C0A0019" w:tentative="1">
      <w:start w:val="1"/>
      <w:numFmt w:val="lowerLetter"/>
      <w:lvlText w:val="%5."/>
      <w:lvlJc w:val="left"/>
      <w:pPr>
        <w:ind w:left="4082" w:hanging="360"/>
      </w:pPr>
    </w:lvl>
    <w:lvl w:ilvl="5" w:tplc="0C0A001B" w:tentative="1">
      <w:start w:val="1"/>
      <w:numFmt w:val="lowerRoman"/>
      <w:lvlText w:val="%6."/>
      <w:lvlJc w:val="right"/>
      <w:pPr>
        <w:ind w:left="4802" w:hanging="180"/>
      </w:pPr>
    </w:lvl>
    <w:lvl w:ilvl="6" w:tplc="0C0A000F" w:tentative="1">
      <w:start w:val="1"/>
      <w:numFmt w:val="decimal"/>
      <w:lvlText w:val="%7."/>
      <w:lvlJc w:val="left"/>
      <w:pPr>
        <w:ind w:left="5522" w:hanging="360"/>
      </w:pPr>
    </w:lvl>
    <w:lvl w:ilvl="7" w:tplc="0C0A0019" w:tentative="1">
      <w:start w:val="1"/>
      <w:numFmt w:val="lowerLetter"/>
      <w:lvlText w:val="%8."/>
      <w:lvlJc w:val="left"/>
      <w:pPr>
        <w:ind w:left="6242" w:hanging="360"/>
      </w:pPr>
    </w:lvl>
    <w:lvl w:ilvl="8" w:tplc="0C0A001B" w:tentative="1">
      <w:start w:val="1"/>
      <w:numFmt w:val="lowerRoman"/>
      <w:lvlText w:val="%9."/>
      <w:lvlJc w:val="right"/>
      <w:pPr>
        <w:ind w:left="6962" w:hanging="180"/>
      </w:pPr>
    </w:lvl>
  </w:abstractNum>
  <w:abstractNum w:abstractNumId="19" w15:restartNumberingAfterBreak="0">
    <w:nsid w:val="7E7345D8"/>
    <w:multiLevelType w:val="hybridMultilevel"/>
    <w:tmpl w:val="4CA851B6"/>
    <w:lvl w:ilvl="0" w:tplc="DBA4B9E0">
      <w:numFmt w:val="bullet"/>
      <w:lvlText w:val=""/>
      <w:lvlJc w:val="left"/>
      <w:pPr>
        <w:ind w:left="842" w:hanging="360"/>
      </w:pPr>
      <w:rPr>
        <w:rFonts w:ascii="Symbol" w:eastAsia="Times New Roman" w:hAnsi="Symbol" w:cs="Arial" w:hint="default"/>
      </w:rPr>
    </w:lvl>
    <w:lvl w:ilvl="1" w:tplc="0C0A0003" w:tentative="1">
      <w:start w:val="1"/>
      <w:numFmt w:val="bullet"/>
      <w:lvlText w:val="o"/>
      <w:lvlJc w:val="left"/>
      <w:pPr>
        <w:ind w:left="1562" w:hanging="360"/>
      </w:pPr>
      <w:rPr>
        <w:rFonts w:ascii="Courier New" w:hAnsi="Courier New" w:cs="Courier New" w:hint="default"/>
      </w:rPr>
    </w:lvl>
    <w:lvl w:ilvl="2" w:tplc="0C0A0005" w:tentative="1">
      <w:start w:val="1"/>
      <w:numFmt w:val="bullet"/>
      <w:lvlText w:val=""/>
      <w:lvlJc w:val="left"/>
      <w:pPr>
        <w:ind w:left="2282" w:hanging="360"/>
      </w:pPr>
      <w:rPr>
        <w:rFonts w:ascii="Wingdings" w:hAnsi="Wingdings" w:hint="default"/>
      </w:rPr>
    </w:lvl>
    <w:lvl w:ilvl="3" w:tplc="0C0A0001" w:tentative="1">
      <w:start w:val="1"/>
      <w:numFmt w:val="bullet"/>
      <w:lvlText w:val=""/>
      <w:lvlJc w:val="left"/>
      <w:pPr>
        <w:ind w:left="3002" w:hanging="360"/>
      </w:pPr>
      <w:rPr>
        <w:rFonts w:ascii="Symbol" w:hAnsi="Symbol" w:hint="default"/>
      </w:rPr>
    </w:lvl>
    <w:lvl w:ilvl="4" w:tplc="0C0A0003" w:tentative="1">
      <w:start w:val="1"/>
      <w:numFmt w:val="bullet"/>
      <w:lvlText w:val="o"/>
      <w:lvlJc w:val="left"/>
      <w:pPr>
        <w:ind w:left="3722" w:hanging="360"/>
      </w:pPr>
      <w:rPr>
        <w:rFonts w:ascii="Courier New" w:hAnsi="Courier New" w:cs="Courier New" w:hint="default"/>
      </w:rPr>
    </w:lvl>
    <w:lvl w:ilvl="5" w:tplc="0C0A0005" w:tentative="1">
      <w:start w:val="1"/>
      <w:numFmt w:val="bullet"/>
      <w:lvlText w:val=""/>
      <w:lvlJc w:val="left"/>
      <w:pPr>
        <w:ind w:left="4442" w:hanging="360"/>
      </w:pPr>
      <w:rPr>
        <w:rFonts w:ascii="Wingdings" w:hAnsi="Wingdings" w:hint="default"/>
      </w:rPr>
    </w:lvl>
    <w:lvl w:ilvl="6" w:tplc="0C0A0001" w:tentative="1">
      <w:start w:val="1"/>
      <w:numFmt w:val="bullet"/>
      <w:lvlText w:val=""/>
      <w:lvlJc w:val="left"/>
      <w:pPr>
        <w:ind w:left="5162" w:hanging="360"/>
      </w:pPr>
      <w:rPr>
        <w:rFonts w:ascii="Symbol" w:hAnsi="Symbol" w:hint="default"/>
      </w:rPr>
    </w:lvl>
    <w:lvl w:ilvl="7" w:tplc="0C0A0003" w:tentative="1">
      <w:start w:val="1"/>
      <w:numFmt w:val="bullet"/>
      <w:lvlText w:val="o"/>
      <w:lvlJc w:val="left"/>
      <w:pPr>
        <w:ind w:left="5882" w:hanging="360"/>
      </w:pPr>
      <w:rPr>
        <w:rFonts w:ascii="Courier New" w:hAnsi="Courier New" w:cs="Courier New" w:hint="default"/>
      </w:rPr>
    </w:lvl>
    <w:lvl w:ilvl="8" w:tplc="0C0A0005" w:tentative="1">
      <w:start w:val="1"/>
      <w:numFmt w:val="bullet"/>
      <w:lvlText w:val=""/>
      <w:lvlJc w:val="left"/>
      <w:pPr>
        <w:ind w:left="6602" w:hanging="360"/>
      </w:pPr>
      <w:rPr>
        <w:rFonts w:ascii="Wingdings" w:hAnsi="Wingdings" w:hint="default"/>
      </w:rPr>
    </w:lvl>
  </w:abstractNum>
  <w:abstractNum w:abstractNumId="20" w15:restartNumberingAfterBreak="0">
    <w:nsid w:val="7EAB2B44"/>
    <w:multiLevelType w:val="hybridMultilevel"/>
    <w:tmpl w:val="E1A62C78"/>
    <w:lvl w:ilvl="0" w:tplc="9D8C9530">
      <w:numFmt w:val="bullet"/>
      <w:lvlText w:val="-"/>
      <w:lvlJc w:val="left"/>
      <w:pPr>
        <w:tabs>
          <w:tab w:val="num" w:pos="842"/>
        </w:tabs>
        <w:ind w:left="842" w:hanging="360"/>
      </w:pPr>
      <w:rPr>
        <w:rFonts w:ascii="Arial" w:eastAsia="Times New Roman" w:hAnsi="Arial" w:cs="Arial" w:hint="default"/>
      </w:rPr>
    </w:lvl>
    <w:lvl w:ilvl="1" w:tplc="0C0A0003" w:tentative="1">
      <w:start w:val="1"/>
      <w:numFmt w:val="bullet"/>
      <w:lvlText w:val="o"/>
      <w:lvlJc w:val="left"/>
      <w:pPr>
        <w:tabs>
          <w:tab w:val="num" w:pos="1562"/>
        </w:tabs>
        <w:ind w:left="1562" w:hanging="360"/>
      </w:pPr>
      <w:rPr>
        <w:rFonts w:ascii="Courier New" w:hAnsi="Courier New" w:cs="Courier New" w:hint="default"/>
      </w:rPr>
    </w:lvl>
    <w:lvl w:ilvl="2" w:tplc="0C0A0005" w:tentative="1">
      <w:start w:val="1"/>
      <w:numFmt w:val="bullet"/>
      <w:lvlText w:val=""/>
      <w:lvlJc w:val="left"/>
      <w:pPr>
        <w:tabs>
          <w:tab w:val="num" w:pos="2282"/>
        </w:tabs>
        <w:ind w:left="2282" w:hanging="360"/>
      </w:pPr>
      <w:rPr>
        <w:rFonts w:ascii="Wingdings" w:hAnsi="Wingdings" w:hint="default"/>
      </w:rPr>
    </w:lvl>
    <w:lvl w:ilvl="3" w:tplc="0C0A0001" w:tentative="1">
      <w:start w:val="1"/>
      <w:numFmt w:val="bullet"/>
      <w:lvlText w:val=""/>
      <w:lvlJc w:val="left"/>
      <w:pPr>
        <w:tabs>
          <w:tab w:val="num" w:pos="3002"/>
        </w:tabs>
        <w:ind w:left="3002" w:hanging="360"/>
      </w:pPr>
      <w:rPr>
        <w:rFonts w:ascii="Symbol" w:hAnsi="Symbol" w:hint="default"/>
      </w:rPr>
    </w:lvl>
    <w:lvl w:ilvl="4" w:tplc="0C0A0003" w:tentative="1">
      <w:start w:val="1"/>
      <w:numFmt w:val="bullet"/>
      <w:lvlText w:val="o"/>
      <w:lvlJc w:val="left"/>
      <w:pPr>
        <w:tabs>
          <w:tab w:val="num" w:pos="3722"/>
        </w:tabs>
        <w:ind w:left="3722" w:hanging="360"/>
      </w:pPr>
      <w:rPr>
        <w:rFonts w:ascii="Courier New" w:hAnsi="Courier New" w:cs="Courier New" w:hint="default"/>
      </w:rPr>
    </w:lvl>
    <w:lvl w:ilvl="5" w:tplc="0C0A0005" w:tentative="1">
      <w:start w:val="1"/>
      <w:numFmt w:val="bullet"/>
      <w:lvlText w:val=""/>
      <w:lvlJc w:val="left"/>
      <w:pPr>
        <w:tabs>
          <w:tab w:val="num" w:pos="4442"/>
        </w:tabs>
        <w:ind w:left="4442" w:hanging="360"/>
      </w:pPr>
      <w:rPr>
        <w:rFonts w:ascii="Wingdings" w:hAnsi="Wingdings" w:hint="default"/>
      </w:rPr>
    </w:lvl>
    <w:lvl w:ilvl="6" w:tplc="0C0A0001" w:tentative="1">
      <w:start w:val="1"/>
      <w:numFmt w:val="bullet"/>
      <w:lvlText w:val=""/>
      <w:lvlJc w:val="left"/>
      <w:pPr>
        <w:tabs>
          <w:tab w:val="num" w:pos="5162"/>
        </w:tabs>
        <w:ind w:left="5162" w:hanging="360"/>
      </w:pPr>
      <w:rPr>
        <w:rFonts w:ascii="Symbol" w:hAnsi="Symbol" w:hint="default"/>
      </w:rPr>
    </w:lvl>
    <w:lvl w:ilvl="7" w:tplc="0C0A0003" w:tentative="1">
      <w:start w:val="1"/>
      <w:numFmt w:val="bullet"/>
      <w:lvlText w:val="o"/>
      <w:lvlJc w:val="left"/>
      <w:pPr>
        <w:tabs>
          <w:tab w:val="num" w:pos="5882"/>
        </w:tabs>
        <w:ind w:left="5882" w:hanging="360"/>
      </w:pPr>
      <w:rPr>
        <w:rFonts w:ascii="Courier New" w:hAnsi="Courier New" w:cs="Courier New" w:hint="default"/>
      </w:rPr>
    </w:lvl>
    <w:lvl w:ilvl="8" w:tplc="0C0A0005" w:tentative="1">
      <w:start w:val="1"/>
      <w:numFmt w:val="bullet"/>
      <w:lvlText w:val=""/>
      <w:lvlJc w:val="left"/>
      <w:pPr>
        <w:tabs>
          <w:tab w:val="num" w:pos="6602"/>
        </w:tabs>
        <w:ind w:left="6602" w:hanging="360"/>
      </w:pPr>
      <w:rPr>
        <w:rFonts w:ascii="Wingdings" w:hAnsi="Wingdings" w:hint="default"/>
      </w:rPr>
    </w:lvl>
  </w:abstractNum>
  <w:abstractNum w:abstractNumId="21" w15:restartNumberingAfterBreak="0">
    <w:nsid w:val="7FFB0F8E"/>
    <w:multiLevelType w:val="multilevel"/>
    <w:tmpl w:val="0C0A001D"/>
    <w:numStyleLink w:val="Estilo1"/>
  </w:abstractNum>
  <w:num w:numId="1">
    <w:abstractNumId w:val="12"/>
  </w:num>
  <w:num w:numId="2">
    <w:abstractNumId w:val="10"/>
  </w:num>
  <w:num w:numId="3">
    <w:abstractNumId w:val="3"/>
  </w:num>
  <w:num w:numId="4">
    <w:abstractNumId w:val="20"/>
  </w:num>
  <w:num w:numId="5">
    <w:abstractNumId w:val="17"/>
  </w:num>
  <w:num w:numId="6">
    <w:abstractNumId w:val="11"/>
  </w:num>
  <w:num w:numId="7">
    <w:abstractNumId w:val="16"/>
  </w:num>
  <w:num w:numId="8">
    <w:abstractNumId w:val="5"/>
  </w:num>
  <w:num w:numId="9">
    <w:abstractNumId w:val="8"/>
  </w:num>
  <w:num w:numId="10">
    <w:abstractNumId w:val="2"/>
  </w:num>
  <w:num w:numId="11">
    <w:abstractNumId w:val="18"/>
  </w:num>
  <w:num w:numId="12">
    <w:abstractNumId w:val="9"/>
  </w:num>
  <w:num w:numId="13">
    <w:abstractNumId w:val="14"/>
  </w:num>
  <w:num w:numId="14">
    <w:abstractNumId w:val="6"/>
  </w:num>
  <w:num w:numId="15">
    <w:abstractNumId w:val="21"/>
  </w:num>
  <w:num w:numId="16">
    <w:abstractNumId w:val="1"/>
  </w:num>
  <w:num w:numId="17">
    <w:abstractNumId w:val="0"/>
  </w:num>
  <w:num w:numId="18">
    <w:abstractNumId w:val="4"/>
  </w:num>
  <w:num w:numId="19">
    <w:abstractNumId w:val="15"/>
  </w:num>
  <w:num w:numId="20">
    <w:abstractNumId w:val="13"/>
  </w:num>
  <w:num w:numId="21">
    <w:abstractNumId w:val="19"/>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62465" fillcolor="white" stroke="f">
      <v:fill color="white"/>
      <v:stroke on="f"/>
      <v:textbox style="layout-flow:vertical;mso-layout-flow-alt:bottom-to-top"/>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63A"/>
    <w:rsid w:val="000024F2"/>
    <w:rsid w:val="00006E56"/>
    <w:rsid w:val="00010022"/>
    <w:rsid w:val="00020E80"/>
    <w:rsid w:val="00021A7D"/>
    <w:rsid w:val="00031B52"/>
    <w:rsid w:val="0003632E"/>
    <w:rsid w:val="00036A7C"/>
    <w:rsid w:val="000409BB"/>
    <w:rsid w:val="00045FD7"/>
    <w:rsid w:val="000543FC"/>
    <w:rsid w:val="00060B9C"/>
    <w:rsid w:val="000621CF"/>
    <w:rsid w:val="0006270F"/>
    <w:rsid w:val="00066068"/>
    <w:rsid w:val="000720E0"/>
    <w:rsid w:val="00072528"/>
    <w:rsid w:val="00072D06"/>
    <w:rsid w:val="00074549"/>
    <w:rsid w:val="00076A7D"/>
    <w:rsid w:val="0007781A"/>
    <w:rsid w:val="00081690"/>
    <w:rsid w:val="00081D8F"/>
    <w:rsid w:val="000835C9"/>
    <w:rsid w:val="00085FB8"/>
    <w:rsid w:val="0009090C"/>
    <w:rsid w:val="0009090D"/>
    <w:rsid w:val="00090ECD"/>
    <w:rsid w:val="00091B4D"/>
    <w:rsid w:val="000920EB"/>
    <w:rsid w:val="000938D8"/>
    <w:rsid w:val="00093A4F"/>
    <w:rsid w:val="00094F76"/>
    <w:rsid w:val="00097131"/>
    <w:rsid w:val="000A1ABA"/>
    <w:rsid w:val="000A3DE1"/>
    <w:rsid w:val="000B72E3"/>
    <w:rsid w:val="000C14D6"/>
    <w:rsid w:val="000C19B1"/>
    <w:rsid w:val="000C246E"/>
    <w:rsid w:val="000D4363"/>
    <w:rsid w:val="000D5977"/>
    <w:rsid w:val="000E0F1F"/>
    <w:rsid w:val="000E20B0"/>
    <w:rsid w:val="000E38AC"/>
    <w:rsid w:val="000E4F8A"/>
    <w:rsid w:val="000F48A8"/>
    <w:rsid w:val="00103C16"/>
    <w:rsid w:val="00105A30"/>
    <w:rsid w:val="00106CA1"/>
    <w:rsid w:val="00110A05"/>
    <w:rsid w:val="001114B2"/>
    <w:rsid w:val="00111585"/>
    <w:rsid w:val="00112FA5"/>
    <w:rsid w:val="00113AAF"/>
    <w:rsid w:val="00114195"/>
    <w:rsid w:val="0012259F"/>
    <w:rsid w:val="00123E78"/>
    <w:rsid w:val="001304E8"/>
    <w:rsid w:val="00137301"/>
    <w:rsid w:val="00137860"/>
    <w:rsid w:val="00140C20"/>
    <w:rsid w:val="00143614"/>
    <w:rsid w:val="00145E51"/>
    <w:rsid w:val="00146C57"/>
    <w:rsid w:val="001617D8"/>
    <w:rsid w:val="00162668"/>
    <w:rsid w:val="001732EA"/>
    <w:rsid w:val="00175BC7"/>
    <w:rsid w:val="001811ED"/>
    <w:rsid w:val="00193F42"/>
    <w:rsid w:val="00194BA1"/>
    <w:rsid w:val="00194C20"/>
    <w:rsid w:val="00195052"/>
    <w:rsid w:val="00197A65"/>
    <w:rsid w:val="001A791F"/>
    <w:rsid w:val="001B27E2"/>
    <w:rsid w:val="001B2AA7"/>
    <w:rsid w:val="001B3265"/>
    <w:rsid w:val="001B4549"/>
    <w:rsid w:val="001C19CB"/>
    <w:rsid w:val="001C25CB"/>
    <w:rsid w:val="001C3F36"/>
    <w:rsid w:val="001C6946"/>
    <w:rsid w:val="001D0090"/>
    <w:rsid w:val="001D14A4"/>
    <w:rsid w:val="001D3FF7"/>
    <w:rsid w:val="001D5CB8"/>
    <w:rsid w:val="001D7208"/>
    <w:rsid w:val="001E39B5"/>
    <w:rsid w:val="001E6B43"/>
    <w:rsid w:val="001E77D2"/>
    <w:rsid w:val="001E7E58"/>
    <w:rsid w:val="001F274F"/>
    <w:rsid w:val="001F3D17"/>
    <w:rsid w:val="0020042F"/>
    <w:rsid w:val="00200620"/>
    <w:rsid w:val="00202A53"/>
    <w:rsid w:val="0020550D"/>
    <w:rsid w:val="00213B71"/>
    <w:rsid w:val="00216C44"/>
    <w:rsid w:val="00220A52"/>
    <w:rsid w:val="002258EA"/>
    <w:rsid w:val="00235D63"/>
    <w:rsid w:val="002368F1"/>
    <w:rsid w:val="00237762"/>
    <w:rsid w:val="00237872"/>
    <w:rsid w:val="00240990"/>
    <w:rsid w:val="002440F9"/>
    <w:rsid w:val="00244D10"/>
    <w:rsid w:val="00250519"/>
    <w:rsid w:val="00253D78"/>
    <w:rsid w:val="002566F7"/>
    <w:rsid w:val="00256B2D"/>
    <w:rsid w:val="00256EEA"/>
    <w:rsid w:val="00261001"/>
    <w:rsid w:val="002615D6"/>
    <w:rsid w:val="002900F3"/>
    <w:rsid w:val="00290E53"/>
    <w:rsid w:val="0029268D"/>
    <w:rsid w:val="002A0160"/>
    <w:rsid w:val="002A2BA9"/>
    <w:rsid w:val="002A5282"/>
    <w:rsid w:val="002A72A8"/>
    <w:rsid w:val="002B2E65"/>
    <w:rsid w:val="002B6F9C"/>
    <w:rsid w:val="002B78B5"/>
    <w:rsid w:val="002B79B7"/>
    <w:rsid w:val="002D1D42"/>
    <w:rsid w:val="002D25AB"/>
    <w:rsid w:val="002D5A8C"/>
    <w:rsid w:val="002E1B1E"/>
    <w:rsid w:val="002E3341"/>
    <w:rsid w:val="002E7D6D"/>
    <w:rsid w:val="00300162"/>
    <w:rsid w:val="00301741"/>
    <w:rsid w:val="00301D0B"/>
    <w:rsid w:val="0030737B"/>
    <w:rsid w:val="00312135"/>
    <w:rsid w:val="00314840"/>
    <w:rsid w:val="00315ABC"/>
    <w:rsid w:val="00316CC2"/>
    <w:rsid w:val="00321181"/>
    <w:rsid w:val="003350AC"/>
    <w:rsid w:val="00343420"/>
    <w:rsid w:val="00344968"/>
    <w:rsid w:val="00356168"/>
    <w:rsid w:val="00361C77"/>
    <w:rsid w:val="00366370"/>
    <w:rsid w:val="003725B2"/>
    <w:rsid w:val="003753D7"/>
    <w:rsid w:val="00376661"/>
    <w:rsid w:val="00385196"/>
    <w:rsid w:val="003917B3"/>
    <w:rsid w:val="0039691E"/>
    <w:rsid w:val="003977F4"/>
    <w:rsid w:val="00397C20"/>
    <w:rsid w:val="003A087D"/>
    <w:rsid w:val="003A12DD"/>
    <w:rsid w:val="003B07EF"/>
    <w:rsid w:val="003B4E05"/>
    <w:rsid w:val="003B5952"/>
    <w:rsid w:val="003B68C3"/>
    <w:rsid w:val="003C31C5"/>
    <w:rsid w:val="003C675E"/>
    <w:rsid w:val="003D063A"/>
    <w:rsid w:val="003D21CE"/>
    <w:rsid w:val="003D4AB1"/>
    <w:rsid w:val="003D4E44"/>
    <w:rsid w:val="003D7243"/>
    <w:rsid w:val="003E2072"/>
    <w:rsid w:val="003E22F6"/>
    <w:rsid w:val="003F1E0B"/>
    <w:rsid w:val="003F2A49"/>
    <w:rsid w:val="003F4D18"/>
    <w:rsid w:val="003F6B82"/>
    <w:rsid w:val="0040240F"/>
    <w:rsid w:val="00403324"/>
    <w:rsid w:val="00404A19"/>
    <w:rsid w:val="00410CC3"/>
    <w:rsid w:val="00410D47"/>
    <w:rsid w:val="004145D0"/>
    <w:rsid w:val="0042176A"/>
    <w:rsid w:val="00425AFC"/>
    <w:rsid w:val="004324EF"/>
    <w:rsid w:val="0043345B"/>
    <w:rsid w:val="00433EC9"/>
    <w:rsid w:val="00435928"/>
    <w:rsid w:val="00435CDE"/>
    <w:rsid w:val="00436892"/>
    <w:rsid w:val="004400FB"/>
    <w:rsid w:val="00442C33"/>
    <w:rsid w:val="004438B2"/>
    <w:rsid w:val="00447FE0"/>
    <w:rsid w:val="00450787"/>
    <w:rsid w:val="00450C01"/>
    <w:rsid w:val="00452E06"/>
    <w:rsid w:val="00455686"/>
    <w:rsid w:val="004614F8"/>
    <w:rsid w:val="0046325E"/>
    <w:rsid w:val="0046472F"/>
    <w:rsid w:val="00465EE5"/>
    <w:rsid w:val="00467147"/>
    <w:rsid w:val="00470786"/>
    <w:rsid w:val="004757BD"/>
    <w:rsid w:val="00480CE5"/>
    <w:rsid w:val="00492D79"/>
    <w:rsid w:val="00495D62"/>
    <w:rsid w:val="004A0454"/>
    <w:rsid w:val="004A2EAC"/>
    <w:rsid w:val="004B518D"/>
    <w:rsid w:val="004B574F"/>
    <w:rsid w:val="004B5CF6"/>
    <w:rsid w:val="004B6A3A"/>
    <w:rsid w:val="004B6B34"/>
    <w:rsid w:val="004B6C9F"/>
    <w:rsid w:val="004B740C"/>
    <w:rsid w:val="004C01E9"/>
    <w:rsid w:val="004C5478"/>
    <w:rsid w:val="004C642C"/>
    <w:rsid w:val="004D24FB"/>
    <w:rsid w:val="004D3394"/>
    <w:rsid w:val="004D6006"/>
    <w:rsid w:val="004E028F"/>
    <w:rsid w:val="004E2C28"/>
    <w:rsid w:val="004F1F94"/>
    <w:rsid w:val="004F3829"/>
    <w:rsid w:val="004F7F3B"/>
    <w:rsid w:val="005065EE"/>
    <w:rsid w:val="00506DF3"/>
    <w:rsid w:val="0050724F"/>
    <w:rsid w:val="00507B0D"/>
    <w:rsid w:val="0051007B"/>
    <w:rsid w:val="0051130F"/>
    <w:rsid w:val="005226AA"/>
    <w:rsid w:val="0052375C"/>
    <w:rsid w:val="005279B3"/>
    <w:rsid w:val="005401DC"/>
    <w:rsid w:val="00540A4D"/>
    <w:rsid w:val="005458C3"/>
    <w:rsid w:val="00547FD6"/>
    <w:rsid w:val="00551CED"/>
    <w:rsid w:val="00553E54"/>
    <w:rsid w:val="0055556A"/>
    <w:rsid w:val="005622C8"/>
    <w:rsid w:val="00565A25"/>
    <w:rsid w:val="00565E77"/>
    <w:rsid w:val="00571FFB"/>
    <w:rsid w:val="005744AA"/>
    <w:rsid w:val="00574F10"/>
    <w:rsid w:val="00575F20"/>
    <w:rsid w:val="0057646F"/>
    <w:rsid w:val="005807DB"/>
    <w:rsid w:val="00581D0C"/>
    <w:rsid w:val="00581FF2"/>
    <w:rsid w:val="005833AE"/>
    <w:rsid w:val="00586ECA"/>
    <w:rsid w:val="005903B2"/>
    <w:rsid w:val="0059499A"/>
    <w:rsid w:val="0059545F"/>
    <w:rsid w:val="00597A82"/>
    <w:rsid w:val="005A2086"/>
    <w:rsid w:val="005A3635"/>
    <w:rsid w:val="005A53D7"/>
    <w:rsid w:val="005A7FB4"/>
    <w:rsid w:val="005B0EC5"/>
    <w:rsid w:val="005B1AEF"/>
    <w:rsid w:val="005B4E7A"/>
    <w:rsid w:val="005C0405"/>
    <w:rsid w:val="005C2F66"/>
    <w:rsid w:val="005C32D7"/>
    <w:rsid w:val="005C5487"/>
    <w:rsid w:val="005C6CCB"/>
    <w:rsid w:val="005D303F"/>
    <w:rsid w:val="005E16C4"/>
    <w:rsid w:val="005E21AB"/>
    <w:rsid w:val="005E2C54"/>
    <w:rsid w:val="005E3264"/>
    <w:rsid w:val="005E6091"/>
    <w:rsid w:val="005E7AE4"/>
    <w:rsid w:val="005F0F83"/>
    <w:rsid w:val="005F494C"/>
    <w:rsid w:val="005F4FFF"/>
    <w:rsid w:val="005F6ECD"/>
    <w:rsid w:val="005F73BB"/>
    <w:rsid w:val="00600FAB"/>
    <w:rsid w:val="0060296C"/>
    <w:rsid w:val="0060316D"/>
    <w:rsid w:val="00603FBE"/>
    <w:rsid w:val="00604C62"/>
    <w:rsid w:val="00606670"/>
    <w:rsid w:val="00606C96"/>
    <w:rsid w:val="006157DF"/>
    <w:rsid w:val="00615FE3"/>
    <w:rsid w:val="006166E0"/>
    <w:rsid w:val="006172DF"/>
    <w:rsid w:val="00626350"/>
    <w:rsid w:val="006302A9"/>
    <w:rsid w:val="006378F4"/>
    <w:rsid w:val="0064433E"/>
    <w:rsid w:val="0064731B"/>
    <w:rsid w:val="00652C3C"/>
    <w:rsid w:val="00653289"/>
    <w:rsid w:val="00653306"/>
    <w:rsid w:val="006570DF"/>
    <w:rsid w:val="00664232"/>
    <w:rsid w:val="00671053"/>
    <w:rsid w:val="006726F6"/>
    <w:rsid w:val="006759F0"/>
    <w:rsid w:val="00677A8C"/>
    <w:rsid w:val="00677BBE"/>
    <w:rsid w:val="00684900"/>
    <w:rsid w:val="006955C7"/>
    <w:rsid w:val="00695D89"/>
    <w:rsid w:val="006A12F9"/>
    <w:rsid w:val="006A1C16"/>
    <w:rsid w:val="006B09CF"/>
    <w:rsid w:val="006B2A70"/>
    <w:rsid w:val="006B33A8"/>
    <w:rsid w:val="006B37F7"/>
    <w:rsid w:val="006B38E0"/>
    <w:rsid w:val="006B391A"/>
    <w:rsid w:val="006B3D0C"/>
    <w:rsid w:val="006C0C5A"/>
    <w:rsid w:val="006C6979"/>
    <w:rsid w:val="006D0D07"/>
    <w:rsid w:val="006D1086"/>
    <w:rsid w:val="006D4FBC"/>
    <w:rsid w:val="006D5689"/>
    <w:rsid w:val="006E0C18"/>
    <w:rsid w:val="006E39D9"/>
    <w:rsid w:val="006E7CF3"/>
    <w:rsid w:val="0070048D"/>
    <w:rsid w:val="00707E2B"/>
    <w:rsid w:val="007166D6"/>
    <w:rsid w:val="00716DD1"/>
    <w:rsid w:val="007213B2"/>
    <w:rsid w:val="0072203F"/>
    <w:rsid w:val="00724858"/>
    <w:rsid w:val="00725CAD"/>
    <w:rsid w:val="00737BC3"/>
    <w:rsid w:val="00740EC0"/>
    <w:rsid w:val="00742AAA"/>
    <w:rsid w:val="00742B2A"/>
    <w:rsid w:val="00742EEB"/>
    <w:rsid w:val="00743BE3"/>
    <w:rsid w:val="00747C9C"/>
    <w:rsid w:val="007505D9"/>
    <w:rsid w:val="007507EF"/>
    <w:rsid w:val="00756305"/>
    <w:rsid w:val="0076540C"/>
    <w:rsid w:val="0077139A"/>
    <w:rsid w:val="007716CC"/>
    <w:rsid w:val="00771E14"/>
    <w:rsid w:val="00771F84"/>
    <w:rsid w:val="0077319D"/>
    <w:rsid w:val="00775B4C"/>
    <w:rsid w:val="0077623D"/>
    <w:rsid w:val="007906D2"/>
    <w:rsid w:val="0079145B"/>
    <w:rsid w:val="0079464A"/>
    <w:rsid w:val="00794CDB"/>
    <w:rsid w:val="007A0092"/>
    <w:rsid w:val="007A04C0"/>
    <w:rsid w:val="007A3B3B"/>
    <w:rsid w:val="007A74D3"/>
    <w:rsid w:val="007A7CE7"/>
    <w:rsid w:val="007B08E9"/>
    <w:rsid w:val="007B6453"/>
    <w:rsid w:val="007C1FA1"/>
    <w:rsid w:val="007C4239"/>
    <w:rsid w:val="007C4C4B"/>
    <w:rsid w:val="007C6A07"/>
    <w:rsid w:val="007D3257"/>
    <w:rsid w:val="007D6738"/>
    <w:rsid w:val="007D7482"/>
    <w:rsid w:val="007F1F3B"/>
    <w:rsid w:val="007F38B8"/>
    <w:rsid w:val="007F6EC9"/>
    <w:rsid w:val="0080360F"/>
    <w:rsid w:val="00805C02"/>
    <w:rsid w:val="0081064E"/>
    <w:rsid w:val="00810BB3"/>
    <w:rsid w:val="00814596"/>
    <w:rsid w:val="00816EDD"/>
    <w:rsid w:val="00820908"/>
    <w:rsid w:val="00820EBC"/>
    <w:rsid w:val="00820EF0"/>
    <w:rsid w:val="00821EF6"/>
    <w:rsid w:val="00824149"/>
    <w:rsid w:val="008269F8"/>
    <w:rsid w:val="0083232A"/>
    <w:rsid w:val="00834C80"/>
    <w:rsid w:val="00835C13"/>
    <w:rsid w:val="00841313"/>
    <w:rsid w:val="00841CC1"/>
    <w:rsid w:val="00841CD9"/>
    <w:rsid w:val="00846DDD"/>
    <w:rsid w:val="00855592"/>
    <w:rsid w:val="00863126"/>
    <w:rsid w:val="008740E6"/>
    <w:rsid w:val="00876324"/>
    <w:rsid w:val="008822A9"/>
    <w:rsid w:val="00882571"/>
    <w:rsid w:val="00883C67"/>
    <w:rsid w:val="0088463A"/>
    <w:rsid w:val="00884F1D"/>
    <w:rsid w:val="008867B9"/>
    <w:rsid w:val="00887CD6"/>
    <w:rsid w:val="0089594A"/>
    <w:rsid w:val="008A3BCC"/>
    <w:rsid w:val="008A51B0"/>
    <w:rsid w:val="008A6032"/>
    <w:rsid w:val="008B17CA"/>
    <w:rsid w:val="008B31B0"/>
    <w:rsid w:val="008B5BF1"/>
    <w:rsid w:val="008B6C05"/>
    <w:rsid w:val="008C1EBD"/>
    <w:rsid w:val="008C286D"/>
    <w:rsid w:val="008C4212"/>
    <w:rsid w:val="008C523E"/>
    <w:rsid w:val="008D2B4C"/>
    <w:rsid w:val="008D346A"/>
    <w:rsid w:val="008D3CD8"/>
    <w:rsid w:val="008E5E6B"/>
    <w:rsid w:val="008E67AF"/>
    <w:rsid w:val="008F24A0"/>
    <w:rsid w:val="008F7A6F"/>
    <w:rsid w:val="0090435D"/>
    <w:rsid w:val="0090559B"/>
    <w:rsid w:val="00905A18"/>
    <w:rsid w:val="00906C7B"/>
    <w:rsid w:val="009207DB"/>
    <w:rsid w:val="0092451C"/>
    <w:rsid w:val="00924EF1"/>
    <w:rsid w:val="00924F47"/>
    <w:rsid w:val="0092532B"/>
    <w:rsid w:val="00927387"/>
    <w:rsid w:val="00934EEB"/>
    <w:rsid w:val="00936803"/>
    <w:rsid w:val="00937963"/>
    <w:rsid w:val="00937A1B"/>
    <w:rsid w:val="00940A44"/>
    <w:rsid w:val="0094393F"/>
    <w:rsid w:val="00944C02"/>
    <w:rsid w:val="00950075"/>
    <w:rsid w:val="0096711A"/>
    <w:rsid w:val="009708F0"/>
    <w:rsid w:val="0097290D"/>
    <w:rsid w:val="00977772"/>
    <w:rsid w:val="00977FF7"/>
    <w:rsid w:val="00980E8D"/>
    <w:rsid w:val="00992D17"/>
    <w:rsid w:val="00993579"/>
    <w:rsid w:val="009A155D"/>
    <w:rsid w:val="009B0E79"/>
    <w:rsid w:val="009B33EC"/>
    <w:rsid w:val="009B564E"/>
    <w:rsid w:val="009C1602"/>
    <w:rsid w:val="009C4B69"/>
    <w:rsid w:val="009C55AA"/>
    <w:rsid w:val="009D24EF"/>
    <w:rsid w:val="009D2B50"/>
    <w:rsid w:val="009D5E67"/>
    <w:rsid w:val="009E6520"/>
    <w:rsid w:val="009E7A37"/>
    <w:rsid w:val="009E7BAB"/>
    <w:rsid w:val="009F0854"/>
    <w:rsid w:val="009F4CEC"/>
    <w:rsid w:val="00A01D89"/>
    <w:rsid w:val="00A060ED"/>
    <w:rsid w:val="00A10B5A"/>
    <w:rsid w:val="00A12206"/>
    <w:rsid w:val="00A14ED4"/>
    <w:rsid w:val="00A15892"/>
    <w:rsid w:val="00A20105"/>
    <w:rsid w:val="00A230C7"/>
    <w:rsid w:val="00A25907"/>
    <w:rsid w:val="00A26152"/>
    <w:rsid w:val="00A30CC9"/>
    <w:rsid w:val="00A30F8C"/>
    <w:rsid w:val="00A3100E"/>
    <w:rsid w:val="00A32CB0"/>
    <w:rsid w:val="00A37F15"/>
    <w:rsid w:val="00A43181"/>
    <w:rsid w:val="00A506B5"/>
    <w:rsid w:val="00A518C4"/>
    <w:rsid w:val="00A529C8"/>
    <w:rsid w:val="00A55F72"/>
    <w:rsid w:val="00A56219"/>
    <w:rsid w:val="00A60954"/>
    <w:rsid w:val="00A6376F"/>
    <w:rsid w:val="00A65A89"/>
    <w:rsid w:val="00A74770"/>
    <w:rsid w:val="00A75B0E"/>
    <w:rsid w:val="00A77755"/>
    <w:rsid w:val="00A81FF4"/>
    <w:rsid w:val="00A86E5E"/>
    <w:rsid w:val="00A91999"/>
    <w:rsid w:val="00A94688"/>
    <w:rsid w:val="00A97DC7"/>
    <w:rsid w:val="00AA2FA7"/>
    <w:rsid w:val="00AA3C4E"/>
    <w:rsid w:val="00AA72DE"/>
    <w:rsid w:val="00AA7E25"/>
    <w:rsid w:val="00AB0AC1"/>
    <w:rsid w:val="00AB2778"/>
    <w:rsid w:val="00AB7AAE"/>
    <w:rsid w:val="00AC5444"/>
    <w:rsid w:val="00AC6E4F"/>
    <w:rsid w:val="00AD4044"/>
    <w:rsid w:val="00AD468C"/>
    <w:rsid w:val="00AD5B58"/>
    <w:rsid w:val="00AE29B8"/>
    <w:rsid w:val="00AE350F"/>
    <w:rsid w:val="00AE5A1E"/>
    <w:rsid w:val="00AE63AA"/>
    <w:rsid w:val="00AE75C2"/>
    <w:rsid w:val="00AF198E"/>
    <w:rsid w:val="00AF61B8"/>
    <w:rsid w:val="00AF7F6E"/>
    <w:rsid w:val="00B030A4"/>
    <w:rsid w:val="00B04005"/>
    <w:rsid w:val="00B05BEC"/>
    <w:rsid w:val="00B10ACA"/>
    <w:rsid w:val="00B159F9"/>
    <w:rsid w:val="00B161B0"/>
    <w:rsid w:val="00B20500"/>
    <w:rsid w:val="00B252AB"/>
    <w:rsid w:val="00B25F43"/>
    <w:rsid w:val="00B303A8"/>
    <w:rsid w:val="00B30F72"/>
    <w:rsid w:val="00B31362"/>
    <w:rsid w:val="00B32C2E"/>
    <w:rsid w:val="00B37C2B"/>
    <w:rsid w:val="00B4091C"/>
    <w:rsid w:val="00B423B7"/>
    <w:rsid w:val="00B428DB"/>
    <w:rsid w:val="00B4797E"/>
    <w:rsid w:val="00B523CA"/>
    <w:rsid w:val="00B61E17"/>
    <w:rsid w:val="00B633EE"/>
    <w:rsid w:val="00B7045B"/>
    <w:rsid w:val="00B712A7"/>
    <w:rsid w:val="00B71E54"/>
    <w:rsid w:val="00B74995"/>
    <w:rsid w:val="00B76E55"/>
    <w:rsid w:val="00B80BFB"/>
    <w:rsid w:val="00B8260F"/>
    <w:rsid w:val="00B84334"/>
    <w:rsid w:val="00B85CF6"/>
    <w:rsid w:val="00B8654D"/>
    <w:rsid w:val="00B86E17"/>
    <w:rsid w:val="00B93784"/>
    <w:rsid w:val="00B954D1"/>
    <w:rsid w:val="00BA3EED"/>
    <w:rsid w:val="00BA48D6"/>
    <w:rsid w:val="00BB13EC"/>
    <w:rsid w:val="00BD35DF"/>
    <w:rsid w:val="00BD4349"/>
    <w:rsid w:val="00BD4A53"/>
    <w:rsid w:val="00BD5573"/>
    <w:rsid w:val="00BD5996"/>
    <w:rsid w:val="00BD5D4F"/>
    <w:rsid w:val="00BE57C0"/>
    <w:rsid w:val="00BF0681"/>
    <w:rsid w:val="00BF15E3"/>
    <w:rsid w:val="00C00456"/>
    <w:rsid w:val="00C01306"/>
    <w:rsid w:val="00C13F14"/>
    <w:rsid w:val="00C15883"/>
    <w:rsid w:val="00C20208"/>
    <w:rsid w:val="00C27E3C"/>
    <w:rsid w:val="00C308E5"/>
    <w:rsid w:val="00C32A8A"/>
    <w:rsid w:val="00C42511"/>
    <w:rsid w:val="00C4497C"/>
    <w:rsid w:val="00C472B0"/>
    <w:rsid w:val="00C5018E"/>
    <w:rsid w:val="00C51171"/>
    <w:rsid w:val="00C547B8"/>
    <w:rsid w:val="00C549F1"/>
    <w:rsid w:val="00C57A64"/>
    <w:rsid w:val="00C6078D"/>
    <w:rsid w:val="00C626D8"/>
    <w:rsid w:val="00C63993"/>
    <w:rsid w:val="00C6462F"/>
    <w:rsid w:val="00C66DF4"/>
    <w:rsid w:val="00C67ED6"/>
    <w:rsid w:val="00C7399F"/>
    <w:rsid w:val="00C75853"/>
    <w:rsid w:val="00C861A0"/>
    <w:rsid w:val="00C93C94"/>
    <w:rsid w:val="00C95380"/>
    <w:rsid w:val="00C957FD"/>
    <w:rsid w:val="00CA1D33"/>
    <w:rsid w:val="00CA49CD"/>
    <w:rsid w:val="00CA7381"/>
    <w:rsid w:val="00CB0B83"/>
    <w:rsid w:val="00CB5E98"/>
    <w:rsid w:val="00CC1E01"/>
    <w:rsid w:val="00CC454A"/>
    <w:rsid w:val="00CD6139"/>
    <w:rsid w:val="00CE33A9"/>
    <w:rsid w:val="00CE5261"/>
    <w:rsid w:val="00CE6992"/>
    <w:rsid w:val="00CF0764"/>
    <w:rsid w:val="00CF4B97"/>
    <w:rsid w:val="00D01AE4"/>
    <w:rsid w:val="00D02118"/>
    <w:rsid w:val="00D028A1"/>
    <w:rsid w:val="00D11BB0"/>
    <w:rsid w:val="00D1299F"/>
    <w:rsid w:val="00D134DF"/>
    <w:rsid w:val="00D15A62"/>
    <w:rsid w:val="00D22469"/>
    <w:rsid w:val="00D306A9"/>
    <w:rsid w:val="00D352DB"/>
    <w:rsid w:val="00D377B1"/>
    <w:rsid w:val="00D37ABB"/>
    <w:rsid w:val="00D52AA6"/>
    <w:rsid w:val="00D52C23"/>
    <w:rsid w:val="00D57540"/>
    <w:rsid w:val="00D6016C"/>
    <w:rsid w:val="00D62BF7"/>
    <w:rsid w:val="00D63F03"/>
    <w:rsid w:val="00D6624D"/>
    <w:rsid w:val="00D67BE8"/>
    <w:rsid w:val="00D73DED"/>
    <w:rsid w:val="00D74C88"/>
    <w:rsid w:val="00D8064E"/>
    <w:rsid w:val="00D829FB"/>
    <w:rsid w:val="00D82CE2"/>
    <w:rsid w:val="00D9213F"/>
    <w:rsid w:val="00D9307C"/>
    <w:rsid w:val="00D9389A"/>
    <w:rsid w:val="00D96961"/>
    <w:rsid w:val="00DA00F2"/>
    <w:rsid w:val="00DA231B"/>
    <w:rsid w:val="00DB14E6"/>
    <w:rsid w:val="00DB39ED"/>
    <w:rsid w:val="00DB3E20"/>
    <w:rsid w:val="00DB4F33"/>
    <w:rsid w:val="00DB69D3"/>
    <w:rsid w:val="00DB7286"/>
    <w:rsid w:val="00DB7BC2"/>
    <w:rsid w:val="00DC04D6"/>
    <w:rsid w:val="00DD0508"/>
    <w:rsid w:val="00DD3434"/>
    <w:rsid w:val="00DD685B"/>
    <w:rsid w:val="00DE13DE"/>
    <w:rsid w:val="00DE68EA"/>
    <w:rsid w:val="00DF2ECA"/>
    <w:rsid w:val="00DF717E"/>
    <w:rsid w:val="00E010F9"/>
    <w:rsid w:val="00E02F83"/>
    <w:rsid w:val="00E03924"/>
    <w:rsid w:val="00E04F95"/>
    <w:rsid w:val="00E054EB"/>
    <w:rsid w:val="00E07B3A"/>
    <w:rsid w:val="00E10CA7"/>
    <w:rsid w:val="00E1114B"/>
    <w:rsid w:val="00E11DCE"/>
    <w:rsid w:val="00E167F1"/>
    <w:rsid w:val="00E21636"/>
    <w:rsid w:val="00E21950"/>
    <w:rsid w:val="00E244B9"/>
    <w:rsid w:val="00E2695D"/>
    <w:rsid w:val="00E31A27"/>
    <w:rsid w:val="00E31B00"/>
    <w:rsid w:val="00E359A8"/>
    <w:rsid w:val="00E35F41"/>
    <w:rsid w:val="00E375F2"/>
    <w:rsid w:val="00E44196"/>
    <w:rsid w:val="00E459DA"/>
    <w:rsid w:val="00E510B0"/>
    <w:rsid w:val="00E56629"/>
    <w:rsid w:val="00E60C0B"/>
    <w:rsid w:val="00E625AE"/>
    <w:rsid w:val="00E632CA"/>
    <w:rsid w:val="00E700C7"/>
    <w:rsid w:val="00E70BDD"/>
    <w:rsid w:val="00E76F45"/>
    <w:rsid w:val="00E77E52"/>
    <w:rsid w:val="00E824C9"/>
    <w:rsid w:val="00E85958"/>
    <w:rsid w:val="00E85A85"/>
    <w:rsid w:val="00E85B07"/>
    <w:rsid w:val="00E87656"/>
    <w:rsid w:val="00E90F76"/>
    <w:rsid w:val="00E942AB"/>
    <w:rsid w:val="00EA09BF"/>
    <w:rsid w:val="00EB0926"/>
    <w:rsid w:val="00EB6442"/>
    <w:rsid w:val="00EB73E8"/>
    <w:rsid w:val="00EB7749"/>
    <w:rsid w:val="00EC4E03"/>
    <w:rsid w:val="00EC4EA7"/>
    <w:rsid w:val="00EC5A0C"/>
    <w:rsid w:val="00EC790F"/>
    <w:rsid w:val="00ED04B2"/>
    <w:rsid w:val="00ED2845"/>
    <w:rsid w:val="00ED2A70"/>
    <w:rsid w:val="00ED3190"/>
    <w:rsid w:val="00ED5EFF"/>
    <w:rsid w:val="00EE0D91"/>
    <w:rsid w:val="00EE2813"/>
    <w:rsid w:val="00EE5FBF"/>
    <w:rsid w:val="00EF5948"/>
    <w:rsid w:val="00EF797D"/>
    <w:rsid w:val="00F0153C"/>
    <w:rsid w:val="00F01B6B"/>
    <w:rsid w:val="00F043A2"/>
    <w:rsid w:val="00F05BA8"/>
    <w:rsid w:val="00F06382"/>
    <w:rsid w:val="00F06D7F"/>
    <w:rsid w:val="00F07ACF"/>
    <w:rsid w:val="00F07FC9"/>
    <w:rsid w:val="00F110F2"/>
    <w:rsid w:val="00F12246"/>
    <w:rsid w:val="00F14A04"/>
    <w:rsid w:val="00F23348"/>
    <w:rsid w:val="00F30ADC"/>
    <w:rsid w:val="00F35A83"/>
    <w:rsid w:val="00F41265"/>
    <w:rsid w:val="00F54A5C"/>
    <w:rsid w:val="00F570DE"/>
    <w:rsid w:val="00F62122"/>
    <w:rsid w:val="00F6347C"/>
    <w:rsid w:val="00F64ABB"/>
    <w:rsid w:val="00F67F62"/>
    <w:rsid w:val="00F70058"/>
    <w:rsid w:val="00F70DC1"/>
    <w:rsid w:val="00F773FF"/>
    <w:rsid w:val="00F817AD"/>
    <w:rsid w:val="00F94768"/>
    <w:rsid w:val="00FA38FA"/>
    <w:rsid w:val="00FB0E2D"/>
    <w:rsid w:val="00FC2230"/>
    <w:rsid w:val="00FC4130"/>
    <w:rsid w:val="00FD05B2"/>
    <w:rsid w:val="00FD1059"/>
    <w:rsid w:val="00FE067F"/>
    <w:rsid w:val="00FE4718"/>
    <w:rsid w:val="00FE5BFF"/>
    <w:rsid w:val="00FE5E18"/>
    <w:rsid w:val="00FF08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2465" fillcolor="white" stroke="f">
      <v:fill color="white"/>
      <v:stroke on="f"/>
      <v:textbox style="layout-flow:vertical;mso-layout-flow-alt:bottom-to-top"/>
    </o:shapedefaults>
    <o:shapelayout v:ext="edit">
      <o:idmap v:ext="edit" data="1"/>
    </o:shapelayout>
  </w:shapeDefaults>
  <w:decimalSymbol w:val=","/>
  <w:listSeparator w:val=";"/>
  <w15:chartTrackingRefBased/>
  <w15:docId w15:val="{1D7B7436-4E9B-4A42-9192-18A0075A1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7A6F"/>
  </w:style>
  <w:style w:type="paragraph" w:styleId="Ttulo1">
    <w:name w:val="heading 1"/>
    <w:basedOn w:val="Normal"/>
    <w:next w:val="Normal"/>
    <w:qFormat/>
    <w:pPr>
      <w:keepNext/>
      <w:outlineLvl w:val="0"/>
    </w:pPr>
    <w:rPr>
      <w:rFonts w:ascii="Arial" w:hAnsi="Arial"/>
      <w:b/>
      <w:sz w:val="24"/>
    </w:rPr>
  </w:style>
  <w:style w:type="paragraph" w:styleId="Ttulo2">
    <w:name w:val="heading 2"/>
    <w:basedOn w:val="Normal"/>
    <w:next w:val="Normal"/>
    <w:qFormat/>
    <w:pPr>
      <w:keepNext/>
      <w:outlineLvl w:val="1"/>
    </w:pPr>
    <w:rPr>
      <w:b/>
      <w:sz w:val="44"/>
    </w:rPr>
  </w:style>
  <w:style w:type="paragraph" w:styleId="Ttulo3">
    <w:name w:val="heading 3"/>
    <w:basedOn w:val="Normal"/>
    <w:next w:val="Normal"/>
    <w:qFormat/>
    <w:rsid w:val="00EB73E8"/>
    <w:pPr>
      <w:keepNext/>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pPr>
      <w:jc w:val="both"/>
    </w:pPr>
    <w:rPr>
      <w:rFonts w:ascii="Arial" w:hAnsi="Arial"/>
      <w:sz w:val="16"/>
    </w:rPr>
  </w:style>
  <w:style w:type="paragraph" w:styleId="Textoindependiente2">
    <w:name w:val="Body Text 2"/>
    <w:basedOn w:val="Normal"/>
    <w:pPr>
      <w:tabs>
        <w:tab w:val="left" w:pos="4253"/>
      </w:tabs>
      <w:ind w:right="596"/>
      <w:jc w:val="both"/>
    </w:pPr>
    <w:rPr>
      <w:sz w:val="18"/>
    </w:rPr>
  </w:style>
  <w:style w:type="paragraph" w:styleId="Sangradetextonormal">
    <w:name w:val="Body Text Indent"/>
    <w:basedOn w:val="Normal"/>
    <w:pPr>
      <w:ind w:left="256"/>
      <w:jc w:val="both"/>
    </w:pPr>
    <w:rPr>
      <w:sz w:val="18"/>
    </w:rPr>
  </w:style>
  <w:style w:type="paragraph" w:customStyle="1" w:styleId="Epgrafe">
    <w:name w:val="Epígrafe"/>
    <w:basedOn w:val="Normal"/>
    <w:next w:val="Normal"/>
    <w:qFormat/>
    <w:pPr>
      <w:ind w:firstLine="708"/>
    </w:pPr>
    <w:rPr>
      <w:rFonts w:ascii="Arial" w:hAnsi="Arial"/>
      <w:sz w:val="24"/>
    </w:rPr>
  </w:style>
  <w:style w:type="paragraph" w:customStyle="1" w:styleId="negro">
    <w:name w:val="negro"/>
    <w:basedOn w:val="Normal"/>
    <w:pPr>
      <w:spacing w:line="240" w:lineRule="exact"/>
      <w:jc w:val="both"/>
    </w:pPr>
    <w:rPr>
      <w:rFonts w:ascii="Comic Sans MS" w:hAnsi="Comic Sans MS"/>
      <w:sz w:val="18"/>
    </w:rPr>
  </w:style>
  <w:style w:type="paragraph" w:styleId="Encabezado">
    <w:name w:val="header"/>
    <w:basedOn w:val="Normal"/>
    <w:pPr>
      <w:tabs>
        <w:tab w:val="center" w:pos="4252"/>
        <w:tab w:val="right" w:pos="8504"/>
      </w:tabs>
    </w:pPr>
    <w:rPr>
      <w:i/>
      <w:sz w:val="24"/>
      <w:lang w:val="es-ES_tradnl"/>
    </w:rPr>
  </w:style>
  <w:style w:type="character" w:styleId="Nmerodepgina">
    <w:name w:val="page number"/>
    <w:basedOn w:val="Fuentedeprrafopredeter"/>
  </w:style>
  <w:style w:type="paragraph" w:customStyle="1" w:styleId="moda">
    <w:name w:val="mod a"/>
    <w:aliases w:val="b,c y d (2)"/>
    <w:basedOn w:val="Normal"/>
    <w:link w:val="modaCar"/>
    <w:pPr>
      <w:spacing w:line="360" w:lineRule="auto"/>
      <w:ind w:left="142" w:right="142" w:firstLine="340"/>
      <w:jc w:val="both"/>
    </w:pPr>
    <w:rPr>
      <w:rFonts w:ascii="Arial" w:hAnsi="Arial"/>
      <w:sz w:val="22"/>
      <w:lang w:val="es-ES_tradnl"/>
    </w:rPr>
  </w:style>
  <w:style w:type="paragraph" w:styleId="Piedepgina">
    <w:name w:val="footer"/>
    <w:basedOn w:val="Normal"/>
    <w:pPr>
      <w:tabs>
        <w:tab w:val="center" w:pos="4252"/>
        <w:tab w:val="right" w:pos="8504"/>
      </w:tabs>
    </w:pPr>
  </w:style>
  <w:style w:type="table" w:styleId="Tablaconcuadrcula">
    <w:name w:val="Table Grid"/>
    <w:basedOn w:val="Tablanormal"/>
    <w:rsid w:val="00D306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bsica3">
    <w:name w:val="Table Simple 3"/>
    <w:basedOn w:val="Tablanormal"/>
    <w:rsid w:val="00D306A9"/>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Sangra2detindependiente">
    <w:name w:val="Body Text Indent 2"/>
    <w:basedOn w:val="Normal"/>
    <w:link w:val="Sangra2detindependienteCar"/>
    <w:rsid w:val="00435CDE"/>
    <w:pPr>
      <w:spacing w:after="120" w:line="480" w:lineRule="auto"/>
      <w:ind w:left="283"/>
    </w:pPr>
  </w:style>
  <w:style w:type="paragraph" w:styleId="Textodebloque">
    <w:name w:val="Block Text"/>
    <w:basedOn w:val="Normal"/>
    <w:rsid w:val="00435CDE"/>
    <w:pPr>
      <w:spacing w:before="120" w:after="120" w:line="360" w:lineRule="auto"/>
      <w:ind w:left="142" w:right="142" w:firstLine="340"/>
      <w:jc w:val="both"/>
    </w:pPr>
    <w:rPr>
      <w:i/>
      <w:sz w:val="22"/>
      <w:lang w:val="es-ES_tradnl"/>
    </w:rPr>
  </w:style>
  <w:style w:type="paragraph" w:styleId="Textodeglobo">
    <w:name w:val="Balloon Text"/>
    <w:basedOn w:val="Normal"/>
    <w:semiHidden/>
    <w:rsid w:val="00ED2A70"/>
    <w:rPr>
      <w:rFonts w:ascii="Tahoma" w:hAnsi="Tahoma" w:cs="Tahoma"/>
      <w:sz w:val="16"/>
      <w:szCs w:val="16"/>
    </w:rPr>
  </w:style>
  <w:style w:type="character" w:customStyle="1" w:styleId="Sangra2detindependienteCar">
    <w:name w:val="Sangría 2 de t. independiente Car"/>
    <w:link w:val="Sangra2detindependiente"/>
    <w:rsid w:val="0020042F"/>
  </w:style>
  <w:style w:type="character" w:customStyle="1" w:styleId="modaCar">
    <w:name w:val="mod a Car"/>
    <w:aliases w:val="b Car,c y d (2) Car"/>
    <w:link w:val="moda"/>
    <w:rsid w:val="00A529C8"/>
    <w:rPr>
      <w:rFonts w:ascii="Arial" w:hAnsi="Arial"/>
      <w:sz w:val="22"/>
      <w:lang w:val="es-ES_tradnl"/>
    </w:rPr>
  </w:style>
  <w:style w:type="numbering" w:customStyle="1" w:styleId="Sinlista1">
    <w:name w:val="Sin lista1"/>
    <w:next w:val="Sinlista"/>
    <w:uiPriority w:val="99"/>
    <w:semiHidden/>
    <w:unhideWhenUsed/>
    <w:rsid w:val="00FC2230"/>
  </w:style>
  <w:style w:type="character" w:styleId="Hipervnculo">
    <w:name w:val="Hyperlink"/>
    <w:basedOn w:val="Fuentedeprrafopredeter"/>
    <w:uiPriority w:val="99"/>
    <w:unhideWhenUsed/>
    <w:rsid w:val="00FC2230"/>
    <w:rPr>
      <w:color w:val="0563C1"/>
      <w:u w:val="single"/>
    </w:rPr>
  </w:style>
  <w:style w:type="character" w:styleId="Hipervnculovisitado">
    <w:name w:val="FollowedHyperlink"/>
    <w:basedOn w:val="Fuentedeprrafopredeter"/>
    <w:uiPriority w:val="99"/>
    <w:unhideWhenUsed/>
    <w:rsid w:val="00FC2230"/>
    <w:rPr>
      <w:color w:val="954F72"/>
      <w:u w:val="single"/>
    </w:rPr>
  </w:style>
  <w:style w:type="paragraph" w:customStyle="1" w:styleId="xl64">
    <w:name w:val="xl64"/>
    <w:basedOn w:val="Normal"/>
    <w:rsid w:val="00FC2230"/>
    <w:pPr>
      <w:spacing w:before="100" w:beforeAutospacing="1" w:after="100" w:afterAutospacing="1"/>
      <w:textAlignment w:val="center"/>
    </w:pPr>
    <w:rPr>
      <w:sz w:val="24"/>
      <w:szCs w:val="24"/>
    </w:rPr>
  </w:style>
  <w:style w:type="paragraph" w:customStyle="1" w:styleId="xl65">
    <w:name w:val="xl65"/>
    <w:basedOn w:val="Normal"/>
    <w:rsid w:val="00FC2230"/>
    <w:pPr>
      <w:spacing w:before="100" w:beforeAutospacing="1" w:after="100" w:afterAutospacing="1"/>
      <w:jc w:val="right"/>
      <w:textAlignment w:val="center"/>
    </w:pPr>
    <w:rPr>
      <w:b/>
      <w:bCs/>
      <w:sz w:val="28"/>
      <w:szCs w:val="28"/>
    </w:rPr>
  </w:style>
  <w:style w:type="paragraph" w:customStyle="1" w:styleId="xl66">
    <w:name w:val="xl66"/>
    <w:basedOn w:val="Normal"/>
    <w:rsid w:val="00FC2230"/>
    <w:pPr>
      <w:spacing w:before="100" w:beforeAutospacing="1" w:after="100" w:afterAutospacing="1"/>
      <w:textAlignment w:val="center"/>
    </w:pPr>
    <w:rPr>
      <w:sz w:val="24"/>
      <w:szCs w:val="24"/>
    </w:rPr>
  </w:style>
  <w:style w:type="paragraph" w:customStyle="1" w:styleId="xl67">
    <w:name w:val="xl67"/>
    <w:basedOn w:val="Normal"/>
    <w:rsid w:val="00FC2230"/>
    <w:pPr>
      <w:spacing w:before="100" w:beforeAutospacing="1" w:after="100" w:afterAutospacing="1"/>
      <w:textAlignment w:val="center"/>
    </w:pPr>
    <w:rPr>
      <w:b/>
      <w:bCs/>
      <w:sz w:val="28"/>
      <w:szCs w:val="28"/>
    </w:rPr>
  </w:style>
  <w:style w:type="paragraph" w:customStyle="1" w:styleId="xl68">
    <w:name w:val="xl68"/>
    <w:basedOn w:val="Normal"/>
    <w:rsid w:val="00FC2230"/>
    <w:pPr>
      <w:spacing w:before="100" w:beforeAutospacing="1" w:after="100" w:afterAutospacing="1"/>
      <w:jc w:val="center"/>
      <w:textAlignment w:val="center"/>
    </w:pPr>
    <w:rPr>
      <w:b/>
      <w:bCs/>
      <w:sz w:val="24"/>
      <w:szCs w:val="24"/>
    </w:rPr>
  </w:style>
  <w:style w:type="paragraph" w:customStyle="1" w:styleId="xl69">
    <w:name w:val="xl69"/>
    <w:basedOn w:val="Normal"/>
    <w:rsid w:val="00FC2230"/>
    <w:pPr>
      <w:spacing w:before="100" w:beforeAutospacing="1" w:after="100" w:afterAutospacing="1"/>
      <w:jc w:val="center"/>
      <w:textAlignment w:val="center"/>
    </w:pPr>
    <w:rPr>
      <w:b/>
      <w:bCs/>
      <w:sz w:val="24"/>
      <w:szCs w:val="24"/>
    </w:rPr>
  </w:style>
  <w:style w:type="paragraph" w:customStyle="1" w:styleId="xl70">
    <w:name w:val="xl70"/>
    <w:basedOn w:val="Normal"/>
    <w:rsid w:val="00FC2230"/>
    <w:pPr>
      <w:spacing w:before="100" w:beforeAutospacing="1" w:after="100" w:afterAutospacing="1"/>
      <w:jc w:val="center"/>
      <w:textAlignment w:val="center"/>
    </w:pPr>
    <w:rPr>
      <w:sz w:val="24"/>
      <w:szCs w:val="24"/>
    </w:rPr>
  </w:style>
  <w:style w:type="paragraph" w:customStyle="1" w:styleId="xl71">
    <w:name w:val="xl71"/>
    <w:basedOn w:val="Normal"/>
    <w:rsid w:val="00FC2230"/>
    <w:pPr>
      <w:spacing w:before="100" w:beforeAutospacing="1" w:after="100" w:afterAutospacing="1"/>
      <w:jc w:val="center"/>
    </w:pPr>
    <w:rPr>
      <w:sz w:val="24"/>
      <w:szCs w:val="24"/>
    </w:rPr>
  </w:style>
  <w:style w:type="paragraph" w:customStyle="1" w:styleId="xl72">
    <w:name w:val="xl72"/>
    <w:basedOn w:val="Normal"/>
    <w:rsid w:val="00FC2230"/>
    <w:pPr>
      <w:pBdr>
        <w:top w:val="single" w:sz="4" w:space="0" w:color="auto"/>
        <w:left w:val="single" w:sz="4" w:space="0" w:color="auto"/>
        <w:bottom w:val="single" w:sz="4" w:space="0" w:color="auto"/>
        <w:right w:val="single" w:sz="4" w:space="20" w:color="auto"/>
      </w:pBdr>
      <w:spacing w:before="100" w:beforeAutospacing="1" w:after="100" w:afterAutospacing="1"/>
      <w:ind w:firstLineChars="300" w:firstLine="300"/>
      <w:jc w:val="right"/>
      <w:textAlignment w:val="center"/>
    </w:pPr>
    <w:rPr>
      <w:sz w:val="24"/>
      <w:szCs w:val="24"/>
    </w:rPr>
  </w:style>
  <w:style w:type="paragraph" w:customStyle="1" w:styleId="xl73">
    <w:name w:val="xl73"/>
    <w:basedOn w:val="Normal"/>
    <w:rsid w:val="00FC2230"/>
    <w:pPr>
      <w:pBdr>
        <w:top w:val="single" w:sz="4" w:space="0" w:color="auto"/>
        <w:left w:val="single" w:sz="4" w:space="0" w:color="auto"/>
        <w:bottom w:val="single" w:sz="4" w:space="0" w:color="auto"/>
        <w:right w:val="single" w:sz="4" w:space="20" w:color="auto"/>
      </w:pBdr>
      <w:spacing w:before="100" w:beforeAutospacing="1" w:after="100" w:afterAutospacing="1"/>
      <w:ind w:firstLineChars="300" w:firstLine="300"/>
      <w:jc w:val="right"/>
      <w:textAlignment w:val="center"/>
    </w:pPr>
    <w:rPr>
      <w:b/>
      <w:bCs/>
      <w:sz w:val="28"/>
      <w:szCs w:val="28"/>
    </w:rPr>
  </w:style>
  <w:style w:type="paragraph" w:customStyle="1" w:styleId="Default">
    <w:name w:val="Default"/>
    <w:rsid w:val="00361C77"/>
    <w:pPr>
      <w:autoSpaceDE w:val="0"/>
      <w:autoSpaceDN w:val="0"/>
      <w:adjustRightInd w:val="0"/>
    </w:pPr>
    <w:rPr>
      <w:rFonts w:ascii="Arial" w:hAnsi="Arial" w:cs="Arial"/>
      <w:color w:val="000000"/>
      <w:sz w:val="24"/>
      <w:szCs w:val="24"/>
    </w:rPr>
  </w:style>
  <w:style w:type="numbering" w:customStyle="1" w:styleId="Estilo1">
    <w:name w:val="Estilo1"/>
    <w:rsid w:val="00BD5573"/>
    <w:pPr>
      <w:numPr>
        <w:numId w:val="13"/>
      </w:numPr>
    </w:pPr>
  </w:style>
  <w:style w:type="paragraph" w:customStyle="1" w:styleId="xl74">
    <w:name w:val="xl74"/>
    <w:basedOn w:val="Normal"/>
    <w:rsid w:val="006157DF"/>
    <w:pPr>
      <w:pBdr>
        <w:bottom w:val="single" w:sz="4" w:space="0" w:color="auto"/>
        <w:right w:val="single" w:sz="4" w:space="0" w:color="auto"/>
      </w:pBdr>
      <w:spacing w:before="100" w:beforeAutospacing="1" w:after="100" w:afterAutospacing="1"/>
      <w:jc w:val="right"/>
      <w:textAlignment w:val="center"/>
    </w:pPr>
    <w:rPr>
      <w:b/>
      <w:bCs/>
      <w:sz w:val="24"/>
      <w:szCs w:val="24"/>
    </w:rPr>
  </w:style>
  <w:style w:type="paragraph" w:customStyle="1" w:styleId="xl75">
    <w:name w:val="xl75"/>
    <w:basedOn w:val="Normal"/>
    <w:rsid w:val="006157D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6">
    <w:name w:val="xl76"/>
    <w:basedOn w:val="Normal"/>
    <w:rsid w:val="006157DF"/>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24"/>
      <w:szCs w:val="24"/>
    </w:rPr>
  </w:style>
  <w:style w:type="paragraph" w:customStyle="1" w:styleId="xl77">
    <w:name w:val="xl77"/>
    <w:basedOn w:val="Normal"/>
    <w:rsid w:val="006157D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78">
    <w:name w:val="xl78"/>
    <w:basedOn w:val="Normal"/>
    <w:rsid w:val="006157D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styleId="Prrafodelista">
    <w:name w:val="List Paragraph"/>
    <w:basedOn w:val="Normal"/>
    <w:uiPriority w:val="34"/>
    <w:qFormat/>
    <w:rsid w:val="00E510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7435512">
      <w:bodyDiv w:val="1"/>
      <w:marLeft w:val="0"/>
      <w:marRight w:val="0"/>
      <w:marTop w:val="0"/>
      <w:marBottom w:val="0"/>
      <w:divBdr>
        <w:top w:val="none" w:sz="0" w:space="0" w:color="auto"/>
        <w:left w:val="none" w:sz="0" w:space="0" w:color="auto"/>
        <w:bottom w:val="none" w:sz="0" w:space="0" w:color="auto"/>
        <w:right w:val="none" w:sz="0" w:space="0" w:color="auto"/>
      </w:divBdr>
    </w:div>
    <w:div w:id="1960799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ACUERDOS_B_COMPLET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A80A2D-8D11-4DF1-9F7F-419C7F2EC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ACUERDOS_B_COMPLETO.dot</Template>
  <TotalTime>64</TotalTime>
  <Pages>7</Pages>
  <Words>1976</Words>
  <Characters>10950</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lpstr>
    </vt:vector>
  </TitlesOfParts>
  <Company>.</Company>
  <LinksUpToDate>false</LinksUpToDate>
  <CharactersWithSpaces>12901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Cons. Educación y Cultura</dc:creator>
  <cp:keywords/>
  <cp:lastModifiedBy>Teresa Celina del Rio Sanz</cp:lastModifiedBy>
  <cp:revision>3</cp:revision>
  <cp:lastPrinted>2022-03-22T13:09:00Z</cp:lastPrinted>
  <dcterms:created xsi:type="dcterms:W3CDTF">2022-03-22T13:53:00Z</dcterms:created>
  <dcterms:modified xsi:type="dcterms:W3CDTF">2022-03-23T08:22:00Z</dcterms:modified>
</cp:coreProperties>
</file>