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81" w:type="dxa"/>
        <w:tblInd w:w="-93"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000" w:firstRow="0" w:lastRow="0" w:firstColumn="0" w:lastColumn="0" w:noHBand="0" w:noVBand="0"/>
      </w:tblPr>
      <w:tblGrid>
        <w:gridCol w:w="1634"/>
        <w:gridCol w:w="7947"/>
      </w:tblGrid>
      <w:tr w:rsidR="00CD6736" w:rsidRPr="00CC3DC9" w:rsidTr="00A415AD">
        <w:trPr>
          <w:trHeight w:val="273"/>
        </w:trPr>
        <w:tc>
          <w:tcPr>
            <w:tcW w:w="1634" w:type="dxa"/>
            <w:tcMar>
              <w:left w:w="90" w:type="dxa"/>
            </w:tcMar>
          </w:tcPr>
          <w:p w:rsidR="00CD6736" w:rsidRPr="00CC3DC9" w:rsidRDefault="00CD6736" w:rsidP="00A415AD">
            <w:pPr>
              <w:jc w:val="both"/>
              <w:rPr>
                <w:rFonts w:ascii="Arial" w:hAnsi="Arial" w:cs="Arial"/>
              </w:rPr>
            </w:pPr>
            <w:r w:rsidRPr="00CC3DC9">
              <w:rPr>
                <w:rFonts w:ascii="Arial" w:hAnsi="Arial" w:cs="Arial"/>
              </w:rPr>
              <w:t>Procedimiento</w:t>
            </w:r>
          </w:p>
        </w:tc>
        <w:tc>
          <w:tcPr>
            <w:tcW w:w="7947" w:type="dxa"/>
            <w:tcMar>
              <w:left w:w="90" w:type="dxa"/>
            </w:tcMar>
          </w:tcPr>
          <w:p w:rsidR="00CD6736" w:rsidRPr="00CC3DC9" w:rsidRDefault="00CD6736" w:rsidP="00A415AD">
            <w:pPr>
              <w:jc w:val="both"/>
              <w:rPr>
                <w:rFonts w:ascii="Arial" w:hAnsi="Arial" w:cs="Arial"/>
              </w:rPr>
            </w:pPr>
            <w:r w:rsidRPr="00CC3DC9">
              <w:rPr>
                <w:rFonts w:ascii="Arial" w:hAnsi="Arial" w:cs="Arial"/>
              </w:rPr>
              <w:t>Subvenciones Área de Deporte 2022</w:t>
            </w:r>
          </w:p>
        </w:tc>
      </w:tr>
      <w:tr w:rsidR="00CD6736" w:rsidRPr="00CC3DC9" w:rsidTr="00A415AD">
        <w:trPr>
          <w:trHeight w:val="821"/>
        </w:trPr>
        <w:tc>
          <w:tcPr>
            <w:tcW w:w="1634" w:type="dxa"/>
            <w:tcMar>
              <w:left w:w="90" w:type="dxa"/>
            </w:tcMar>
          </w:tcPr>
          <w:p w:rsidR="00CD6736" w:rsidRPr="00CC3DC9" w:rsidRDefault="00CD6736" w:rsidP="00A415AD">
            <w:pPr>
              <w:jc w:val="both"/>
              <w:rPr>
                <w:rFonts w:ascii="Arial" w:hAnsi="Arial" w:cs="Arial"/>
              </w:rPr>
            </w:pPr>
            <w:r w:rsidRPr="00CC3DC9">
              <w:rPr>
                <w:rFonts w:ascii="Arial" w:hAnsi="Arial" w:cs="Arial"/>
              </w:rPr>
              <w:t>Asunto</w:t>
            </w:r>
          </w:p>
        </w:tc>
        <w:tc>
          <w:tcPr>
            <w:tcW w:w="7947" w:type="dxa"/>
            <w:tcMar>
              <w:left w:w="90" w:type="dxa"/>
            </w:tcMar>
          </w:tcPr>
          <w:p w:rsidR="00CD6736" w:rsidRPr="00CC3DC9" w:rsidRDefault="00CD6736" w:rsidP="00A415AD">
            <w:pPr>
              <w:jc w:val="both"/>
              <w:rPr>
                <w:rFonts w:ascii="Arial" w:hAnsi="Arial" w:cs="Arial"/>
                <w:sz w:val="20"/>
                <w:szCs w:val="20"/>
              </w:rPr>
            </w:pPr>
            <w:r w:rsidRPr="00CC3DC9">
              <w:rPr>
                <w:rFonts w:ascii="Arial" w:hAnsi="Arial" w:cs="Arial"/>
                <w:sz w:val="20"/>
                <w:szCs w:val="20"/>
              </w:rPr>
              <w:t>Subvención directa al CLUB DE GOLF CRISOL por el desarrollo del evento deportivo denominado: “II TORNEO P&amp;P CIUDAD DE BENALMADENA”, a celebrar en Benalmádena los días 30 de abril y 1 de mayo de 2022.</w:t>
            </w:r>
          </w:p>
        </w:tc>
      </w:tr>
      <w:tr w:rsidR="00CD6736" w:rsidRPr="00CC3DC9" w:rsidTr="00A415AD">
        <w:trPr>
          <w:trHeight w:val="383"/>
        </w:trPr>
        <w:tc>
          <w:tcPr>
            <w:tcW w:w="1634" w:type="dxa"/>
            <w:tcMar>
              <w:left w:w="90" w:type="dxa"/>
            </w:tcMar>
          </w:tcPr>
          <w:p w:rsidR="00CD6736" w:rsidRPr="00CC3DC9" w:rsidRDefault="00CD6736" w:rsidP="00A415AD">
            <w:pPr>
              <w:jc w:val="both"/>
              <w:rPr>
                <w:rFonts w:ascii="Arial" w:hAnsi="Arial" w:cs="Arial"/>
              </w:rPr>
            </w:pPr>
            <w:r w:rsidRPr="00CC3DC9">
              <w:rPr>
                <w:rFonts w:ascii="Arial" w:hAnsi="Arial" w:cs="Arial"/>
              </w:rPr>
              <w:t xml:space="preserve">Interesado </w:t>
            </w:r>
          </w:p>
        </w:tc>
        <w:tc>
          <w:tcPr>
            <w:tcW w:w="7947" w:type="dxa"/>
            <w:tcMar>
              <w:left w:w="90" w:type="dxa"/>
            </w:tcMar>
          </w:tcPr>
          <w:p w:rsidR="00CD6736" w:rsidRPr="00CC3DC9" w:rsidRDefault="00CD6736" w:rsidP="00A415AD">
            <w:pPr>
              <w:jc w:val="both"/>
              <w:rPr>
                <w:rFonts w:ascii="Arial" w:hAnsi="Arial" w:cs="Arial"/>
              </w:rPr>
            </w:pPr>
            <w:r w:rsidRPr="00CC3DC9">
              <w:rPr>
                <w:rFonts w:ascii="Arial" w:hAnsi="Arial" w:cs="Arial"/>
              </w:rPr>
              <w:t>Club de Golf Crisol</w:t>
            </w:r>
          </w:p>
        </w:tc>
      </w:tr>
      <w:tr w:rsidR="00CD6736" w:rsidRPr="00CC3DC9" w:rsidTr="00A415AD">
        <w:trPr>
          <w:trHeight w:val="273"/>
        </w:trPr>
        <w:tc>
          <w:tcPr>
            <w:tcW w:w="1634" w:type="dxa"/>
            <w:tcMar>
              <w:left w:w="90" w:type="dxa"/>
            </w:tcMar>
          </w:tcPr>
          <w:p w:rsidR="00CD6736" w:rsidRPr="00CC3DC9" w:rsidRDefault="00CD6736" w:rsidP="00A415AD">
            <w:pPr>
              <w:jc w:val="both"/>
              <w:rPr>
                <w:rFonts w:ascii="Arial" w:hAnsi="Arial" w:cs="Arial"/>
              </w:rPr>
            </w:pPr>
            <w:r w:rsidRPr="00CC3DC9">
              <w:rPr>
                <w:rFonts w:ascii="Arial" w:hAnsi="Arial" w:cs="Arial"/>
              </w:rPr>
              <w:t>Representante</w:t>
            </w:r>
          </w:p>
        </w:tc>
        <w:tc>
          <w:tcPr>
            <w:tcW w:w="7947" w:type="dxa"/>
            <w:tcMar>
              <w:left w:w="90" w:type="dxa"/>
            </w:tcMar>
          </w:tcPr>
          <w:p w:rsidR="00CD6736" w:rsidRPr="00CC3DC9" w:rsidRDefault="00CD6736" w:rsidP="00A415AD">
            <w:pPr>
              <w:jc w:val="both"/>
              <w:rPr>
                <w:rFonts w:ascii="Arial" w:hAnsi="Arial" w:cs="Arial"/>
              </w:rPr>
            </w:pPr>
            <w:r w:rsidRPr="00CC3DC9">
              <w:rPr>
                <w:rFonts w:ascii="Arial" w:hAnsi="Arial" w:cs="Arial"/>
              </w:rPr>
              <w:t>Pedro Rodríguez Cielos. Presidente del Club de Golf Crisol</w:t>
            </w:r>
          </w:p>
        </w:tc>
      </w:tr>
      <w:tr w:rsidR="00CD6736" w:rsidRPr="00CC3DC9" w:rsidTr="00A415AD">
        <w:trPr>
          <w:trHeight w:val="217"/>
        </w:trPr>
        <w:tc>
          <w:tcPr>
            <w:tcW w:w="9581" w:type="dxa"/>
            <w:gridSpan w:val="2"/>
            <w:tcMar>
              <w:left w:w="90" w:type="dxa"/>
            </w:tcMar>
          </w:tcPr>
          <w:p w:rsidR="00CD6736" w:rsidRPr="00CD6736" w:rsidRDefault="00CD6736" w:rsidP="00CD6736">
            <w:r w:rsidRPr="00CC3DC9">
              <w:rPr>
                <w:rFonts w:ascii="Arial" w:hAnsi="Arial" w:cs="Arial"/>
              </w:rPr>
              <w:t>Área de Deporte</w:t>
            </w:r>
            <w:r>
              <w:t xml:space="preserve">                               Expediente </w:t>
            </w:r>
            <w:proofErr w:type="spellStart"/>
            <w:r>
              <w:t>My</w:t>
            </w:r>
            <w:proofErr w:type="spellEnd"/>
            <w:r>
              <w:t xml:space="preserve"> TAO nº:        2022/16105J</w:t>
            </w:r>
          </w:p>
        </w:tc>
      </w:tr>
    </w:tbl>
    <w:p w:rsidR="00F21E62" w:rsidRDefault="00F21E62"/>
    <w:p w:rsidR="0045330C" w:rsidRDefault="00CD6736" w:rsidP="004C4E5F">
      <w:pPr>
        <w:widowControl w:val="0"/>
        <w:spacing w:after="0" w:line="276" w:lineRule="auto"/>
        <w:ind w:firstLine="720"/>
        <w:jc w:val="both"/>
        <w:rPr>
          <w:rFonts w:ascii="Book Antiqua" w:eastAsia="Times New Roman" w:hAnsi="Book Antiqua" w:cs="Arial"/>
          <w:b/>
          <w:lang w:eastAsia="zh-CN"/>
        </w:rPr>
      </w:pPr>
      <w:r w:rsidRPr="004C4E5F">
        <w:rPr>
          <w:rFonts w:ascii="Book Antiqua" w:eastAsia="Times New Roman" w:hAnsi="Book Antiqua" w:cs="Arial"/>
          <w:b/>
          <w:lang w:eastAsia="zh-CN"/>
        </w:rPr>
        <w:t>ESTRACTO RESOLUCION NUMERO 2022</w:t>
      </w:r>
      <w:r w:rsidR="00F21E62" w:rsidRPr="004C4E5F">
        <w:rPr>
          <w:rFonts w:ascii="Book Antiqua" w:eastAsia="Times New Roman" w:hAnsi="Book Antiqua" w:cs="Arial"/>
          <w:b/>
          <w:lang w:eastAsia="zh-CN"/>
        </w:rPr>
        <w:t>/00</w:t>
      </w:r>
      <w:r w:rsidRPr="004C4E5F">
        <w:rPr>
          <w:rFonts w:ascii="Book Antiqua" w:eastAsia="Times New Roman" w:hAnsi="Book Antiqua" w:cs="Arial"/>
          <w:b/>
          <w:lang w:eastAsia="zh-CN"/>
        </w:rPr>
        <w:t>2206</w:t>
      </w:r>
      <w:r w:rsidR="00F21E62" w:rsidRPr="004C4E5F">
        <w:rPr>
          <w:rFonts w:ascii="Book Antiqua" w:eastAsia="Times New Roman" w:hAnsi="Book Antiqua" w:cs="Arial"/>
          <w:b/>
          <w:lang w:eastAsia="zh-CN"/>
        </w:rPr>
        <w:t xml:space="preserve"> DE FECHA 0</w:t>
      </w:r>
      <w:r w:rsidRPr="004C4E5F">
        <w:rPr>
          <w:rFonts w:ascii="Book Antiqua" w:eastAsia="Times New Roman" w:hAnsi="Book Antiqua" w:cs="Arial"/>
          <w:b/>
          <w:lang w:eastAsia="zh-CN"/>
        </w:rPr>
        <w:t>3</w:t>
      </w:r>
      <w:r w:rsidR="00F21E62" w:rsidRPr="004C4E5F">
        <w:rPr>
          <w:rFonts w:ascii="Book Antiqua" w:eastAsia="Times New Roman" w:hAnsi="Book Antiqua" w:cs="Arial"/>
          <w:b/>
          <w:lang w:eastAsia="zh-CN"/>
        </w:rPr>
        <w:t xml:space="preserve"> DE </w:t>
      </w:r>
      <w:r w:rsidRPr="004C4E5F">
        <w:rPr>
          <w:rFonts w:ascii="Book Antiqua" w:eastAsia="Times New Roman" w:hAnsi="Book Antiqua" w:cs="Arial"/>
          <w:b/>
          <w:lang w:eastAsia="zh-CN"/>
        </w:rPr>
        <w:t>MAYO DE 2022</w:t>
      </w:r>
      <w:r w:rsidR="00F21E62" w:rsidRPr="004C4E5F">
        <w:rPr>
          <w:rFonts w:ascii="Book Antiqua" w:eastAsia="Times New Roman" w:hAnsi="Book Antiqua" w:cs="Arial"/>
          <w:b/>
          <w:lang w:eastAsia="zh-CN"/>
        </w:rPr>
        <w:t xml:space="preserve"> DEL </w:t>
      </w:r>
      <w:r w:rsidR="004C4E5F" w:rsidRPr="004C4E5F">
        <w:rPr>
          <w:rFonts w:ascii="Book Antiqua" w:eastAsia="Times New Roman" w:hAnsi="Book Antiqua" w:cs="Arial"/>
          <w:b/>
          <w:lang w:eastAsia="zh-CN"/>
        </w:rPr>
        <w:t>A</w:t>
      </w:r>
      <w:r w:rsidR="00F21E62" w:rsidRPr="004C4E5F">
        <w:rPr>
          <w:rFonts w:ascii="Book Antiqua" w:eastAsia="Times New Roman" w:hAnsi="Book Antiqua" w:cs="Arial"/>
          <w:b/>
          <w:lang w:eastAsia="zh-CN"/>
        </w:rPr>
        <w:t xml:space="preserve">YUNTAMIENTO DE BENALMADENA: </w:t>
      </w:r>
      <w:r w:rsidRPr="004C4E5F">
        <w:rPr>
          <w:rFonts w:ascii="Book Antiqua" w:eastAsia="Times New Roman" w:hAnsi="Book Antiqua" w:cs="Arial"/>
          <w:b/>
          <w:lang w:eastAsia="zh-CN"/>
        </w:rPr>
        <w:t>SOBRE CONCESION DE SUBVENCION DIRECTA</w:t>
      </w:r>
      <w:r w:rsidR="004C4E5F" w:rsidRPr="004C4E5F">
        <w:rPr>
          <w:rFonts w:ascii="Book Antiqua" w:eastAsia="Times New Roman" w:hAnsi="Book Antiqua" w:cs="Arial"/>
          <w:b/>
          <w:lang w:eastAsia="zh-CN"/>
        </w:rPr>
        <w:t>.</w:t>
      </w:r>
    </w:p>
    <w:p w:rsidR="004C4E5F" w:rsidRPr="004C4E5F" w:rsidRDefault="004C4E5F" w:rsidP="004C4E5F">
      <w:pPr>
        <w:widowControl w:val="0"/>
        <w:spacing w:after="0" w:line="276" w:lineRule="auto"/>
        <w:ind w:firstLine="720"/>
        <w:jc w:val="both"/>
        <w:rPr>
          <w:rFonts w:ascii="Book Antiqua" w:eastAsia="Times New Roman" w:hAnsi="Book Antiqua" w:cs="Arial"/>
          <w:b/>
          <w:lang w:eastAsia="zh-CN"/>
        </w:rPr>
      </w:pPr>
    </w:p>
    <w:p w:rsidR="004C4E5F" w:rsidRPr="004C4E5F" w:rsidRDefault="004C4E5F" w:rsidP="00514C40">
      <w:pPr>
        <w:autoSpaceDE w:val="0"/>
        <w:autoSpaceDN w:val="0"/>
        <w:adjustRightInd w:val="0"/>
        <w:spacing w:after="0" w:line="240" w:lineRule="auto"/>
        <w:ind w:firstLine="708"/>
        <w:jc w:val="both"/>
        <w:rPr>
          <w:rFonts w:ascii="Book Antiqua" w:eastAsia="Times New Roman" w:hAnsi="Book Antiqua" w:cs="Arial"/>
          <w:lang w:eastAsia="zh-CN"/>
        </w:rPr>
      </w:pPr>
      <w:r w:rsidRPr="004C4E5F">
        <w:rPr>
          <w:rFonts w:ascii="Book Antiqua" w:eastAsia="Times New Roman" w:hAnsi="Book Antiqua" w:cs="Arial"/>
          <w:lang w:eastAsia="zh-CN"/>
        </w:rPr>
        <w:t>Con fecha 4 de mayo de 2022 el Concejal Delegado de Deporte del Ayuntamiento de Benalmádena</w:t>
      </w:r>
      <w:r w:rsidR="00514C40">
        <w:rPr>
          <w:rFonts w:ascii="Book Antiqua" w:eastAsia="Times New Roman" w:hAnsi="Book Antiqua" w:cs="Arial"/>
          <w:lang w:eastAsia="zh-CN"/>
        </w:rPr>
        <w:t>, e</w:t>
      </w:r>
      <w:r w:rsidR="00514C40" w:rsidRPr="00514C40">
        <w:rPr>
          <w:rFonts w:ascii="Book Antiqua" w:eastAsia="Times New Roman" w:hAnsi="Book Antiqua" w:cs="Arial"/>
          <w:lang w:eastAsia="zh-CN"/>
        </w:rPr>
        <w:t>n virtud de la delegación de potestades efectuada mediante Decreto de Alcaldía</w:t>
      </w:r>
      <w:r w:rsidR="00514C40">
        <w:rPr>
          <w:rFonts w:ascii="Book Antiqua" w:eastAsia="Times New Roman" w:hAnsi="Book Antiqua" w:cs="Arial"/>
          <w:lang w:eastAsia="zh-CN"/>
        </w:rPr>
        <w:t xml:space="preserve"> </w:t>
      </w:r>
      <w:r w:rsidR="00514C40" w:rsidRPr="00514C40">
        <w:rPr>
          <w:rFonts w:ascii="Book Antiqua" w:eastAsia="Times New Roman" w:hAnsi="Book Antiqua" w:cs="Arial"/>
          <w:lang w:eastAsia="zh-CN"/>
        </w:rPr>
        <w:t>nº 2020/004552 de fecha 24.11.2020, publicado en el BOPMA nº 24 de fecha 05-02-2021 y conforme el art. 9 de la ley 40/2015 de Régimen Jurídico del Sector</w:t>
      </w:r>
      <w:r w:rsidR="00514C40">
        <w:rPr>
          <w:rFonts w:ascii="Book Antiqua" w:eastAsia="Times New Roman" w:hAnsi="Book Antiqua" w:cs="Arial"/>
          <w:lang w:eastAsia="zh-CN"/>
        </w:rPr>
        <w:t xml:space="preserve"> Público,</w:t>
      </w:r>
      <w:r w:rsidRPr="004C4E5F">
        <w:rPr>
          <w:rFonts w:ascii="Book Antiqua" w:eastAsia="Times New Roman" w:hAnsi="Book Antiqua" w:cs="Arial"/>
          <w:lang w:eastAsia="zh-CN"/>
        </w:rPr>
        <w:t xml:space="preserve"> ha firmado la Resolución Nº 2022/002206 en la que ha resuelto lo siguiente:</w:t>
      </w:r>
    </w:p>
    <w:p w:rsidR="004C4E5F" w:rsidRDefault="004C4E5F" w:rsidP="00F21E62">
      <w:pPr>
        <w:rPr>
          <w:b/>
        </w:rPr>
      </w:pPr>
    </w:p>
    <w:p w:rsidR="004C4E5F" w:rsidRPr="00F57AA6" w:rsidRDefault="004C4E5F" w:rsidP="004C4E5F">
      <w:pPr>
        <w:ind w:firstLine="708"/>
        <w:jc w:val="both"/>
        <w:rPr>
          <w:rFonts w:ascii="Arial" w:hAnsi="Arial" w:cs="Arial"/>
          <w:i/>
        </w:rPr>
      </w:pPr>
      <w:r>
        <w:rPr>
          <w:rFonts w:ascii="Book Antiqua" w:eastAsia="Times New Roman" w:hAnsi="Book Antiqua" w:cs="Arial"/>
          <w:b/>
          <w:bCs/>
          <w:lang w:eastAsia="zh-CN"/>
        </w:rPr>
        <w:t xml:space="preserve">1º.- </w:t>
      </w:r>
      <w:r w:rsidRPr="00015F76">
        <w:rPr>
          <w:rFonts w:ascii="Book Antiqua" w:eastAsia="Times New Roman" w:hAnsi="Book Antiqua" w:cs="Arial"/>
          <w:b/>
          <w:bCs/>
          <w:lang w:eastAsia="zh-CN"/>
        </w:rPr>
        <w:t>CONCEDER</w:t>
      </w:r>
      <w:r w:rsidRPr="00015F76">
        <w:rPr>
          <w:rFonts w:ascii="Book Antiqua" w:eastAsia="Times New Roman" w:hAnsi="Book Antiqua" w:cs="Arial"/>
          <w:lang w:eastAsia="zh-CN"/>
        </w:rPr>
        <w:t>, mediante Resolución d</w:t>
      </w:r>
      <w:r>
        <w:rPr>
          <w:rFonts w:ascii="Book Antiqua" w:eastAsia="Times New Roman" w:hAnsi="Book Antiqua" w:cs="Arial"/>
          <w:lang w:eastAsia="zh-CN"/>
        </w:rPr>
        <w:t>e adjudicación</w:t>
      </w:r>
      <w:r w:rsidRPr="00015F76">
        <w:rPr>
          <w:rFonts w:ascii="Book Antiqua" w:eastAsia="Times New Roman" w:hAnsi="Book Antiqua" w:cs="Arial"/>
          <w:lang w:eastAsia="zh-CN"/>
        </w:rPr>
        <w:t xml:space="preserve">, una subvención directa al </w:t>
      </w:r>
      <w:r w:rsidRPr="00E80FAB">
        <w:rPr>
          <w:rFonts w:ascii="Book Antiqua" w:eastAsia="Times New Roman" w:hAnsi="Book Antiqua" w:cs="Arial"/>
          <w:b/>
          <w:lang w:eastAsia="zh-CN"/>
        </w:rPr>
        <w:t xml:space="preserve">Club </w:t>
      </w:r>
      <w:r>
        <w:rPr>
          <w:rFonts w:ascii="Book Antiqua" w:eastAsia="Times New Roman" w:hAnsi="Book Antiqua" w:cs="Arial"/>
          <w:b/>
          <w:lang w:eastAsia="zh-CN"/>
        </w:rPr>
        <w:t>de Golf Crisol</w:t>
      </w:r>
      <w:r w:rsidRPr="00015F76">
        <w:rPr>
          <w:rFonts w:ascii="Book Antiqua" w:eastAsia="Times New Roman" w:hAnsi="Book Antiqua" w:cs="Arial"/>
          <w:lang w:eastAsia="zh-CN"/>
        </w:rPr>
        <w:t xml:space="preserve">, provisto de CIF nº </w:t>
      </w:r>
      <w:r w:rsidRPr="00015F76">
        <w:rPr>
          <w:rFonts w:ascii="Book Antiqua" w:eastAsia="Times New Roman" w:hAnsi="Book Antiqua" w:cs="Arial"/>
          <w:b/>
          <w:bCs/>
          <w:lang w:eastAsia="zh-CN"/>
        </w:rPr>
        <w:t>G</w:t>
      </w:r>
      <w:r>
        <w:rPr>
          <w:rFonts w:ascii="Book Antiqua" w:eastAsia="Times New Roman" w:hAnsi="Book Antiqua" w:cs="Arial"/>
          <w:b/>
          <w:bCs/>
          <w:lang w:eastAsia="zh-CN"/>
        </w:rPr>
        <w:t>92935766</w:t>
      </w:r>
      <w:r w:rsidRPr="00015F76">
        <w:rPr>
          <w:rFonts w:ascii="Book Antiqua" w:eastAsia="Times New Roman" w:hAnsi="Book Antiqua" w:cs="Arial"/>
          <w:lang w:eastAsia="zh-CN"/>
        </w:rPr>
        <w:t xml:space="preserve"> la suma de </w:t>
      </w:r>
      <w:r w:rsidRPr="00F57AA6">
        <w:rPr>
          <w:rFonts w:ascii="Book Antiqua" w:eastAsia="Times New Roman" w:hAnsi="Book Antiqua" w:cs="Arial"/>
          <w:b/>
          <w:lang w:eastAsia="zh-CN"/>
        </w:rPr>
        <w:t>5</w:t>
      </w:r>
      <w:r w:rsidRPr="00B02A15">
        <w:rPr>
          <w:rFonts w:ascii="Book Antiqua" w:eastAsia="Times New Roman" w:hAnsi="Book Antiqua" w:cs="Arial"/>
          <w:b/>
          <w:bCs/>
          <w:lang w:eastAsia="zh-CN"/>
        </w:rPr>
        <w:t>.</w:t>
      </w:r>
      <w:r w:rsidRPr="00015F76">
        <w:rPr>
          <w:rFonts w:ascii="Book Antiqua" w:eastAsia="Times New Roman" w:hAnsi="Book Antiqua" w:cs="Arial"/>
          <w:b/>
          <w:bCs/>
          <w:lang w:eastAsia="zh-CN"/>
        </w:rPr>
        <w:t>000 €</w:t>
      </w:r>
      <w:r>
        <w:rPr>
          <w:rFonts w:ascii="Book Antiqua" w:eastAsia="Times New Roman" w:hAnsi="Book Antiqua" w:cs="Arial"/>
          <w:lang w:eastAsia="zh-CN"/>
        </w:rPr>
        <w:t xml:space="preserve"> (cinco</w:t>
      </w:r>
      <w:r w:rsidRPr="00015F76">
        <w:rPr>
          <w:rFonts w:ascii="Book Antiqua" w:eastAsia="Times New Roman" w:hAnsi="Book Antiqua" w:cs="Arial"/>
          <w:lang w:eastAsia="zh-CN"/>
        </w:rPr>
        <w:t xml:space="preserve"> mil</w:t>
      </w:r>
      <w:r>
        <w:rPr>
          <w:rFonts w:ascii="Book Antiqua" w:eastAsia="Times New Roman" w:hAnsi="Book Antiqua" w:cs="Arial"/>
          <w:lang w:eastAsia="zh-CN"/>
        </w:rPr>
        <w:t xml:space="preserve"> euros</w:t>
      </w:r>
      <w:r w:rsidRPr="00015F76">
        <w:rPr>
          <w:rFonts w:ascii="Book Antiqua" w:eastAsia="Times New Roman" w:hAnsi="Book Antiqua" w:cs="Arial"/>
          <w:lang w:eastAsia="zh-CN"/>
        </w:rPr>
        <w:t>) por el desarrollo de</w:t>
      </w:r>
      <w:r>
        <w:rPr>
          <w:rFonts w:ascii="Book Antiqua" w:eastAsia="Times New Roman" w:hAnsi="Book Antiqua" w:cs="Arial"/>
          <w:lang w:eastAsia="zh-CN"/>
        </w:rPr>
        <w:t>l e</w:t>
      </w:r>
      <w:r w:rsidRPr="00015F76">
        <w:rPr>
          <w:rFonts w:ascii="Book Antiqua" w:eastAsia="Times New Roman" w:hAnsi="Book Antiqua" w:cs="Arial"/>
          <w:lang w:eastAsia="zh-CN"/>
        </w:rPr>
        <w:t>vento deportivo</w:t>
      </w:r>
      <w:r>
        <w:rPr>
          <w:rFonts w:ascii="Book Antiqua" w:eastAsia="Times New Roman" w:hAnsi="Book Antiqua" w:cs="Arial"/>
          <w:lang w:eastAsia="zh-CN"/>
        </w:rPr>
        <w:t>:</w:t>
      </w:r>
      <w:r w:rsidRPr="00343D29">
        <w:rPr>
          <w:rFonts w:ascii="Book Antiqua" w:eastAsia="Times New Roman" w:hAnsi="Book Antiqua" w:cs="Arial"/>
          <w:lang w:eastAsia="zh-CN"/>
        </w:rPr>
        <w:t xml:space="preserve"> </w:t>
      </w:r>
      <w:r w:rsidRPr="00E90F9A">
        <w:rPr>
          <w:rFonts w:ascii="Book Antiqua" w:eastAsia="Times New Roman" w:hAnsi="Book Antiqua" w:cs="Arial"/>
          <w:lang w:eastAsia="zh-CN"/>
        </w:rPr>
        <w:t xml:space="preserve">II </w:t>
      </w:r>
      <w:r>
        <w:rPr>
          <w:rFonts w:ascii="Book Antiqua" w:eastAsia="Times New Roman" w:hAnsi="Book Antiqua" w:cs="Arial"/>
          <w:lang w:eastAsia="zh-CN"/>
        </w:rPr>
        <w:t>TORNEO DE PITCH &amp; PUTT DE GOLF CIUDAD DE BENALMADENA</w:t>
      </w:r>
      <w:r w:rsidRPr="00E90F9A">
        <w:rPr>
          <w:rFonts w:ascii="Book Antiqua" w:eastAsia="Times New Roman" w:hAnsi="Book Antiqua" w:cs="Arial"/>
          <w:lang w:eastAsia="zh-CN"/>
        </w:rPr>
        <w:t xml:space="preserve">, a celebrar en Benalmádena los días </w:t>
      </w:r>
      <w:r>
        <w:rPr>
          <w:rFonts w:ascii="Book Antiqua" w:eastAsia="Times New Roman" w:hAnsi="Book Antiqua" w:cs="Arial"/>
          <w:lang w:eastAsia="zh-CN"/>
        </w:rPr>
        <w:t>30 de abril y 1 de mayo de 2022.</w:t>
      </w:r>
    </w:p>
    <w:p w:rsidR="004C4E5F" w:rsidRPr="00015F76" w:rsidRDefault="004C4E5F" w:rsidP="004C4E5F">
      <w:pPr>
        <w:widowControl w:val="0"/>
        <w:spacing w:after="0" w:line="276" w:lineRule="auto"/>
        <w:ind w:firstLine="720"/>
        <w:jc w:val="both"/>
        <w:rPr>
          <w:rFonts w:ascii="Book Antiqua" w:eastAsia="Times New Roman" w:hAnsi="Book Antiqua" w:cs="Arial"/>
          <w:lang w:eastAsia="zh-CN"/>
        </w:rPr>
      </w:pPr>
      <w:r w:rsidRPr="00015F76">
        <w:rPr>
          <w:rFonts w:ascii="Book Antiqua" w:eastAsia="Times New Roman" w:hAnsi="Book Antiqua" w:cs="Arial"/>
          <w:lang w:eastAsia="zh-CN"/>
        </w:rPr>
        <w:t>A esta resolución se le concederá un plazo máximo de 10 días por si hubiera que presentar alegaciones por los interesados, pero en todo caso la resolución formulada tendrá el carácter de definitiva.</w:t>
      </w:r>
    </w:p>
    <w:p w:rsidR="004C4E5F" w:rsidRPr="00015F76" w:rsidRDefault="004C4E5F" w:rsidP="004C4E5F">
      <w:pPr>
        <w:widowControl w:val="0"/>
        <w:spacing w:after="0" w:line="276" w:lineRule="auto"/>
        <w:jc w:val="both"/>
        <w:rPr>
          <w:rFonts w:ascii="Book Antiqua" w:eastAsia="Times New Roman" w:hAnsi="Book Antiqua" w:cs="Arial"/>
          <w:lang w:eastAsia="zh-CN"/>
        </w:rPr>
      </w:pPr>
    </w:p>
    <w:p w:rsidR="004C4E5F" w:rsidRPr="00015F76" w:rsidRDefault="004C4E5F" w:rsidP="004C4E5F">
      <w:pPr>
        <w:widowControl w:val="0"/>
        <w:spacing w:after="0" w:line="276" w:lineRule="auto"/>
        <w:ind w:firstLine="720"/>
        <w:jc w:val="both"/>
        <w:rPr>
          <w:rFonts w:ascii="Book Antiqua" w:eastAsia="Times New Roman" w:hAnsi="Book Antiqua" w:cs="Arial"/>
          <w:lang w:eastAsia="zh-CN"/>
        </w:rPr>
      </w:pPr>
      <w:r>
        <w:rPr>
          <w:rFonts w:ascii="Book Antiqua" w:eastAsia="Times New Roman" w:hAnsi="Book Antiqua" w:cs="Arial"/>
          <w:b/>
          <w:bCs/>
          <w:lang w:eastAsia="zh-CN"/>
        </w:rPr>
        <w:t xml:space="preserve">2º.- </w:t>
      </w:r>
      <w:r w:rsidRPr="00015F76">
        <w:rPr>
          <w:rFonts w:ascii="Book Antiqua" w:eastAsia="Times New Roman" w:hAnsi="Book Antiqua" w:cs="Arial"/>
          <w:b/>
          <w:bCs/>
          <w:lang w:eastAsia="zh-CN"/>
        </w:rPr>
        <w:t>PUBLICAR</w:t>
      </w:r>
      <w:r w:rsidRPr="00015F76">
        <w:rPr>
          <w:rFonts w:ascii="Book Antiqua" w:eastAsia="Times New Roman" w:hAnsi="Book Antiqua" w:cs="Arial"/>
          <w:lang w:eastAsia="zh-CN"/>
        </w:rPr>
        <w:t xml:space="preserve"> la concesión de la presente subvención en la Base de Datos Nacional de Subvenciones. </w:t>
      </w:r>
    </w:p>
    <w:p w:rsidR="004C4E5F" w:rsidRPr="0045330C" w:rsidRDefault="004C4E5F" w:rsidP="00F21E62">
      <w:pPr>
        <w:rPr>
          <w:b/>
        </w:rPr>
      </w:pPr>
      <w:bookmarkStart w:id="0" w:name="_GoBack"/>
      <w:bookmarkEnd w:id="0"/>
    </w:p>
    <w:sectPr w:rsidR="004C4E5F" w:rsidRPr="0045330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377"/>
    <w:rsid w:val="000A3BE4"/>
    <w:rsid w:val="00293377"/>
    <w:rsid w:val="0045330C"/>
    <w:rsid w:val="004C4E5F"/>
    <w:rsid w:val="00514C40"/>
    <w:rsid w:val="005A5D3C"/>
    <w:rsid w:val="00881D6C"/>
    <w:rsid w:val="00BD506B"/>
    <w:rsid w:val="00CD6736"/>
    <w:rsid w:val="00F21E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C83F6"/>
  <w15:chartTrackingRefBased/>
  <w15:docId w15:val="{3C9CE2DC-6A94-4EF9-9621-CA0D9315F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D50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D50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251</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Correal Naranjo</dc:creator>
  <cp:keywords/>
  <dc:description/>
  <cp:lastModifiedBy>Juan Correal Naranjo</cp:lastModifiedBy>
  <cp:revision>6</cp:revision>
  <cp:lastPrinted>2021-11-04T08:34:00Z</cp:lastPrinted>
  <dcterms:created xsi:type="dcterms:W3CDTF">2021-11-04T08:16:00Z</dcterms:created>
  <dcterms:modified xsi:type="dcterms:W3CDTF">2022-05-05T07:52:00Z</dcterms:modified>
</cp:coreProperties>
</file>