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60505" w14:textId="77777777" w:rsidR="003A6271" w:rsidRDefault="003A6271" w:rsidP="003A6271">
      <w:pPr>
        <w:autoSpaceDE w:val="0"/>
        <w:autoSpaceDN w:val="0"/>
        <w:jc w:val="both"/>
        <w:rPr>
          <w:rStyle w:val="hps"/>
          <w:rFonts w:cs="Arial"/>
          <w:b/>
          <w:bCs/>
          <w:color w:val="333333"/>
          <w:szCs w:val="20"/>
        </w:rPr>
      </w:pPr>
    </w:p>
    <w:p w14:paraId="5A6B7FB6" w14:textId="77777777" w:rsidR="003A6271" w:rsidRDefault="003A6271" w:rsidP="003A6271">
      <w:pPr>
        <w:autoSpaceDE w:val="0"/>
        <w:autoSpaceDN w:val="0"/>
        <w:jc w:val="center"/>
        <w:rPr>
          <w:rStyle w:val="hps"/>
          <w:rFonts w:cs="Arial"/>
          <w:b/>
          <w:bCs/>
          <w:color w:val="333333"/>
          <w:szCs w:val="20"/>
        </w:rPr>
      </w:pPr>
      <w:r>
        <w:rPr>
          <w:rStyle w:val="hps"/>
          <w:rFonts w:cs="Arial"/>
          <w:b/>
          <w:bCs/>
          <w:color w:val="333333"/>
          <w:szCs w:val="20"/>
        </w:rPr>
        <w:t>ANUNCI</w:t>
      </w:r>
    </w:p>
    <w:p w14:paraId="690F3C5C" w14:textId="77777777" w:rsidR="003A6271" w:rsidRDefault="003A6271" w:rsidP="003A6271">
      <w:pPr>
        <w:autoSpaceDE w:val="0"/>
        <w:autoSpaceDN w:val="0"/>
        <w:jc w:val="both"/>
        <w:rPr>
          <w:rStyle w:val="hps"/>
          <w:rFonts w:cs="Arial"/>
          <w:b/>
          <w:bCs/>
          <w:szCs w:val="20"/>
        </w:rPr>
      </w:pPr>
    </w:p>
    <w:p w14:paraId="088B8E0F" w14:textId="77777777" w:rsidR="003A6271" w:rsidRDefault="003A6271" w:rsidP="003A6271">
      <w:pPr>
        <w:jc w:val="both"/>
        <w:rPr>
          <w:rFonts w:cs="Arial"/>
          <w:szCs w:val="20"/>
        </w:rPr>
      </w:pPr>
      <w:proofErr w:type="spellStart"/>
      <w:r>
        <w:rPr>
          <w:rFonts w:cs="Arial"/>
          <w:szCs w:val="20"/>
        </w:rPr>
        <w:t>Mitjançant</w:t>
      </w:r>
      <w:proofErr w:type="spellEnd"/>
      <w:r>
        <w:rPr>
          <w:rFonts w:cs="Arial"/>
          <w:szCs w:val="20"/>
        </w:rPr>
        <w:t xml:space="preserve"> </w:t>
      </w:r>
      <w:proofErr w:type="spellStart"/>
      <w:r>
        <w:rPr>
          <w:rFonts w:cs="Arial"/>
          <w:szCs w:val="20"/>
        </w:rPr>
        <w:t>Decret</w:t>
      </w:r>
      <w:proofErr w:type="spellEnd"/>
      <w:r>
        <w:rPr>
          <w:rFonts w:cs="Arial"/>
          <w:szCs w:val="20"/>
        </w:rPr>
        <w:t xml:space="preserve"> </w:t>
      </w:r>
      <w:proofErr w:type="spellStart"/>
      <w:r w:rsidRPr="00A65D6C">
        <w:rPr>
          <w:rFonts w:cs="Arial"/>
          <w:szCs w:val="20"/>
        </w:rPr>
        <w:t>d’alcaldia</w:t>
      </w:r>
      <w:proofErr w:type="spellEnd"/>
      <w:r w:rsidRPr="00A65D6C">
        <w:rPr>
          <w:rFonts w:cs="Arial"/>
          <w:szCs w:val="20"/>
        </w:rPr>
        <w:t xml:space="preserve"> 0</w:t>
      </w:r>
      <w:r>
        <w:rPr>
          <w:rFonts w:cs="Arial"/>
          <w:szCs w:val="20"/>
        </w:rPr>
        <w:t>861</w:t>
      </w:r>
      <w:r w:rsidRPr="00A65D6C">
        <w:rPr>
          <w:rFonts w:cs="Arial"/>
          <w:szCs w:val="20"/>
        </w:rPr>
        <w:t>/20</w:t>
      </w:r>
      <w:r>
        <w:rPr>
          <w:rFonts w:cs="Arial"/>
          <w:szCs w:val="20"/>
        </w:rPr>
        <w:t>21</w:t>
      </w:r>
      <w:r w:rsidRPr="00A65D6C">
        <w:rPr>
          <w:rFonts w:cs="Arial"/>
          <w:szCs w:val="20"/>
        </w:rPr>
        <w:t xml:space="preserve"> de</w:t>
      </w:r>
      <w:r>
        <w:rPr>
          <w:rFonts w:cs="Arial"/>
          <w:szCs w:val="20"/>
        </w:rPr>
        <w:t xml:space="preserve"> data 29 de </w:t>
      </w:r>
      <w:proofErr w:type="spellStart"/>
      <w:r>
        <w:rPr>
          <w:rFonts w:cs="Arial"/>
          <w:szCs w:val="20"/>
        </w:rPr>
        <w:t>setembre</w:t>
      </w:r>
      <w:proofErr w:type="spellEnd"/>
      <w:r>
        <w:rPr>
          <w:rFonts w:cs="Arial"/>
          <w:szCs w:val="20"/>
        </w:rPr>
        <w:t xml:space="preserve"> de 2021 es va acordar el que </w:t>
      </w:r>
      <w:proofErr w:type="spellStart"/>
      <w:r>
        <w:rPr>
          <w:rFonts w:cs="Arial"/>
          <w:szCs w:val="20"/>
        </w:rPr>
        <w:t>literalment</w:t>
      </w:r>
      <w:proofErr w:type="spellEnd"/>
      <w:r>
        <w:rPr>
          <w:rFonts w:cs="Arial"/>
          <w:szCs w:val="20"/>
        </w:rPr>
        <w:t xml:space="preserve"> es </w:t>
      </w:r>
      <w:proofErr w:type="spellStart"/>
      <w:r>
        <w:rPr>
          <w:rFonts w:cs="Arial"/>
          <w:szCs w:val="20"/>
        </w:rPr>
        <w:t>transcriu</w:t>
      </w:r>
      <w:proofErr w:type="spellEnd"/>
      <w:r>
        <w:rPr>
          <w:rFonts w:cs="Arial"/>
          <w:szCs w:val="20"/>
        </w:rPr>
        <w:t>:</w:t>
      </w:r>
    </w:p>
    <w:p w14:paraId="6CD599DB" w14:textId="77777777" w:rsidR="003A6271" w:rsidRDefault="003A6271" w:rsidP="003A6271">
      <w:pPr>
        <w:jc w:val="both"/>
        <w:rPr>
          <w:rFonts w:cs="Arial"/>
          <w:szCs w:val="20"/>
        </w:rPr>
      </w:pPr>
    </w:p>
    <w:p w14:paraId="597C608A" w14:textId="77777777" w:rsidR="003A6271" w:rsidRPr="00D068B2" w:rsidRDefault="003A6271" w:rsidP="003A6271">
      <w:pPr>
        <w:jc w:val="both"/>
        <w:rPr>
          <w:rFonts w:cs="Arial"/>
          <w:i/>
          <w:szCs w:val="20"/>
          <w:lang w:val="ca-ES"/>
        </w:rPr>
      </w:pPr>
      <w:r w:rsidRPr="00D068B2">
        <w:rPr>
          <w:rFonts w:cs="Arial"/>
          <w:i/>
          <w:szCs w:val="20"/>
        </w:rPr>
        <w:t>“</w:t>
      </w:r>
      <w:r w:rsidRPr="00D068B2">
        <w:rPr>
          <w:rFonts w:cs="Arial"/>
          <w:i/>
          <w:szCs w:val="20"/>
          <w:lang w:val="ca-ES"/>
        </w:rPr>
        <w:t>El Ple de la corporació en sessió ordinària de data 25 de març de 2010, acordà aprovar l’Ordenança general de subvencions de l’Ajuntament de Cabrils.</w:t>
      </w:r>
    </w:p>
    <w:p w14:paraId="13908340" w14:textId="77777777" w:rsidR="003A6271" w:rsidRPr="00D068B2" w:rsidRDefault="003A6271" w:rsidP="003A6271">
      <w:pPr>
        <w:jc w:val="both"/>
        <w:rPr>
          <w:rFonts w:cs="Arial"/>
          <w:i/>
          <w:szCs w:val="20"/>
          <w:lang w:val="ca-ES"/>
        </w:rPr>
      </w:pPr>
    </w:p>
    <w:p w14:paraId="2A07DE0E" w14:textId="77777777" w:rsidR="003A6271" w:rsidRPr="00D068B2" w:rsidRDefault="003A6271" w:rsidP="003A6271">
      <w:pPr>
        <w:jc w:val="both"/>
        <w:rPr>
          <w:rFonts w:cs="Arial"/>
          <w:i/>
          <w:szCs w:val="20"/>
          <w:lang w:val="ca-ES"/>
        </w:rPr>
      </w:pPr>
      <w:r w:rsidRPr="00D068B2">
        <w:rPr>
          <w:rFonts w:cs="Arial"/>
          <w:i/>
          <w:szCs w:val="20"/>
          <w:lang w:val="ca-ES"/>
        </w:rPr>
        <w:t>Aquesta ordenança general té per objecte regular i fixar els criteris i el procediment que cal seguir per a la sol·licitud, concessió, justificació i pagament de subvencions per part de l’Ajuntament de Cabrils i, si s’escau, els seus organismes autònoms i/o entitats públiques de caràcter empresarial.</w:t>
      </w:r>
    </w:p>
    <w:p w14:paraId="0ADE9495" w14:textId="77777777" w:rsidR="003A6271" w:rsidRPr="00D068B2" w:rsidRDefault="003A6271" w:rsidP="003A6271">
      <w:pPr>
        <w:jc w:val="both"/>
        <w:rPr>
          <w:rFonts w:cs="Arial"/>
          <w:i/>
          <w:szCs w:val="20"/>
          <w:lang w:val="ca-ES"/>
        </w:rPr>
      </w:pPr>
    </w:p>
    <w:p w14:paraId="17F6D546" w14:textId="77777777" w:rsidR="003A6271" w:rsidRPr="00D068B2" w:rsidRDefault="003A6271" w:rsidP="003A6271">
      <w:pPr>
        <w:jc w:val="both"/>
        <w:rPr>
          <w:rFonts w:cs="Arial"/>
          <w:i/>
          <w:szCs w:val="20"/>
          <w:lang w:val="ca-ES"/>
        </w:rPr>
      </w:pPr>
      <w:r w:rsidRPr="00D068B2">
        <w:rPr>
          <w:rFonts w:cs="Arial"/>
          <w:i/>
          <w:szCs w:val="20"/>
          <w:lang w:val="ca-ES"/>
        </w:rPr>
        <w:t>Segons la mateixa, les subvencions s’atorguen a l’empara d’allò que assenyalen els articles 22 i 28.1 de la Llei 38/2003, de 17 de novembre, General de subvencions i 55 i següents del Reglament de desenvolupament, mitjançant convocatòria de concurs públic, per la qual cosa, les àrees de l’Ajuntament de Cabrils, que promoguin programes de subvencions, confeccionaran per cada un d’ells unes bases específiques, tot respectant el disposat en aquesta ordenança i el contingut mínim assenyalat en la mateixa.</w:t>
      </w:r>
    </w:p>
    <w:p w14:paraId="73609A4B" w14:textId="77777777" w:rsidR="003A6271" w:rsidRPr="00D068B2" w:rsidRDefault="003A6271" w:rsidP="003A6271">
      <w:pPr>
        <w:jc w:val="both"/>
        <w:rPr>
          <w:rFonts w:cs="Arial"/>
          <w:i/>
          <w:szCs w:val="20"/>
          <w:lang w:val="ca-ES"/>
        </w:rPr>
      </w:pPr>
    </w:p>
    <w:p w14:paraId="5C0C3478" w14:textId="77777777" w:rsidR="003A6271" w:rsidRPr="00D068B2" w:rsidRDefault="003A6271" w:rsidP="003A6271">
      <w:pPr>
        <w:jc w:val="both"/>
        <w:rPr>
          <w:rFonts w:cs="Arial"/>
          <w:i/>
          <w:szCs w:val="20"/>
          <w:lang w:val="ca-ES"/>
        </w:rPr>
      </w:pPr>
      <w:r w:rsidRPr="00D068B2">
        <w:rPr>
          <w:rFonts w:cs="Arial"/>
          <w:i/>
          <w:szCs w:val="20"/>
          <w:lang w:val="ca-ES"/>
        </w:rPr>
        <w:t>Vist que les referides bases contenen totes les determinacions que exigeix la Llei 38/2003, de 17 de novembre, General de subvencions i l’article 55 i següents del Reglament de desenvolupament, així com l’Ordenança general de subvencions de l’Ajuntament de Cabrils, i és procedent la seva aprovació inicial i submissió a informació pública per un termini no inferior a vint dies.</w:t>
      </w:r>
    </w:p>
    <w:p w14:paraId="5B45B7EF" w14:textId="77777777" w:rsidR="003A6271" w:rsidRPr="00D068B2" w:rsidRDefault="003A6271" w:rsidP="003A6271">
      <w:pPr>
        <w:autoSpaceDE w:val="0"/>
        <w:autoSpaceDN w:val="0"/>
        <w:jc w:val="both"/>
        <w:rPr>
          <w:rFonts w:cs="Arial"/>
          <w:i/>
          <w:szCs w:val="20"/>
          <w:lang w:val="ca-ES"/>
        </w:rPr>
      </w:pPr>
    </w:p>
    <w:p w14:paraId="1CAE2B96" w14:textId="77777777" w:rsidR="003A6271" w:rsidRPr="00D068B2" w:rsidRDefault="003A6271" w:rsidP="003A6271">
      <w:pPr>
        <w:jc w:val="both"/>
        <w:rPr>
          <w:rFonts w:cs="Arial"/>
          <w:i/>
          <w:szCs w:val="20"/>
          <w:lang w:val="ca-ES"/>
        </w:rPr>
      </w:pPr>
      <w:r w:rsidRPr="00D068B2">
        <w:rPr>
          <w:rFonts w:cs="Arial"/>
          <w:i/>
          <w:szCs w:val="20"/>
          <w:lang w:val="ca-ES"/>
        </w:rPr>
        <w:t xml:space="preserve">Atès que per Decret d’alcaldia 775/2021, de 3 de setembre de 2021, del qual se’n va donar compte en Junta de Govern Local, en sessió de data 15 de setembre de 2021, es van aprovar inicialment les bases particulars reguladores de la convocatòria per  a la concessió de subvencions per activitats educatives, culturals i juvenils, comerç i hostaleria, turisme, joventut, cooperació i solidaritat i esports d’aquest municipi per l’exercici 2021. </w:t>
      </w:r>
    </w:p>
    <w:p w14:paraId="60CAD236" w14:textId="77777777" w:rsidR="003A6271" w:rsidRPr="00D068B2" w:rsidRDefault="003A6271" w:rsidP="003A6271">
      <w:pPr>
        <w:jc w:val="both"/>
        <w:rPr>
          <w:rFonts w:cs="Arial"/>
          <w:i/>
          <w:szCs w:val="20"/>
          <w:lang w:val="ca-ES"/>
        </w:rPr>
      </w:pPr>
    </w:p>
    <w:p w14:paraId="5FEF4EB6" w14:textId="77777777" w:rsidR="003A6271" w:rsidRPr="00D068B2" w:rsidRDefault="003A6271" w:rsidP="003A6271">
      <w:pPr>
        <w:autoSpaceDE w:val="0"/>
        <w:autoSpaceDN w:val="0"/>
        <w:jc w:val="both"/>
        <w:rPr>
          <w:rFonts w:cs="Arial"/>
          <w:i/>
          <w:szCs w:val="20"/>
          <w:lang w:val="ca-ES"/>
        </w:rPr>
      </w:pPr>
      <w:r w:rsidRPr="00D068B2">
        <w:rPr>
          <w:rFonts w:cs="Arial"/>
          <w:i/>
          <w:szCs w:val="20"/>
          <w:lang w:val="ca-ES"/>
        </w:rPr>
        <w:t>Atès que l’anunci de les citades bases va ser publicat al BOPB en 8 de setembre de 2021, i que durant el termini d’informació pública no s’ha presentat cap reclamació ni al·legació, els esmentats acords han esdevingut definitius.</w:t>
      </w:r>
    </w:p>
    <w:p w14:paraId="7AAB87F0" w14:textId="77777777" w:rsidR="003A6271" w:rsidRPr="00D068B2" w:rsidRDefault="003A6271" w:rsidP="003A6271">
      <w:pPr>
        <w:autoSpaceDE w:val="0"/>
        <w:autoSpaceDN w:val="0"/>
        <w:jc w:val="both"/>
        <w:rPr>
          <w:rFonts w:cs="Arial"/>
          <w:i/>
          <w:szCs w:val="20"/>
          <w:lang w:val="ca-ES"/>
        </w:rPr>
      </w:pPr>
    </w:p>
    <w:p w14:paraId="218AEAA4" w14:textId="77777777" w:rsidR="003A6271" w:rsidRPr="00D068B2" w:rsidRDefault="003A6271" w:rsidP="003A6271">
      <w:pPr>
        <w:autoSpaceDE w:val="0"/>
        <w:autoSpaceDN w:val="0"/>
        <w:jc w:val="both"/>
        <w:rPr>
          <w:rFonts w:cs="Arial"/>
          <w:i/>
          <w:szCs w:val="20"/>
          <w:lang w:val="ca-ES"/>
        </w:rPr>
      </w:pPr>
      <w:r w:rsidRPr="00D068B2">
        <w:rPr>
          <w:rFonts w:cs="Arial"/>
          <w:i/>
          <w:szCs w:val="20"/>
          <w:lang w:val="ca-ES"/>
        </w:rPr>
        <w:t>Per  tant, i en ús de les atribucions que em confereix la legislació de règim local,</w:t>
      </w:r>
    </w:p>
    <w:p w14:paraId="69585125" w14:textId="77777777" w:rsidR="003A6271" w:rsidRPr="00D068B2" w:rsidRDefault="003A6271" w:rsidP="003A6271">
      <w:pPr>
        <w:autoSpaceDE w:val="0"/>
        <w:autoSpaceDN w:val="0"/>
        <w:jc w:val="both"/>
        <w:rPr>
          <w:rFonts w:cs="Arial"/>
          <w:i/>
          <w:szCs w:val="20"/>
          <w:lang w:val="ca-ES"/>
        </w:rPr>
      </w:pPr>
    </w:p>
    <w:p w14:paraId="7C2DE1CA" w14:textId="77777777" w:rsidR="003A6271" w:rsidRPr="00D068B2" w:rsidRDefault="003A6271" w:rsidP="003A6271">
      <w:pPr>
        <w:autoSpaceDE w:val="0"/>
        <w:autoSpaceDN w:val="0"/>
        <w:jc w:val="both"/>
        <w:rPr>
          <w:rFonts w:cs="Arial"/>
          <w:b/>
          <w:bCs/>
          <w:i/>
          <w:szCs w:val="20"/>
          <w:lang w:val="ca-ES"/>
        </w:rPr>
      </w:pPr>
      <w:r w:rsidRPr="00D068B2">
        <w:rPr>
          <w:rFonts w:cs="Arial"/>
          <w:b/>
          <w:bCs/>
          <w:i/>
          <w:szCs w:val="20"/>
          <w:lang w:val="ca-ES"/>
        </w:rPr>
        <w:t>RESOLC,</w:t>
      </w:r>
    </w:p>
    <w:p w14:paraId="073BEB10" w14:textId="77777777" w:rsidR="003A6271" w:rsidRPr="00D068B2" w:rsidRDefault="003A6271" w:rsidP="003A6271">
      <w:pPr>
        <w:autoSpaceDE w:val="0"/>
        <w:autoSpaceDN w:val="0"/>
        <w:jc w:val="both"/>
        <w:rPr>
          <w:rFonts w:cs="Arial"/>
          <w:i/>
          <w:szCs w:val="20"/>
          <w:lang w:val="ca-ES"/>
        </w:rPr>
      </w:pPr>
      <w:r w:rsidRPr="00D068B2">
        <w:rPr>
          <w:rFonts w:cs="Arial"/>
          <w:i/>
          <w:szCs w:val="20"/>
          <w:lang w:val="ca-ES"/>
        </w:rPr>
        <w:br/>
      </w:r>
      <w:r w:rsidRPr="00D068B2">
        <w:rPr>
          <w:rFonts w:cs="Arial"/>
          <w:b/>
          <w:bCs/>
          <w:i/>
          <w:szCs w:val="20"/>
          <w:lang w:val="ca-ES"/>
        </w:rPr>
        <w:t>Primer.-</w:t>
      </w:r>
      <w:r w:rsidRPr="00D068B2">
        <w:rPr>
          <w:rFonts w:cs="Arial"/>
          <w:i/>
          <w:szCs w:val="20"/>
          <w:lang w:val="ca-ES"/>
        </w:rPr>
        <w:t xml:space="preserve"> Avocar per raons d’urgència la competència per resoldre la present resolució i procedir a la convocatòria pública per a la concessió de subvencions corresponents a les àrees d’Educació, Cultura, Joventut, Comerç i hostaleria, Turisme, Cooperació i Solidaritat i Esports, i autoritzar els següents imports amb càrrec a les aplicacions pressupostàries següents de l’exercici econòmic 2021: </w:t>
      </w:r>
    </w:p>
    <w:p w14:paraId="20B56ED9" w14:textId="77777777" w:rsidR="003A6271" w:rsidRPr="00D068B2" w:rsidRDefault="003A6271" w:rsidP="003A6271">
      <w:pPr>
        <w:autoSpaceDE w:val="0"/>
        <w:autoSpaceDN w:val="0"/>
        <w:jc w:val="both"/>
        <w:rPr>
          <w:rFonts w:cs="Arial"/>
          <w:i/>
          <w:szCs w:val="20"/>
          <w:lang w:val="ca-ES"/>
        </w:rPr>
      </w:pPr>
    </w:p>
    <w:p w14:paraId="6B6A50D9" w14:textId="77777777" w:rsidR="003A6271" w:rsidRPr="00D068B2" w:rsidRDefault="003A6271" w:rsidP="003A6271">
      <w:pPr>
        <w:jc w:val="both"/>
        <w:rPr>
          <w:rFonts w:cs="Arial"/>
          <w:i/>
          <w:szCs w:val="20"/>
          <w:lang w:val="ca-ES"/>
        </w:rPr>
      </w:pPr>
    </w:p>
    <w:tbl>
      <w:tblPr>
        <w:tblW w:w="8118" w:type="dxa"/>
        <w:tblInd w:w="43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left w:w="98" w:type="dxa"/>
        </w:tblCellMar>
        <w:tblLook w:val="0400" w:firstRow="0" w:lastRow="0" w:firstColumn="0" w:lastColumn="0" w:noHBand="0" w:noVBand="1"/>
      </w:tblPr>
      <w:tblGrid>
        <w:gridCol w:w="2574"/>
        <w:gridCol w:w="2701"/>
        <w:gridCol w:w="274"/>
        <w:gridCol w:w="2569"/>
      </w:tblGrid>
      <w:tr w:rsidR="003A6271" w:rsidRPr="00D068B2" w14:paraId="41F02531" w14:textId="77777777" w:rsidTr="009133DE">
        <w:trPr>
          <w:trHeight w:val="248"/>
        </w:trPr>
        <w:tc>
          <w:tcPr>
            <w:tcW w:w="2574" w:type="dxa"/>
            <w:vMerge w:val="restart"/>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68AC82C0" w14:textId="77777777" w:rsidR="003A6271" w:rsidRPr="00D068B2" w:rsidRDefault="003A6271" w:rsidP="009133DE">
            <w:pPr>
              <w:jc w:val="both"/>
              <w:rPr>
                <w:rFonts w:cs="Arial"/>
                <w:i/>
                <w:szCs w:val="20"/>
                <w:lang w:val="ca-ES"/>
              </w:rPr>
            </w:pPr>
            <w:r w:rsidRPr="00D068B2">
              <w:rPr>
                <w:rFonts w:cs="Arial"/>
                <w:i/>
                <w:szCs w:val="20"/>
                <w:lang w:val="ca-ES"/>
              </w:rPr>
              <w:t>Àrea</w:t>
            </w:r>
          </w:p>
        </w:tc>
        <w:tc>
          <w:tcPr>
            <w:tcW w:w="2975" w:type="dxa"/>
            <w:gridSpan w:val="2"/>
            <w:vMerge w:val="restart"/>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3D20EB93" w14:textId="77777777" w:rsidR="003A6271" w:rsidRPr="00D068B2" w:rsidRDefault="003A6271" w:rsidP="009133DE">
            <w:pPr>
              <w:jc w:val="both"/>
              <w:rPr>
                <w:rFonts w:cs="Arial"/>
                <w:i/>
                <w:szCs w:val="20"/>
                <w:lang w:val="ca-ES"/>
              </w:rPr>
            </w:pPr>
            <w:r w:rsidRPr="00D068B2">
              <w:rPr>
                <w:rFonts w:cs="Arial"/>
                <w:i/>
                <w:szCs w:val="20"/>
                <w:lang w:val="ca-ES"/>
              </w:rPr>
              <w:t>Import</w:t>
            </w:r>
          </w:p>
        </w:tc>
        <w:tc>
          <w:tcPr>
            <w:tcW w:w="2568" w:type="dxa"/>
            <w:tcBorders>
              <w:top w:val="single" w:sz="8" w:space="0" w:color="000001"/>
              <w:left w:val="single" w:sz="8" w:space="0" w:color="000001"/>
              <w:right w:val="single" w:sz="8" w:space="0" w:color="000001"/>
            </w:tcBorders>
            <w:shd w:val="clear" w:color="auto" w:fill="D9D9D9"/>
            <w:tcMar>
              <w:left w:w="98" w:type="dxa"/>
            </w:tcMar>
            <w:vAlign w:val="center"/>
          </w:tcPr>
          <w:p w14:paraId="32FA287D" w14:textId="77777777" w:rsidR="003A6271" w:rsidRPr="00D068B2" w:rsidRDefault="003A6271" w:rsidP="009133DE">
            <w:pPr>
              <w:jc w:val="both"/>
              <w:rPr>
                <w:rFonts w:cs="Arial"/>
                <w:i/>
                <w:szCs w:val="20"/>
                <w:lang w:val="ca-ES"/>
              </w:rPr>
            </w:pPr>
            <w:r w:rsidRPr="00D068B2">
              <w:rPr>
                <w:rFonts w:cs="Arial"/>
                <w:i/>
                <w:szCs w:val="20"/>
                <w:lang w:val="ca-ES"/>
              </w:rPr>
              <w:t>Aplicació</w:t>
            </w:r>
          </w:p>
        </w:tc>
      </w:tr>
      <w:tr w:rsidR="003A6271" w:rsidRPr="00D068B2" w14:paraId="17BA1D10" w14:textId="77777777" w:rsidTr="009133DE">
        <w:trPr>
          <w:trHeight w:val="248"/>
        </w:trPr>
        <w:tc>
          <w:tcPr>
            <w:tcW w:w="2574" w:type="dxa"/>
            <w:vMerge/>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34CFA437" w14:textId="77777777" w:rsidR="003A6271" w:rsidRPr="00D068B2" w:rsidRDefault="003A6271" w:rsidP="009133DE">
            <w:pPr>
              <w:jc w:val="both"/>
              <w:rPr>
                <w:rFonts w:cs="Arial"/>
                <w:i/>
                <w:szCs w:val="20"/>
                <w:lang w:val="ca-ES"/>
              </w:rPr>
            </w:pPr>
          </w:p>
        </w:tc>
        <w:tc>
          <w:tcPr>
            <w:tcW w:w="2975" w:type="dxa"/>
            <w:gridSpan w:val="2"/>
            <w:vMerge/>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1CDB9C89" w14:textId="77777777" w:rsidR="003A6271" w:rsidRPr="00D068B2" w:rsidRDefault="003A6271" w:rsidP="009133DE">
            <w:pPr>
              <w:jc w:val="both"/>
              <w:rPr>
                <w:rFonts w:cs="Arial"/>
                <w:i/>
                <w:szCs w:val="20"/>
                <w:lang w:val="ca-ES"/>
              </w:rPr>
            </w:pPr>
          </w:p>
        </w:tc>
        <w:tc>
          <w:tcPr>
            <w:tcW w:w="2568" w:type="dxa"/>
            <w:tcBorders>
              <w:left w:val="single" w:sz="8" w:space="0" w:color="000001"/>
              <w:bottom w:val="single" w:sz="8" w:space="0" w:color="000001"/>
              <w:right w:val="single" w:sz="8" w:space="0" w:color="000001"/>
            </w:tcBorders>
            <w:shd w:val="clear" w:color="auto" w:fill="D9D9D9"/>
            <w:tcMar>
              <w:left w:w="98" w:type="dxa"/>
            </w:tcMar>
            <w:vAlign w:val="center"/>
          </w:tcPr>
          <w:p w14:paraId="30110358" w14:textId="77777777" w:rsidR="003A6271" w:rsidRPr="00D068B2" w:rsidRDefault="003A6271" w:rsidP="009133DE">
            <w:pPr>
              <w:jc w:val="both"/>
              <w:rPr>
                <w:rFonts w:cs="Arial"/>
                <w:i/>
                <w:szCs w:val="20"/>
                <w:lang w:val="ca-ES"/>
              </w:rPr>
            </w:pPr>
            <w:r w:rsidRPr="00D068B2">
              <w:rPr>
                <w:rFonts w:cs="Arial"/>
                <w:i/>
                <w:szCs w:val="20"/>
                <w:lang w:val="ca-ES"/>
              </w:rPr>
              <w:t>pressupostària</w:t>
            </w:r>
          </w:p>
        </w:tc>
      </w:tr>
      <w:tr w:rsidR="003A6271" w:rsidRPr="00D068B2" w14:paraId="00725040"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59F9BD56" w14:textId="77777777" w:rsidR="003A6271" w:rsidRPr="00D068B2" w:rsidRDefault="003A6271" w:rsidP="009133DE">
            <w:pPr>
              <w:jc w:val="both"/>
              <w:rPr>
                <w:rFonts w:cs="Arial"/>
                <w:i/>
                <w:szCs w:val="20"/>
                <w:lang w:val="ca-ES"/>
              </w:rPr>
            </w:pPr>
            <w:r w:rsidRPr="00D068B2">
              <w:rPr>
                <w:rFonts w:cs="Arial"/>
                <w:i/>
                <w:szCs w:val="20"/>
                <w:lang w:val="ca-ES"/>
              </w:rPr>
              <w:t>Cooperació i Solidaritat</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5CE173DE" w14:textId="77777777" w:rsidR="003A6271" w:rsidRPr="00D068B2" w:rsidRDefault="003A6271" w:rsidP="009133DE">
            <w:pPr>
              <w:jc w:val="both"/>
              <w:rPr>
                <w:rFonts w:cs="Arial"/>
                <w:i/>
                <w:szCs w:val="20"/>
                <w:lang w:val="ca-ES"/>
              </w:rPr>
            </w:pPr>
            <w:r w:rsidRPr="00D068B2">
              <w:rPr>
                <w:rFonts w:cs="Arial"/>
                <w:i/>
                <w:szCs w:val="20"/>
                <w:lang w:val="ca-ES"/>
              </w:rPr>
              <w:t>10.000,00 €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5026ED81" w14:textId="77777777" w:rsidR="003A6271" w:rsidRPr="00D068B2" w:rsidRDefault="003A6271" w:rsidP="009133DE">
            <w:pPr>
              <w:jc w:val="both"/>
              <w:rPr>
                <w:rFonts w:cs="Arial"/>
                <w:i/>
                <w:szCs w:val="20"/>
                <w:lang w:val="ca-ES"/>
              </w:rPr>
            </w:pPr>
            <w:r w:rsidRPr="00D068B2">
              <w:rPr>
                <w:rFonts w:cs="Arial"/>
                <w:i/>
                <w:szCs w:val="20"/>
                <w:lang w:val="ca-ES"/>
              </w:rPr>
              <w:t>2312.480.15</w:t>
            </w:r>
          </w:p>
        </w:tc>
      </w:tr>
      <w:tr w:rsidR="003A6271" w:rsidRPr="00D068B2" w14:paraId="1E51F8EF"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C7D4752" w14:textId="77777777" w:rsidR="003A6271" w:rsidRPr="00D068B2" w:rsidRDefault="003A6271" w:rsidP="009133DE">
            <w:pPr>
              <w:jc w:val="both"/>
              <w:rPr>
                <w:rFonts w:cs="Arial"/>
                <w:i/>
                <w:szCs w:val="20"/>
                <w:lang w:val="ca-ES"/>
              </w:rPr>
            </w:pPr>
            <w:r w:rsidRPr="00D068B2">
              <w:rPr>
                <w:rFonts w:cs="Arial"/>
                <w:i/>
                <w:szCs w:val="20"/>
                <w:lang w:val="ca-ES"/>
              </w:rPr>
              <w:t>Educació</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2D25E4BD" w14:textId="77777777" w:rsidR="003A6271" w:rsidRPr="00D068B2" w:rsidRDefault="003A6271" w:rsidP="009133DE">
            <w:pPr>
              <w:jc w:val="both"/>
              <w:rPr>
                <w:rFonts w:cs="Arial"/>
                <w:i/>
                <w:szCs w:val="20"/>
                <w:lang w:val="ca-ES"/>
              </w:rPr>
            </w:pPr>
            <w:r w:rsidRPr="00D068B2">
              <w:rPr>
                <w:rFonts w:cs="Arial"/>
                <w:i/>
                <w:szCs w:val="20"/>
                <w:lang w:val="ca-ES"/>
              </w:rPr>
              <w:t>6.000,00 €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21C504B3" w14:textId="77777777" w:rsidR="003A6271" w:rsidRPr="00D068B2" w:rsidRDefault="003A6271" w:rsidP="009133DE">
            <w:pPr>
              <w:jc w:val="both"/>
              <w:rPr>
                <w:rFonts w:cs="Arial"/>
                <w:i/>
                <w:szCs w:val="20"/>
                <w:lang w:val="ca-ES"/>
              </w:rPr>
            </w:pPr>
            <w:r w:rsidRPr="00D068B2">
              <w:rPr>
                <w:rFonts w:cs="Arial"/>
                <w:i/>
                <w:szCs w:val="20"/>
                <w:lang w:val="ca-ES"/>
              </w:rPr>
              <w:t>323.489.01</w:t>
            </w:r>
          </w:p>
        </w:tc>
      </w:tr>
      <w:tr w:rsidR="003A6271" w:rsidRPr="00D068B2" w14:paraId="7A7A0E43"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9C79B40" w14:textId="77777777" w:rsidR="003A6271" w:rsidRPr="00D068B2" w:rsidRDefault="003A6271" w:rsidP="009133DE">
            <w:pPr>
              <w:jc w:val="both"/>
              <w:rPr>
                <w:rFonts w:cs="Arial"/>
                <w:i/>
                <w:szCs w:val="20"/>
                <w:lang w:val="ca-ES"/>
              </w:rPr>
            </w:pPr>
            <w:r w:rsidRPr="00D068B2">
              <w:rPr>
                <w:rFonts w:cs="Arial"/>
                <w:i/>
                <w:szCs w:val="20"/>
                <w:lang w:val="ca-ES"/>
              </w:rPr>
              <w:t>Cultura</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99BC975" w14:textId="77777777" w:rsidR="003A6271" w:rsidRPr="00D068B2" w:rsidRDefault="003A6271" w:rsidP="009133DE">
            <w:pPr>
              <w:jc w:val="both"/>
              <w:rPr>
                <w:rFonts w:cs="Arial"/>
                <w:i/>
                <w:szCs w:val="20"/>
                <w:lang w:val="ca-ES"/>
              </w:rPr>
            </w:pPr>
            <w:r w:rsidRPr="00D068B2">
              <w:rPr>
                <w:rFonts w:cs="Arial"/>
                <w:i/>
                <w:szCs w:val="20"/>
                <w:lang w:val="ca-ES"/>
              </w:rPr>
              <w:t>4.500,00 €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88C53DD" w14:textId="77777777" w:rsidR="003A6271" w:rsidRPr="00D068B2" w:rsidRDefault="003A6271" w:rsidP="009133DE">
            <w:pPr>
              <w:jc w:val="both"/>
              <w:rPr>
                <w:rFonts w:cs="Arial"/>
                <w:i/>
                <w:szCs w:val="20"/>
                <w:lang w:val="ca-ES"/>
              </w:rPr>
            </w:pPr>
            <w:r w:rsidRPr="00D068B2">
              <w:rPr>
                <w:rFonts w:cs="Arial"/>
                <w:i/>
                <w:szCs w:val="20"/>
                <w:lang w:val="ca-ES"/>
              </w:rPr>
              <w:t>330.489.09</w:t>
            </w:r>
          </w:p>
        </w:tc>
      </w:tr>
      <w:tr w:rsidR="003A6271" w:rsidRPr="00D068B2" w14:paraId="4F76B7B0"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7821D65" w14:textId="77777777" w:rsidR="003A6271" w:rsidRPr="00D068B2" w:rsidRDefault="003A6271" w:rsidP="009133DE">
            <w:pPr>
              <w:jc w:val="both"/>
              <w:rPr>
                <w:rFonts w:cs="Arial"/>
                <w:i/>
                <w:szCs w:val="20"/>
                <w:lang w:val="ca-ES"/>
              </w:rPr>
            </w:pPr>
            <w:r w:rsidRPr="00D068B2">
              <w:rPr>
                <w:rFonts w:cs="Arial"/>
                <w:i/>
                <w:szCs w:val="20"/>
                <w:lang w:val="ca-ES"/>
              </w:rPr>
              <w:t>Joventut</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15AE8BAD" w14:textId="77777777" w:rsidR="003A6271" w:rsidRPr="00D068B2" w:rsidRDefault="003A6271" w:rsidP="009133DE">
            <w:pPr>
              <w:jc w:val="both"/>
              <w:rPr>
                <w:rFonts w:cs="Arial"/>
                <w:i/>
                <w:szCs w:val="20"/>
                <w:lang w:val="ca-ES"/>
              </w:rPr>
            </w:pPr>
            <w:r w:rsidRPr="00D068B2">
              <w:rPr>
                <w:rFonts w:cs="Arial"/>
                <w:i/>
                <w:szCs w:val="20"/>
                <w:lang w:val="ca-ES"/>
              </w:rPr>
              <w:t>2.600,00 €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64313979" w14:textId="77777777" w:rsidR="003A6271" w:rsidRPr="00D068B2" w:rsidRDefault="003A6271" w:rsidP="009133DE">
            <w:pPr>
              <w:jc w:val="both"/>
              <w:rPr>
                <w:rFonts w:cs="Arial"/>
                <w:i/>
                <w:szCs w:val="20"/>
                <w:lang w:val="ca-ES"/>
              </w:rPr>
            </w:pPr>
            <w:r w:rsidRPr="00D068B2">
              <w:rPr>
                <w:rFonts w:cs="Arial"/>
                <w:i/>
                <w:szCs w:val="20"/>
                <w:lang w:val="ca-ES"/>
              </w:rPr>
              <w:t>3371.480.29</w:t>
            </w:r>
          </w:p>
        </w:tc>
      </w:tr>
      <w:tr w:rsidR="003A6271" w:rsidRPr="00D068B2" w14:paraId="137B7D42"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1871C7E3" w14:textId="77777777" w:rsidR="003A6271" w:rsidRPr="00D068B2" w:rsidRDefault="003A6271" w:rsidP="009133DE">
            <w:pPr>
              <w:jc w:val="both"/>
              <w:rPr>
                <w:rFonts w:cs="Arial"/>
                <w:i/>
                <w:szCs w:val="20"/>
                <w:lang w:val="ca-ES"/>
              </w:rPr>
            </w:pPr>
            <w:r w:rsidRPr="00D068B2">
              <w:rPr>
                <w:rFonts w:cs="Arial"/>
                <w:i/>
                <w:szCs w:val="20"/>
                <w:lang w:val="ca-ES"/>
              </w:rPr>
              <w:t>Esports</w:t>
            </w:r>
          </w:p>
        </w:tc>
        <w:tc>
          <w:tcPr>
            <w:tcW w:w="2701" w:type="dxa"/>
            <w:tcBorders>
              <w:top w:val="single" w:sz="8" w:space="0" w:color="000001"/>
              <w:left w:val="single" w:sz="8" w:space="0" w:color="000001"/>
              <w:bottom w:val="single" w:sz="8" w:space="0" w:color="000001"/>
            </w:tcBorders>
            <w:shd w:val="clear" w:color="auto" w:fill="auto"/>
            <w:tcMar>
              <w:left w:w="98" w:type="dxa"/>
            </w:tcMar>
          </w:tcPr>
          <w:p w14:paraId="600E06FC" w14:textId="77777777" w:rsidR="003A6271" w:rsidRPr="00D068B2" w:rsidRDefault="003A6271" w:rsidP="009133DE">
            <w:pPr>
              <w:jc w:val="both"/>
              <w:rPr>
                <w:rFonts w:cs="Arial"/>
                <w:i/>
                <w:szCs w:val="20"/>
                <w:lang w:val="ca-ES"/>
              </w:rPr>
            </w:pPr>
          </w:p>
        </w:tc>
        <w:tc>
          <w:tcPr>
            <w:tcW w:w="273" w:type="dxa"/>
            <w:tcBorders>
              <w:top w:val="single" w:sz="8" w:space="0" w:color="000001"/>
              <w:bottom w:val="single" w:sz="8" w:space="0" w:color="000001"/>
              <w:right w:val="single" w:sz="8" w:space="0" w:color="000001"/>
            </w:tcBorders>
            <w:shd w:val="clear" w:color="auto" w:fill="auto"/>
          </w:tcPr>
          <w:p w14:paraId="152EE23E" w14:textId="77777777" w:rsidR="003A6271" w:rsidRPr="00D068B2" w:rsidRDefault="003A6271" w:rsidP="009133DE">
            <w:pPr>
              <w:jc w:val="both"/>
              <w:rPr>
                <w:rFonts w:cs="Arial"/>
                <w:i/>
                <w:szCs w:val="20"/>
                <w:lang w:val="ca-ES"/>
              </w:rPr>
            </w:pPr>
          </w:p>
        </w:tc>
        <w:tc>
          <w:tcPr>
            <w:tcW w:w="2569"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2AA1F31" w14:textId="77777777" w:rsidR="003A6271" w:rsidRPr="00D068B2" w:rsidRDefault="003A6271" w:rsidP="009133DE">
            <w:pPr>
              <w:jc w:val="both"/>
              <w:rPr>
                <w:rFonts w:cs="Arial"/>
                <w:i/>
                <w:szCs w:val="20"/>
                <w:lang w:val="ca-ES"/>
              </w:rPr>
            </w:pPr>
          </w:p>
        </w:tc>
      </w:tr>
      <w:tr w:rsidR="003A6271" w:rsidRPr="00D068B2" w14:paraId="74CD4405"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3811A62" w14:textId="77777777" w:rsidR="003A6271" w:rsidRPr="00D068B2" w:rsidRDefault="003A6271" w:rsidP="009133DE">
            <w:pPr>
              <w:jc w:val="both"/>
              <w:rPr>
                <w:rFonts w:cs="Arial"/>
                <w:i/>
                <w:szCs w:val="20"/>
                <w:lang w:val="ca-ES"/>
              </w:rPr>
            </w:pPr>
            <w:r w:rsidRPr="00D068B2">
              <w:rPr>
                <w:rFonts w:cs="Arial"/>
                <w:i/>
                <w:szCs w:val="20"/>
                <w:lang w:val="ca-ES"/>
              </w:rPr>
              <w:t>Apartat A</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ADDC712" w14:textId="77777777" w:rsidR="003A6271" w:rsidRPr="00D068B2" w:rsidRDefault="003A6271" w:rsidP="009133DE">
            <w:pPr>
              <w:jc w:val="both"/>
              <w:rPr>
                <w:rFonts w:cs="Arial"/>
                <w:i/>
                <w:szCs w:val="20"/>
                <w:lang w:val="ca-ES"/>
              </w:rPr>
            </w:pPr>
            <w:r w:rsidRPr="00D068B2">
              <w:rPr>
                <w:rFonts w:cs="Arial"/>
                <w:i/>
                <w:szCs w:val="20"/>
                <w:lang w:val="ca-ES"/>
              </w:rPr>
              <w:t>10.000,00 €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792AAA1E" w14:textId="77777777" w:rsidR="003A6271" w:rsidRPr="00D068B2" w:rsidRDefault="003A6271" w:rsidP="009133DE">
            <w:pPr>
              <w:jc w:val="both"/>
              <w:rPr>
                <w:rFonts w:cs="Arial"/>
                <w:i/>
                <w:szCs w:val="20"/>
                <w:lang w:val="ca-ES"/>
              </w:rPr>
            </w:pPr>
            <w:r w:rsidRPr="00D068B2">
              <w:rPr>
                <w:rFonts w:cs="Arial"/>
                <w:i/>
                <w:szCs w:val="20"/>
                <w:lang w:val="ca-ES"/>
              </w:rPr>
              <w:t>342.489.16</w:t>
            </w:r>
          </w:p>
        </w:tc>
      </w:tr>
      <w:tr w:rsidR="003A6271" w:rsidRPr="00D068B2" w14:paraId="28B7DBB1"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1B76F3A" w14:textId="77777777" w:rsidR="003A6271" w:rsidRPr="00D068B2" w:rsidRDefault="003A6271" w:rsidP="009133DE">
            <w:pPr>
              <w:jc w:val="both"/>
              <w:rPr>
                <w:rFonts w:cs="Arial"/>
                <w:i/>
                <w:szCs w:val="20"/>
                <w:lang w:val="ca-ES"/>
              </w:rPr>
            </w:pPr>
            <w:r w:rsidRPr="00D068B2">
              <w:rPr>
                <w:rFonts w:cs="Arial"/>
                <w:i/>
                <w:szCs w:val="20"/>
                <w:lang w:val="ca-ES"/>
              </w:rPr>
              <w:t>Apartat B</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7532BDD6" w14:textId="77777777" w:rsidR="003A6271" w:rsidRPr="00D068B2" w:rsidRDefault="003A6271" w:rsidP="009133DE">
            <w:pPr>
              <w:jc w:val="both"/>
              <w:rPr>
                <w:rFonts w:cs="Arial"/>
                <w:i/>
                <w:szCs w:val="20"/>
                <w:lang w:val="ca-ES"/>
              </w:rPr>
            </w:pPr>
            <w:r w:rsidRPr="00D068B2">
              <w:rPr>
                <w:rFonts w:cs="Arial"/>
                <w:i/>
                <w:szCs w:val="20"/>
                <w:lang w:val="ca-ES"/>
              </w:rPr>
              <w:t>25.000,00 €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6A9BCAC" w14:textId="77777777" w:rsidR="003A6271" w:rsidRPr="00D068B2" w:rsidRDefault="003A6271" w:rsidP="009133DE">
            <w:pPr>
              <w:jc w:val="both"/>
              <w:rPr>
                <w:rFonts w:cs="Arial"/>
                <w:i/>
                <w:szCs w:val="20"/>
                <w:lang w:val="ca-ES"/>
              </w:rPr>
            </w:pPr>
            <w:r w:rsidRPr="00D068B2">
              <w:rPr>
                <w:rFonts w:cs="Arial"/>
                <w:i/>
                <w:szCs w:val="20"/>
                <w:lang w:val="ca-ES"/>
              </w:rPr>
              <w:t>342.489.16</w:t>
            </w:r>
          </w:p>
        </w:tc>
      </w:tr>
      <w:tr w:rsidR="003A6271" w:rsidRPr="00D068B2" w14:paraId="1AF6DF8C"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073DA89" w14:textId="77777777" w:rsidR="003A6271" w:rsidRPr="00D068B2" w:rsidRDefault="003A6271" w:rsidP="009133DE">
            <w:pPr>
              <w:jc w:val="both"/>
              <w:rPr>
                <w:rFonts w:cs="Arial"/>
                <w:i/>
                <w:szCs w:val="20"/>
                <w:lang w:val="ca-ES"/>
              </w:rPr>
            </w:pPr>
            <w:r w:rsidRPr="00D068B2">
              <w:rPr>
                <w:rFonts w:cs="Arial"/>
                <w:i/>
                <w:szCs w:val="20"/>
                <w:lang w:val="ca-ES"/>
              </w:rPr>
              <w:t>Comerç i hostaleria</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67938D50" w14:textId="77777777" w:rsidR="003A6271" w:rsidRPr="00D068B2" w:rsidRDefault="003A6271" w:rsidP="009133DE">
            <w:pPr>
              <w:jc w:val="both"/>
              <w:rPr>
                <w:rFonts w:cs="Arial"/>
                <w:i/>
                <w:szCs w:val="20"/>
                <w:lang w:val="ca-ES"/>
              </w:rPr>
            </w:pPr>
            <w:r w:rsidRPr="00D068B2">
              <w:rPr>
                <w:rFonts w:cs="Arial"/>
                <w:i/>
                <w:szCs w:val="20"/>
                <w:lang w:val="ca-ES"/>
              </w:rPr>
              <w:t>10.000,00 €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22A12436" w14:textId="77777777" w:rsidR="003A6271" w:rsidRPr="00D068B2" w:rsidRDefault="003A6271" w:rsidP="009133DE">
            <w:pPr>
              <w:jc w:val="both"/>
              <w:rPr>
                <w:rFonts w:cs="Arial"/>
                <w:i/>
                <w:szCs w:val="20"/>
                <w:lang w:val="ca-ES"/>
              </w:rPr>
            </w:pPr>
            <w:r w:rsidRPr="00D068B2">
              <w:rPr>
                <w:rFonts w:cs="Arial"/>
                <w:i/>
                <w:szCs w:val="20"/>
                <w:lang w:val="ca-ES"/>
              </w:rPr>
              <w:t>4314.480.21</w:t>
            </w:r>
          </w:p>
        </w:tc>
      </w:tr>
      <w:tr w:rsidR="003A6271" w:rsidRPr="00D068B2" w14:paraId="4E682581"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BEAAC9E" w14:textId="77777777" w:rsidR="003A6271" w:rsidRPr="00D068B2" w:rsidRDefault="003A6271" w:rsidP="009133DE">
            <w:pPr>
              <w:jc w:val="both"/>
              <w:rPr>
                <w:rFonts w:cs="Arial"/>
                <w:i/>
                <w:szCs w:val="20"/>
                <w:lang w:val="ca-ES"/>
              </w:rPr>
            </w:pPr>
            <w:r w:rsidRPr="00D068B2">
              <w:rPr>
                <w:rFonts w:cs="Arial"/>
                <w:i/>
                <w:szCs w:val="20"/>
                <w:lang w:val="ca-ES"/>
              </w:rPr>
              <w:lastRenderedPageBreak/>
              <w:t>Turisme</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4ECEA10" w14:textId="77777777" w:rsidR="003A6271" w:rsidRPr="00D068B2" w:rsidRDefault="003A6271" w:rsidP="009133DE">
            <w:pPr>
              <w:jc w:val="both"/>
              <w:rPr>
                <w:rFonts w:cs="Arial"/>
                <w:i/>
                <w:szCs w:val="20"/>
                <w:lang w:val="ca-ES"/>
              </w:rPr>
            </w:pPr>
            <w:r w:rsidRPr="00D068B2">
              <w:rPr>
                <w:rFonts w:cs="Arial"/>
                <w:i/>
                <w:szCs w:val="20"/>
                <w:lang w:val="ca-ES"/>
              </w:rPr>
              <w:t>3.000,00 €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FDC3849" w14:textId="77777777" w:rsidR="003A6271" w:rsidRPr="00D068B2" w:rsidRDefault="003A6271" w:rsidP="009133DE">
            <w:pPr>
              <w:jc w:val="both"/>
              <w:rPr>
                <w:rFonts w:cs="Arial"/>
                <w:i/>
                <w:szCs w:val="20"/>
                <w:lang w:val="ca-ES"/>
              </w:rPr>
            </w:pPr>
            <w:r w:rsidRPr="00D068B2">
              <w:rPr>
                <w:rFonts w:cs="Arial"/>
                <w:i/>
                <w:szCs w:val="20"/>
                <w:lang w:val="ca-ES"/>
              </w:rPr>
              <w:t>432.480.28</w:t>
            </w:r>
          </w:p>
        </w:tc>
      </w:tr>
    </w:tbl>
    <w:p w14:paraId="0C73AFAA" w14:textId="77777777" w:rsidR="003A6271" w:rsidRPr="00D068B2" w:rsidRDefault="003A6271" w:rsidP="003A6271">
      <w:pPr>
        <w:jc w:val="both"/>
        <w:rPr>
          <w:rFonts w:cs="Arial"/>
          <w:i/>
          <w:szCs w:val="20"/>
          <w:lang w:val="ca-ES"/>
        </w:rPr>
      </w:pPr>
    </w:p>
    <w:p w14:paraId="4D26D284" w14:textId="77777777" w:rsidR="003A6271" w:rsidRPr="00D068B2" w:rsidRDefault="003A6271" w:rsidP="003A6271">
      <w:pPr>
        <w:jc w:val="both"/>
        <w:rPr>
          <w:rFonts w:cs="Arial"/>
          <w:i/>
          <w:szCs w:val="20"/>
          <w:lang w:val="ca-ES"/>
        </w:rPr>
      </w:pPr>
      <w:r w:rsidRPr="00D068B2">
        <w:rPr>
          <w:rFonts w:cs="Arial"/>
          <w:i/>
          <w:szCs w:val="20"/>
          <w:lang w:val="ca-ES"/>
        </w:rPr>
        <w:br/>
        <w:t>Requisits: els establerts en les Bases Generals i particulars d'acord amb el model que regeix la convocatòria.</w:t>
      </w:r>
    </w:p>
    <w:p w14:paraId="6566EFE9" w14:textId="77777777" w:rsidR="003A6271" w:rsidRPr="00D068B2" w:rsidRDefault="003A6271" w:rsidP="003A6271">
      <w:pPr>
        <w:jc w:val="both"/>
        <w:rPr>
          <w:rFonts w:cs="Arial"/>
          <w:i/>
          <w:szCs w:val="20"/>
          <w:lang w:val="ca-ES"/>
        </w:rPr>
      </w:pPr>
      <w:r w:rsidRPr="00D068B2">
        <w:rPr>
          <w:rFonts w:cs="Arial"/>
          <w:i/>
          <w:szCs w:val="20"/>
          <w:lang w:val="ca-ES"/>
        </w:rPr>
        <w:br/>
        <w:t>Òrgan competent per a la instrucció i resolució del procediment: la Junta de Govern Local.</w:t>
      </w:r>
    </w:p>
    <w:p w14:paraId="390EB54E" w14:textId="77777777" w:rsidR="003A6271" w:rsidRPr="00D068B2" w:rsidRDefault="003A6271" w:rsidP="003A6271">
      <w:pPr>
        <w:jc w:val="both"/>
        <w:rPr>
          <w:rFonts w:cs="Arial"/>
          <w:i/>
          <w:szCs w:val="20"/>
          <w:lang w:val="ca-ES"/>
        </w:rPr>
      </w:pPr>
      <w:r w:rsidRPr="00D068B2">
        <w:rPr>
          <w:rFonts w:cs="Arial"/>
          <w:i/>
          <w:szCs w:val="20"/>
          <w:lang w:val="ca-ES"/>
        </w:rPr>
        <w:br/>
        <w:t>Termini de presentació de sol·licituds: 20 dies hàbils a comptar des de l’endemà de la publicació de l’anunci al Butlletí Oficial de la Província</w:t>
      </w:r>
    </w:p>
    <w:p w14:paraId="044E4E40" w14:textId="77777777" w:rsidR="003A6271" w:rsidRPr="00D068B2" w:rsidRDefault="003A6271" w:rsidP="003A6271">
      <w:pPr>
        <w:jc w:val="both"/>
        <w:rPr>
          <w:rFonts w:cs="Arial"/>
          <w:i/>
          <w:szCs w:val="20"/>
          <w:lang w:val="ca-ES"/>
        </w:rPr>
      </w:pPr>
    </w:p>
    <w:p w14:paraId="4B1CA9B7" w14:textId="77777777" w:rsidR="003A6271" w:rsidRPr="00D068B2" w:rsidRDefault="003A6271" w:rsidP="003A6271">
      <w:pPr>
        <w:jc w:val="both"/>
        <w:rPr>
          <w:rFonts w:cs="Arial"/>
          <w:i/>
          <w:szCs w:val="20"/>
          <w:lang w:val="ca-ES"/>
        </w:rPr>
      </w:pPr>
      <w:r w:rsidRPr="00D068B2">
        <w:rPr>
          <w:rFonts w:cs="Arial"/>
          <w:i/>
          <w:szCs w:val="20"/>
          <w:lang w:val="ca-ES"/>
        </w:rPr>
        <w:t>Termini de resolució i notificació: 3 mesos, a partir del dia de finalització del termini de presentació de sol·licituds.</w:t>
      </w:r>
    </w:p>
    <w:p w14:paraId="25A7C1BA" w14:textId="77777777" w:rsidR="003A6271" w:rsidRPr="00D068B2" w:rsidRDefault="003A6271" w:rsidP="003A6271">
      <w:pPr>
        <w:jc w:val="both"/>
        <w:rPr>
          <w:rFonts w:cs="Arial"/>
          <w:i/>
          <w:szCs w:val="20"/>
          <w:lang w:val="ca-ES"/>
        </w:rPr>
      </w:pPr>
      <w:r w:rsidRPr="00D068B2">
        <w:rPr>
          <w:rFonts w:cs="Arial"/>
          <w:i/>
          <w:szCs w:val="20"/>
          <w:lang w:val="ca-ES"/>
        </w:rPr>
        <w:t xml:space="preserve">  </w:t>
      </w:r>
    </w:p>
    <w:p w14:paraId="2FBFB3CB" w14:textId="77777777" w:rsidR="003A6271" w:rsidRPr="00D068B2" w:rsidRDefault="003A6271" w:rsidP="003A6271">
      <w:pPr>
        <w:jc w:val="both"/>
        <w:rPr>
          <w:rFonts w:cs="Arial"/>
          <w:i/>
          <w:szCs w:val="20"/>
          <w:lang w:val="ca-ES"/>
        </w:rPr>
      </w:pPr>
      <w:r w:rsidRPr="00D068B2">
        <w:rPr>
          <w:rFonts w:cs="Arial"/>
          <w:b/>
          <w:bCs/>
          <w:i/>
          <w:szCs w:val="20"/>
          <w:lang w:val="ca-ES"/>
        </w:rPr>
        <w:t>Segon.-</w:t>
      </w:r>
      <w:r w:rsidRPr="00D068B2">
        <w:rPr>
          <w:rFonts w:cs="Arial"/>
          <w:i/>
          <w:szCs w:val="20"/>
          <w:lang w:val="ca-ES"/>
        </w:rPr>
        <w:t xml:space="preserve"> Publicar la present convocatòria en el Butlletí Oficial de la Provincial, Tauler d'Edictes electrònic i pàgina web institucional.</w:t>
      </w:r>
    </w:p>
    <w:p w14:paraId="68614790" w14:textId="77777777" w:rsidR="003A6271" w:rsidRPr="00D068B2" w:rsidRDefault="003A6271" w:rsidP="003A6271">
      <w:pPr>
        <w:jc w:val="both"/>
        <w:rPr>
          <w:rFonts w:cs="Arial"/>
          <w:i/>
          <w:szCs w:val="20"/>
          <w:lang w:val="ca-ES"/>
        </w:rPr>
      </w:pPr>
    </w:p>
    <w:p w14:paraId="770350D3" w14:textId="77777777" w:rsidR="003A6271" w:rsidRPr="00D068B2" w:rsidRDefault="003A6271" w:rsidP="003A6271">
      <w:pPr>
        <w:jc w:val="both"/>
        <w:rPr>
          <w:rFonts w:cs="Arial"/>
          <w:b/>
          <w:bCs/>
          <w:i/>
          <w:szCs w:val="20"/>
          <w:lang w:val="ca-ES"/>
        </w:rPr>
      </w:pPr>
      <w:r w:rsidRPr="00D068B2">
        <w:rPr>
          <w:rFonts w:cs="Arial"/>
          <w:b/>
          <w:bCs/>
          <w:i/>
          <w:szCs w:val="20"/>
          <w:lang w:val="ca-ES"/>
        </w:rPr>
        <w:t xml:space="preserve">Tercer.- </w:t>
      </w:r>
      <w:r w:rsidRPr="00D068B2">
        <w:rPr>
          <w:rFonts w:cs="Arial"/>
          <w:bCs/>
          <w:i/>
          <w:szCs w:val="20"/>
          <w:lang w:val="ca-ES"/>
        </w:rPr>
        <w:t>Donar trasllat de la present resolució als Departaments de les àrees objecte de les subvencions i al Departament d’Hisenda als efectes pressupostaris corresponents i amb la finalitat de donar compliment als tràmits necessaris de la BDNS.</w:t>
      </w:r>
      <w:r w:rsidRPr="00D068B2">
        <w:rPr>
          <w:rFonts w:cs="Arial"/>
          <w:b/>
          <w:bCs/>
          <w:i/>
          <w:szCs w:val="20"/>
          <w:lang w:val="ca-ES"/>
        </w:rPr>
        <w:t xml:space="preserve"> </w:t>
      </w:r>
    </w:p>
    <w:p w14:paraId="5540B5F9" w14:textId="77777777" w:rsidR="003A6271" w:rsidRPr="00D068B2" w:rsidRDefault="003A6271" w:rsidP="003A6271">
      <w:pPr>
        <w:jc w:val="both"/>
        <w:rPr>
          <w:rFonts w:cs="Arial"/>
          <w:b/>
          <w:bCs/>
          <w:i/>
          <w:szCs w:val="20"/>
          <w:lang w:val="ca-ES"/>
        </w:rPr>
      </w:pPr>
    </w:p>
    <w:p w14:paraId="2E91ED19" w14:textId="77777777" w:rsidR="003A6271" w:rsidRPr="00D068B2" w:rsidRDefault="003A6271" w:rsidP="003A6271">
      <w:pPr>
        <w:jc w:val="both"/>
        <w:rPr>
          <w:rFonts w:ascii="Times New Roman" w:hAnsi="Times New Roman"/>
          <w:sz w:val="28"/>
          <w:szCs w:val="28"/>
          <w:lang w:val="ca-ES"/>
        </w:rPr>
      </w:pPr>
      <w:r w:rsidRPr="00D068B2">
        <w:rPr>
          <w:rFonts w:cs="Arial"/>
          <w:b/>
          <w:bCs/>
          <w:i/>
          <w:szCs w:val="20"/>
          <w:lang w:val="ca-ES"/>
        </w:rPr>
        <w:t>Quart.-</w:t>
      </w:r>
      <w:r w:rsidRPr="00D068B2">
        <w:rPr>
          <w:rFonts w:cs="Arial"/>
          <w:i/>
          <w:szCs w:val="20"/>
          <w:lang w:val="ca-ES"/>
        </w:rPr>
        <w:t xml:space="preserve"> Donar compte d’aquesta resolució a la Junta de Govern Local.</w:t>
      </w:r>
      <w:r w:rsidRPr="00DD29A0">
        <w:rPr>
          <w:rFonts w:ascii="Times New Roman" w:hAnsi="Times New Roman"/>
          <w:i/>
          <w:szCs w:val="20"/>
        </w:rPr>
        <w:t xml:space="preserve">” </w:t>
      </w:r>
    </w:p>
    <w:p w14:paraId="2F41912E" w14:textId="77777777" w:rsidR="003A6271" w:rsidRPr="0057556C" w:rsidRDefault="003A6271" w:rsidP="003A6271">
      <w:pPr>
        <w:jc w:val="both"/>
        <w:rPr>
          <w:rStyle w:val="hps"/>
        </w:rPr>
      </w:pPr>
      <w:r w:rsidRPr="0057556C">
        <w:rPr>
          <w:rFonts w:cs="Arial"/>
          <w:i/>
          <w:szCs w:val="20"/>
        </w:rPr>
        <w:br/>
      </w:r>
      <w:proofErr w:type="spellStart"/>
      <w:r>
        <w:rPr>
          <w:rStyle w:val="hps"/>
          <w:rFonts w:cs="Arial"/>
          <w:szCs w:val="20"/>
        </w:rPr>
        <w:t>Cabrils</w:t>
      </w:r>
      <w:proofErr w:type="spellEnd"/>
      <w:r>
        <w:rPr>
          <w:rStyle w:val="hps"/>
          <w:rFonts w:cs="Arial"/>
          <w:szCs w:val="20"/>
        </w:rPr>
        <w:t xml:space="preserve">, 29 de </w:t>
      </w:r>
      <w:proofErr w:type="spellStart"/>
      <w:r>
        <w:rPr>
          <w:rStyle w:val="hps"/>
          <w:rFonts w:cs="Arial"/>
          <w:szCs w:val="20"/>
        </w:rPr>
        <w:t>setembre</w:t>
      </w:r>
      <w:proofErr w:type="spellEnd"/>
      <w:r>
        <w:rPr>
          <w:rStyle w:val="hps"/>
          <w:rFonts w:cs="Arial"/>
          <w:szCs w:val="20"/>
        </w:rPr>
        <w:t xml:space="preserve"> de 2021</w:t>
      </w:r>
    </w:p>
    <w:p w14:paraId="016B54ED" w14:textId="77777777" w:rsidR="003A6271" w:rsidRPr="0057556C" w:rsidRDefault="003A6271" w:rsidP="003A6271">
      <w:pPr>
        <w:jc w:val="both"/>
        <w:rPr>
          <w:rStyle w:val="hps"/>
          <w:rFonts w:cs="Arial"/>
          <w:szCs w:val="20"/>
        </w:rPr>
      </w:pPr>
    </w:p>
    <w:p w14:paraId="0DA5B8F4" w14:textId="77777777" w:rsidR="003A6271" w:rsidRPr="0057556C" w:rsidRDefault="003A6271" w:rsidP="003A6271">
      <w:pPr>
        <w:jc w:val="both"/>
        <w:rPr>
          <w:rStyle w:val="hps"/>
          <w:rFonts w:cs="Arial"/>
          <w:szCs w:val="20"/>
        </w:rPr>
      </w:pPr>
      <w:proofErr w:type="spellStart"/>
      <w:r w:rsidRPr="0057556C">
        <w:rPr>
          <w:rStyle w:val="hps"/>
          <w:rFonts w:cs="Arial"/>
          <w:szCs w:val="20"/>
        </w:rPr>
        <w:t>L’Alcaldessa</w:t>
      </w:r>
      <w:proofErr w:type="spellEnd"/>
    </w:p>
    <w:p w14:paraId="29B52C9A" w14:textId="77777777" w:rsidR="003A6271" w:rsidRPr="0057556C" w:rsidRDefault="003A6271" w:rsidP="003A6271">
      <w:pPr>
        <w:jc w:val="both"/>
      </w:pPr>
    </w:p>
    <w:p w14:paraId="267CEB9F" w14:textId="77777777" w:rsidR="003A6271" w:rsidRPr="0057556C" w:rsidRDefault="003A6271" w:rsidP="003A6271">
      <w:pPr>
        <w:jc w:val="both"/>
        <w:rPr>
          <w:rFonts w:cs="Arial"/>
          <w:i/>
          <w:szCs w:val="20"/>
        </w:rPr>
      </w:pPr>
      <w:r>
        <w:rPr>
          <w:rFonts w:cs="Arial"/>
          <w:szCs w:val="20"/>
        </w:rPr>
        <w:t>Maite Viñals Clemente</w:t>
      </w:r>
      <w:r w:rsidRPr="0057556C">
        <w:rPr>
          <w:rFonts w:cs="Arial"/>
          <w:szCs w:val="20"/>
        </w:rPr>
        <w:t>                                             </w:t>
      </w:r>
      <w:r w:rsidRPr="0057556C">
        <w:rPr>
          <w:rFonts w:cs="Arial"/>
          <w:i/>
          <w:szCs w:val="20"/>
        </w:rPr>
        <w:t xml:space="preserve">     </w:t>
      </w:r>
    </w:p>
    <w:p w14:paraId="21680286" w14:textId="77777777" w:rsidR="003A6271" w:rsidRDefault="003A6271" w:rsidP="003A6271">
      <w:pPr>
        <w:pStyle w:val="Textoindependiente"/>
      </w:pPr>
    </w:p>
    <w:p w14:paraId="3F2DED54" w14:textId="77777777" w:rsidR="000B17C4" w:rsidRDefault="000B17C4"/>
    <w:sectPr w:rsidR="000B17C4" w:rsidSect="00F13121">
      <w:headerReference w:type="default" r:id="rId4"/>
      <w:footerReference w:type="default" r:id="rId5"/>
      <w:pgSz w:w="11906" w:h="16838"/>
      <w:pgMar w:top="1417" w:right="1701" w:bottom="1417" w:left="1701" w:header="709" w:footer="709"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120B9" w14:textId="3AD0A3D8" w:rsidR="006119B0" w:rsidRDefault="003A6271">
    <w:pPr>
      <w:pStyle w:val="Piedepgina"/>
    </w:pPr>
    <w:r>
      <w:rPr>
        <w:noProof/>
      </w:rPr>
      <w:drawing>
        <wp:inline distT="0" distB="0" distL="0" distR="0" wp14:anchorId="5ABB817E" wp14:editId="0FB200AD">
          <wp:extent cx="5391150" cy="266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A755" w14:textId="5C6D9E72" w:rsidR="006119B0" w:rsidRDefault="003A6271">
    <w:pPr>
      <w:pStyle w:val="Encabezado"/>
    </w:pPr>
    <w:r>
      <w:rPr>
        <w:noProof/>
      </w:rPr>
      <w:drawing>
        <wp:inline distT="0" distB="0" distL="0" distR="0" wp14:anchorId="2E35A303" wp14:editId="489021CD">
          <wp:extent cx="1600200" cy="6953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695325"/>
                  </a:xfrm>
                  <a:prstGeom prst="rect">
                    <a:avLst/>
                  </a:prstGeom>
                  <a:solidFill>
                    <a:srgbClr val="FFFFFF">
                      <a:alpha val="0"/>
                    </a:srgbClr>
                  </a:solidFill>
                  <a:ln>
                    <a:noFill/>
                  </a:ln>
                </pic:spPr>
              </pic:pic>
            </a:graphicData>
          </a:graphic>
        </wp:inline>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71"/>
    <w:rsid w:val="000B17C4"/>
    <w:rsid w:val="003A6271"/>
    <w:rsid w:val="00C74F2C"/>
    <w:rsid w:val="00F17DF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CF00"/>
  <w15:chartTrackingRefBased/>
  <w15:docId w15:val="{8B595AC8-9272-49BF-BB2B-567F3E23B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271"/>
    <w:pPr>
      <w:widowControl w:val="0"/>
      <w:suppressAutoHyphens/>
      <w:spacing w:after="0" w:line="240" w:lineRule="auto"/>
    </w:pPr>
    <w:rPr>
      <w:rFonts w:ascii="Arial" w:eastAsia="Lucida Sans Unicode" w:hAnsi="Arial" w:cs="Times New Roman"/>
      <w:kern w:val="1"/>
      <w:sz w:val="20"/>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A6271"/>
    <w:pPr>
      <w:spacing w:after="120"/>
    </w:pPr>
  </w:style>
  <w:style w:type="character" w:customStyle="1" w:styleId="TextoindependienteCar">
    <w:name w:val="Texto independiente Car"/>
    <w:basedOn w:val="Fuentedeprrafopredeter"/>
    <w:link w:val="Textoindependiente"/>
    <w:rsid w:val="003A6271"/>
    <w:rPr>
      <w:rFonts w:ascii="Arial" w:eastAsia="Lucida Sans Unicode" w:hAnsi="Arial" w:cs="Times New Roman"/>
      <w:kern w:val="1"/>
      <w:sz w:val="20"/>
      <w:szCs w:val="24"/>
      <w:lang w:val="es-ES"/>
    </w:rPr>
  </w:style>
  <w:style w:type="paragraph" w:styleId="Encabezado">
    <w:name w:val="header"/>
    <w:basedOn w:val="Normal"/>
    <w:link w:val="EncabezadoCar"/>
    <w:rsid w:val="003A6271"/>
    <w:pPr>
      <w:suppressLineNumbers/>
      <w:tabs>
        <w:tab w:val="center" w:pos="5386"/>
        <w:tab w:val="right" w:pos="10772"/>
      </w:tabs>
    </w:pPr>
  </w:style>
  <w:style w:type="character" w:customStyle="1" w:styleId="EncabezadoCar">
    <w:name w:val="Encabezado Car"/>
    <w:basedOn w:val="Fuentedeprrafopredeter"/>
    <w:link w:val="Encabezado"/>
    <w:rsid w:val="003A6271"/>
    <w:rPr>
      <w:rFonts w:ascii="Arial" w:eastAsia="Lucida Sans Unicode" w:hAnsi="Arial" w:cs="Times New Roman"/>
      <w:kern w:val="1"/>
      <w:sz w:val="20"/>
      <w:szCs w:val="24"/>
      <w:lang w:val="es-ES"/>
    </w:rPr>
  </w:style>
  <w:style w:type="paragraph" w:styleId="Piedepgina">
    <w:name w:val="footer"/>
    <w:basedOn w:val="Normal"/>
    <w:link w:val="PiedepginaCar"/>
    <w:rsid w:val="003A6271"/>
    <w:pPr>
      <w:suppressLineNumbers/>
      <w:tabs>
        <w:tab w:val="center" w:pos="5386"/>
        <w:tab w:val="right" w:pos="10772"/>
      </w:tabs>
    </w:pPr>
  </w:style>
  <w:style w:type="character" w:customStyle="1" w:styleId="PiedepginaCar">
    <w:name w:val="Pie de página Car"/>
    <w:basedOn w:val="Fuentedeprrafopredeter"/>
    <w:link w:val="Piedepgina"/>
    <w:rsid w:val="003A6271"/>
    <w:rPr>
      <w:rFonts w:ascii="Arial" w:eastAsia="Lucida Sans Unicode" w:hAnsi="Arial" w:cs="Times New Roman"/>
      <w:kern w:val="1"/>
      <w:sz w:val="20"/>
      <w:szCs w:val="24"/>
      <w:lang w:val="es-ES"/>
    </w:rPr>
  </w:style>
  <w:style w:type="character" w:customStyle="1" w:styleId="hps">
    <w:name w:val="hps"/>
    <w:rsid w:val="003A627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603</Words>
  <Characters>3441</Characters>
  <Application>Microsoft Office Word</Application>
  <DocSecurity>0</DocSecurity>
  <Lines>28</Lines>
  <Paragraphs>8</Paragraphs>
  <ScaleCrop>false</ScaleCrop>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BELLONCH</dc:creator>
  <cp:keywords/>
  <dc:description/>
  <cp:lastModifiedBy>CRISTINA BELLONCH</cp:lastModifiedBy>
  <cp:revision>1</cp:revision>
  <dcterms:created xsi:type="dcterms:W3CDTF">2022-05-09T11:24:00Z</dcterms:created>
  <dcterms:modified xsi:type="dcterms:W3CDTF">2022-05-09T11:25:00Z</dcterms:modified>
</cp:coreProperties>
</file>