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CA7F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73295415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138BA3D7" w14:textId="322B0BA9" w:rsidR="006A18C9" w:rsidRDefault="00C25EE7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</w:t>
      </w:r>
      <w:r w:rsidR="00BE13B6">
        <w:rPr>
          <w:rFonts w:cs="Arial"/>
          <w:b/>
          <w:lang w:val="es-ES_tradnl"/>
        </w:rPr>
        <w:t xml:space="preserve"> Oficial de la </w:t>
      </w:r>
      <w:r>
        <w:rPr>
          <w:rFonts w:cs="Arial"/>
          <w:b/>
          <w:lang w:val="es-ES_tradnl"/>
        </w:rPr>
        <w:t>Generalitat de Catalunya</w:t>
      </w:r>
      <w:r w:rsidR="00BE13B6"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>(</w:t>
      </w:r>
      <w:r w:rsidR="008C59C6">
        <w:rPr>
          <w:rFonts w:cs="Arial"/>
          <w:b/>
          <w:lang w:val="pt-BR"/>
        </w:rPr>
        <w:t>nº 8664 y fecha 10 de mayo de 2022)</w:t>
      </w:r>
    </w:p>
    <w:p w14:paraId="6F192C7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3CBEEB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1924E9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54DD6B0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D5F5DD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E9F8500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8BE3BED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50DAE4B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18E439C2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6887809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3C71995B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6D1518B7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5D620A75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15380C97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2247A76B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31EE6DF1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22FC87A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CEBCD21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0D295A2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67585D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659BFE2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C727D8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F468FF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10CD99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504ECF8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903C1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031C22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FF173A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CEFD88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53096A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1901B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400BC02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5242DF3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6A7A95B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CF4E9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5BD7A6E7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032A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637B9E50" wp14:editId="1875472B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03230">
    <w:abstractNumId w:val="1"/>
  </w:num>
  <w:num w:numId="2" w16cid:durableId="373047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C59C6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25EE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F944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31</cp:revision>
  <dcterms:created xsi:type="dcterms:W3CDTF">2016-10-26T11:27:00Z</dcterms:created>
  <dcterms:modified xsi:type="dcterms:W3CDTF">2022-05-11T07:05:00Z</dcterms:modified>
</cp:coreProperties>
</file>