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7156F" w14:textId="77777777" w:rsidR="00196EAA" w:rsidRDefault="00196EAA" w:rsidP="00CB2DAC">
      <w:pPr>
        <w:ind w:left="-15"/>
        <w:jc w:val="center"/>
        <w:rPr>
          <w:rFonts w:ascii="Arial" w:hAnsi="Arial" w:cs="Arial"/>
          <w:sz w:val="22"/>
        </w:rPr>
      </w:pPr>
    </w:p>
    <w:p w14:paraId="53C1E63E" w14:textId="77777777" w:rsidR="00196EAA" w:rsidRDefault="00196EAA" w:rsidP="00CB2DAC">
      <w:pPr>
        <w:ind w:left="-15"/>
        <w:jc w:val="center"/>
        <w:rPr>
          <w:rFonts w:ascii="Arial" w:hAnsi="Arial" w:cs="Arial"/>
          <w:sz w:val="22"/>
        </w:rPr>
      </w:pPr>
    </w:p>
    <w:p w14:paraId="1E2ACC91" w14:textId="3AF86F8B" w:rsidR="00CB2DAC" w:rsidRDefault="00CB2DAC" w:rsidP="00CB2DAC">
      <w:pPr>
        <w:ind w:left="-15"/>
        <w:jc w:val="center"/>
        <w:rPr>
          <w:rFonts w:ascii="Arial" w:hAnsi="Arial" w:cs="Arial"/>
          <w:sz w:val="22"/>
        </w:rPr>
      </w:pPr>
      <w:r w:rsidRPr="00CB2DAC">
        <w:rPr>
          <w:rFonts w:ascii="Arial" w:hAnsi="Arial" w:cs="Arial"/>
          <w:sz w:val="22"/>
        </w:rPr>
        <w:t>BERGARAKO UDALA</w:t>
      </w:r>
    </w:p>
    <w:p w14:paraId="67DC01C8" w14:textId="77777777" w:rsidR="00196EAA" w:rsidRPr="00CB2DAC" w:rsidRDefault="00196EAA" w:rsidP="00CB2DAC">
      <w:pPr>
        <w:ind w:left="-15"/>
        <w:jc w:val="center"/>
        <w:rPr>
          <w:rFonts w:ascii="Arial" w:hAnsi="Arial" w:cs="Arial"/>
          <w:sz w:val="22"/>
        </w:rPr>
      </w:pPr>
    </w:p>
    <w:p w14:paraId="132C7D28" w14:textId="6DC92A47" w:rsidR="00CB2DAC" w:rsidRPr="00CB2DAC" w:rsidRDefault="00CB2DAC" w:rsidP="00CB2DAC">
      <w:pPr>
        <w:ind w:left="-15"/>
        <w:rPr>
          <w:rFonts w:ascii="Arial" w:hAnsi="Arial" w:cs="Arial"/>
          <w:sz w:val="22"/>
        </w:rPr>
      </w:pPr>
      <w:r w:rsidRPr="00CB2DAC">
        <w:rPr>
          <w:rFonts w:ascii="Arial" w:hAnsi="Arial" w:cs="Arial"/>
          <w:i/>
          <w:sz w:val="22"/>
        </w:rPr>
        <w:t xml:space="preserve">2022. urtean </w:t>
      </w:r>
      <w:r>
        <w:rPr>
          <w:rFonts w:ascii="Arial" w:hAnsi="Arial" w:cs="Arial"/>
          <w:i/>
          <w:sz w:val="22"/>
        </w:rPr>
        <w:t>Bergarako</w:t>
      </w:r>
      <w:r w:rsidRPr="00CB2DAC">
        <w:rPr>
          <w:rFonts w:ascii="Arial" w:hAnsi="Arial" w:cs="Arial"/>
          <w:i/>
          <w:sz w:val="22"/>
        </w:rPr>
        <w:t xml:space="preserve"> udalerrian emango diren </w:t>
      </w:r>
      <w:proofErr w:type="spellStart"/>
      <w:r w:rsidR="00050D9D" w:rsidRPr="00050D9D">
        <w:rPr>
          <w:rFonts w:ascii="Arial" w:hAnsi="Arial" w:cs="Arial"/>
          <w:i/>
          <w:sz w:val="22"/>
        </w:rPr>
        <w:t>Gazteendako</w:t>
      </w:r>
      <w:proofErr w:type="spellEnd"/>
      <w:r w:rsidR="00050D9D" w:rsidRPr="00050D9D">
        <w:rPr>
          <w:rFonts w:ascii="Arial" w:hAnsi="Arial" w:cs="Arial"/>
          <w:i/>
          <w:sz w:val="22"/>
        </w:rPr>
        <w:t xml:space="preserve"> alokairu sozialaren </w:t>
      </w:r>
      <w:r w:rsidRPr="00CB2DAC">
        <w:rPr>
          <w:rFonts w:ascii="Arial" w:hAnsi="Arial" w:cs="Arial"/>
          <w:i/>
          <w:sz w:val="22"/>
        </w:rPr>
        <w:t>dirulaguntzen deialdia</w:t>
      </w:r>
    </w:p>
    <w:p w14:paraId="61B15F6E" w14:textId="77777777" w:rsidR="00CB2DAC" w:rsidRPr="00CB2DAC" w:rsidRDefault="00CB2DAC" w:rsidP="00CB2DAC">
      <w:pPr>
        <w:ind w:left="-15"/>
        <w:rPr>
          <w:rFonts w:ascii="Arial" w:hAnsi="Arial" w:cs="Arial"/>
          <w:sz w:val="22"/>
        </w:rPr>
      </w:pPr>
    </w:p>
    <w:p w14:paraId="7A633AC7" w14:textId="5EBF6B5F" w:rsidR="00504849" w:rsidRPr="00CB2DAC" w:rsidRDefault="00CB2DAC" w:rsidP="00504849">
      <w:pPr>
        <w:ind w:left="-15"/>
        <w:rPr>
          <w:rFonts w:ascii="Arial" w:hAnsi="Arial" w:cs="Arial"/>
          <w:sz w:val="22"/>
        </w:rPr>
      </w:pPr>
      <w:r w:rsidRPr="00CB2DAC">
        <w:rPr>
          <w:rFonts w:ascii="Arial" w:hAnsi="Arial" w:cs="Arial"/>
          <w:sz w:val="22"/>
        </w:rPr>
        <w:t xml:space="preserve">Azaroaren 17ko Diru-laguntzen 38/2003 Lege Orokorraren 17.3.b eta 20.8.a artikuluetan xedatutakoaren arabera, deialdiaren laburpena argitaratzen da. Horren testu osoa </w:t>
      </w:r>
      <w:r w:rsidR="00050D9D">
        <w:rPr>
          <w:rFonts w:ascii="Arial" w:hAnsi="Arial" w:cs="Arial"/>
          <w:sz w:val="22"/>
        </w:rPr>
        <w:t>Bergarako</w:t>
      </w:r>
      <w:r w:rsidRPr="00CB2DAC">
        <w:rPr>
          <w:rFonts w:ascii="Arial" w:hAnsi="Arial" w:cs="Arial"/>
          <w:sz w:val="22"/>
        </w:rPr>
        <w:t xml:space="preserve"> Udaleko web orrian aurki daiteke (</w:t>
      </w:r>
      <w:r w:rsidR="00050D9D" w:rsidRPr="00050D9D">
        <w:rPr>
          <w:rFonts w:ascii="Arial" w:hAnsi="Arial" w:cs="Arial"/>
          <w:sz w:val="22"/>
        </w:rPr>
        <w:t>https://www.bergara.eus/eu/dirulaguntzak</w:t>
      </w:r>
      <w:r w:rsidRPr="00CB2DAC">
        <w:rPr>
          <w:rFonts w:ascii="Arial" w:hAnsi="Arial" w:cs="Arial"/>
          <w:sz w:val="22"/>
        </w:rPr>
        <w:t>).</w:t>
      </w:r>
    </w:p>
    <w:p w14:paraId="5F1002C1" w14:textId="6E2863C3" w:rsidR="00CB2DAC" w:rsidRPr="00CB2DAC" w:rsidRDefault="00CB2DAC" w:rsidP="00CB2DAC">
      <w:pPr>
        <w:ind w:left="-15"/>
        <w:rPr>
          <w:rFonts w:ascii="Arial" w:hAnsi="Arial" w:cs="Arial"/>
          <w:sz w:val="22"/>
        </w:rPr>
      </w:pPr>
      <w:r w:rsidRPr="00CB2DAC">
        <w:rPr>
          <w:rFonts w:ascii="Arial" w:hAnsi="Arial" w:cs="Arial"/>
          <w:sz w:val="22"/>
        </w:rPr>
        <w:t xml:space="preserve">Alkateak, 2022ko </w:t>
      </w:r>
      <w:r w:rsidR="00050D9D">
        <w:rPr>
          <w:rFonts w:ascii="Arial" w:hAnsi="Arial" w:cs="Arial"/>
          <w:sz w:val="22"/>
        </w:rPr>
        <w:t>maiatzaren 3</w:t>
      </w:r>
      <w:r w:rsidRPr="00CB2DAC">
        <w:rPr>
          <w:rFonts w:ascii="Arial" w:hAnsi="Arial" w:cs="Arial"/>
          <w:sz w:val="22"/>
        </w:rPr>
        <w:t>an</w:t>
      </w:r>
      <w:r w:rsidR="00140536">
        <w:rPr>
          <w:rFonts w:ascii="Arial" w:hAnsi="Arial" w:cs="Arial"/>
          <w:sz w:val="22"/>
        </w:rPr>
        <w:t xml:space="preserve"> emandako Dekretuaren bitartez ebatzi du aipatutako</w:t>
      </w:r>
      <w:r w:rsidRPr="00CB2DAC">
        <w:rPr>
          <w:rFonts w:ascii="Arial" w:hAnsi="Arial" w:cs="Arial"/>
          <w:sz w:val="22"/>
        </w:rPr>
        <w:t xml:space="preserve"> dirulaguntza</w:t>
      </w:r>
      <w:r w:rsidR="00140536">
        <w:rPr>
          <w:rFonts w:ascii="Arial" w:hAnsi="Arial" w:cs="Arial"/>
          <w:sz w:val="22"/>
        </w:rPr>
        <w:t>k</w:t>
      </w:r>
      <w:r w:rsidRPr="00CB2DAC">
        <w:rPr>
          <w:rFonts w:ascii="Arial" w:hAnsi="Arial" w:cs="Arial"/>
          <w:sz w:val="22"/>
        </w:rPr>
        <w:t xml:space="preserve"> emateko deialdia </w:t>
      </w:r>
      <w:r w:rsidR="00140536">
        <w:rPr>
          <w:rFonts w:ascii="Arial" w:hAnsi="Arial" w:cs="Arial"/>
          <w:sz w:val="22"/>
        </w:rPr>
        <w:t>egitea</w:t>
      </w:r>
      <w:r w:rsidRPr="00CB2DAC">
        <w:rPr>
          <w:rFonts w:ascii="Arial" w:hAnsi="Arial" w:cs="Arial"/>
          <w:sz w:val="22"/>
        </w:rPr>
        <w:t>.</w:t>
      </w:r>
    </w:p>
    <w:p w14:paraId="044697EF" w14:textId="63B4EDCA" w:rsidR="00CB2DAC" w:rsidRPr="00CB2DAC" w:rsidRDefault="00CB2DAC" w:rsidP="00CB2DAC">
      <w:pPr>
        <w:ind w:left="-15"/>
        <w:rPr>
          <w:rFonts w:ascii="Arial" w:hAnsi="Arial" w:cs="Arial"/>
          <w:sz w:val="22"/>
        </w:rPr>
      </w:pPr>
      <w:r w:rsidRPr="00CB2DAC">
        <w:rPr>
          <w:rFonts w:ascii="Arial" w:hAnsi="Arial" w:cs="Arial"/>
          <w:sz w:val="22"/>
        </w:rPr>
        <w:t xml:space="preserve">Horretarako baimendutako gastua </w:t>
      </w:r>
      <w:r w:rsidR="00050D9D">
        <w:rPr>
          <w:rFonts w:ascii="Arial" w:hAnsi="Arial" w:cs="Arial"/>
          <w:sz w:val="22"/>
        </w:rPr>
        <w:t>35</w:t>
      </w:r>
      <w:r w:rsidRPr="00CB2DAC">
        <w:rPr>
          <w:rFonts w:ascii="Arial" w:hAnsi="Arial" w:cs="Arial"/>
          <w:sz w:val="22"/>
        </w:rPr>
        <w:t>.000 eurotakoa da, 2022ko honako aurrekontu partid</w:t>
      </w:r>
      <w:r w:rsidR="009E411D">
        <w:rPr>
          <w:rFonts w:ascii="Arial" w:hAnsi="Arial" w:cs="Arial"/>
          <w:sz w:val="22"/>
        </w:rPr>
        <w:t>an</w:t>
      </w:r>
      <w:r w:rsidRPr="00CB2DAC">
        <w:rPr>
          <w:rFonts w:ascii="Arial" w:hAnsi="Arial" w:cs="Arial"/>
          <w:sz w:val="22"/>
        </w:rPr>
        <w:t>:</w:t>
      </w:r>
    </w:p>
    <w:p w14:paraId="2CFCA683" w14:textId="77777777" w:rsidR="00504849" w:rsidRDefault="00504849" w:rsidP="00504849">
      <w:pPr>
        <w:spacing w:after="3" w:line="259" w:lineRule="auto"/>
        <w:ind w:left="10" w:right="-11" w:firstLine="248"/>
        <w:rPr>
          <w:rFonts w:ascii="Arial" w:hAnsi="Arial" w:cs="Arial"/>
          <w:sz w:val="22"/>
          <w:lang w:val="es-ES"/>
        </w:rPr>
      </w:pPr>
      <w:r w:rsidRPr="00CB2DAC">
        <w:rPr>
          <w:rFonts w:ascii="Arial" w:hAnsi="Arial" w:cs="Arial"/>
          <w:sz w:val="22"/>
          <w:lang w:val="es-ES"/>
        </w:rPr>
        <w:t xml:space="preserve">— </w:t>
      </w:r>
      <w:r w:rsidRPr="00504849">
        <w:rPr>
          <w:rFonts w:ascii="Arial" w:hAnsi="Arial" w:cs="Arial"/>
          <w:sz w:val="22"/>
          <w:lang w:val="es-ES"/>
        </w:rPr>
        <w:t>1</w:t>
      </w:r>
      <w:r>
        <w:rPr>
          <w:rFonts w:ascii="Arial" w:hAnsi="Arial" w:cs="Arial"/>
          <w:sz w:val="22"/>
          <w:lang w:val="es-ES"/>
        </w:rPr>
        <w:t>.</w:t>
      </w:r>
      <w:r w:rsidRPr="00504849">
        <w:rPr>
          <w:rFonts w:ascii="Arial" w:hAnsi="Arial" w:cs="Arial"/>
          <w:sz w:val="22"/>
          <w:lang w:val="es-ES"/>
        </w:rPr>
        <w:t>0500.480.152.30.0</w:t>
      </w:r>
      <w:r>
        <w:rPr>
          <w:rFonts w:ascii="Arial" w:hAnsi="Arial" w:cs="Arial"/>
          <w:sz w:val="22"/>
          <w:lang w:val="es-ES"/>
        </w:rPr>
        <w:t>1.</w:t>
      </w:r>
      <w:r w:rsidRPr="00504849">
        <w:rPr>
          <w:rFonts w:ascii="Arial" w:hAnsi="Arial" w:cs="Arial"/>
          <w:sz w:val="22"/>
          <w:lang w:val="es-ES"/>
        </w:rPr>
        <w:t xml:space="preserve">2022 </w:t>
      </w:r>
    </w:p>
    <w:p w14:paraId="3A627B3B" w14:textId="77777777" w:rsidR="00504849" w:rsidRPr="00504849" w:rsidRDefault="00504849" w:rsidP="00504849">
      <w:pPr>
        <w:ind w:left="-15"/>
        <w:rPr>
          <w:rFonts w:ascii="Arial" w:hAnsi="Arial" w:cs="Arial"/>
          <w:sz w:val="22"/>
        </w:rPr>
      </w:pPr>
      <w:r w:rsidRPr="00504849">
        <w:rPr>
          <w:rFonts w:ascii="Arial" w:hAnsi="Arial" w:cs="Arial"/>
          <w:sz w:val="22"/>
        </w:rPr>
        <w:t>Dirulaguntza eskaerak egin ahal izango dira deialdi hau Gipuzkoako Aldizkari Ofizialean argitaratu eta hurrengo egunetik urteko programaren aurrekontua agortu edo gastua konprometitu arte, eta gehienez 2022ko abenduaren 31ra arte.</w:t>
      </w:r>
    </w:p>
    <w:p w14:paraId="28CCA7C1" w14:textId="77977AAE" w:rsidR="00CB2DAC" w:rsidRDefault="00504849" w:rsidP="00504849">
      <w:pPr>
        <w:ind w:left="-15"/>
        <w:rPr>
          <w:rFonts w:ascii="Arial" w:hAnsi="Arial" w:cs="Arial"/>
          <w:sz w:val="22"/>
        </w:rPr>
      </w:pPr>
      <w:r w:rsidRPr="00504849">
        <w:rPr>
          <w:rFonts w:ascii="Arial" w:hAnsi="Arial" w:cs="Arial"/>
          <w:sz w:val="22"/>
        </w:rPr>
        <w:t>Deialdiari buruzko informazio eta dokumentazio guztia BDNS webgunean, udalaren webgunean (www.bergara.eus) –herritarren zerbitzura- atalean, dirulaguntzak azpiatalean–eta Bergarako Udalaren Herritarren Arretarako Zerbitzuan egongo da eskuragarri.</w:t>
      </w:r>
    </w:p>
    <w:p w14:paraId="094A6CC3" w14:textId="77777777" w:rsidR="00504849" w:rsidRPr="00CB2DAC" w:rsidRDefault="00504849" w:rsidP="00504849">
      <w:pPr>
        <w:ind w:left="-15"/>
        <w:rPr>
          <w:rFonts w:ascii="Arial" w:hAnsi="Arial" w:cs="Arial"/>
          <w:sz w:val="22"/>
        </w:rPr>
      </w:pPr>
    </w:p>
    <w:p w14:paraId="6276F643" w14:textId="5B375907" w:rsidR="00CB2DAC" w:rsidRPr="00CB2DAC" w:rsidRDefault="00504849" w:rsidP="00CB2DAC">
      <w:pPr>
        <w:ind w:left="-1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Bergara</w:t>
      </w:r>
      <w:r w:rsidR="00CB2DAC" w:rsidRPr="00CB2DAC">
        <w:rPr>
          <w:rFonts w:ascii="Arial" w:hAnsi="Arial" w:cs="Arial"/>
          <w:sz w:val="22"/>
        </w:rPr>
        <w:t xml:space="preserve">, 2022ko </w:t>
      </w:r>
      <w:r>
        <w:rPr>
          <w:rFonts w:ascii="Arial" w:hAnsi="Arial" w:cs="Arial"/>
          <w:sz w:val="22"/>
        </w:rPr>
        <w:t>maiatzaren 3a</w:t>
      </w:r>
      <w:r w:rsidR="00CB2DAC" w:rsidRPr="00CB2DAC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 xml:space="preserve"> Gorka Artola Alberdi</w:t>
      </w:r>
      <w:r w:rsidR="00CB2DAC" w:rsidRPr="00CB2DAC">
        <w:rPr>
          <w:rFonts w:ascii="Arial" w:hAnsi="Arial" w:cs="Arial"/>
          <w:sz w:val="22"/>
        </w:rPr>
        <w:t xml:space="preserve">, </w:t>
      </w:r>
      <w:r w:rsidR="00FD44C0">
        <w:rPr>
          <w:rFonts w:ascii="Arial" w:hAnsi="Arial" w:cs="Arial"/>
          <w:sz w:val="22"/>
        </w:rPr>
        <w:t>A</w:t>
      </w:r>
      <w:r w:rsidR="00CB2DAC" w:rsidRPr="00CB2DAC">
        <w:rPr>
          <w:rFonts w:ascii="Arial" w:hAnsi="Arial" w:cs="Arial"/>
          <w:sz w:val="22"/>
        </w:rPr>
        <w:t>lkatea.</w:t>
      </w:r>
    </w:p>
    <w:p w14:paraId="0A26F800" w14:textId="77777777" w:rsidR="00CB2DAC" w:rsidRDefault="00CB2DAC" w:rsidP="00CB2DAC">
      <w:pPr>
        <w:ind w:left="-15"/>
      </w:pPr>
    </w:p>
    <w:p w14:paraId="17DF0EE8" w14:textId="74305392" w:rsidR="00CB2DAC" w:rsidRDefault="00CB2DAC" w:rsidP="00CB2DAC">
      <w:pPr>
        <w:ind w:left="-15"/>
      </w:pPr>
    </w:p>
    <w:sectPr w:rsidR="00CB2DAC" w:rsidSect="00196EAA">
      <w:headerReference w:type="default" r:id="rId6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9D579" w14:textId="77777777" w:rsidR="00196EAA" w:rsidRDefault="00196EAA" w:rsidP="00196EAA">
      <w:pPr>
        <w:spacing w:after="0"/>
      </w:pPr>
      <w:r>
        <w:separator/>
      </w:r>
    </w:p>
  </w:endnote>
  <w:endnote w:type="continuationSeparator" w:id="0">
    <w:p w14:paraId="191480A3" w14:textId="77777777" w:rsidR="00196EAA" w:rsidRDefault="00196EAA" w:rsidP="00196E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7B811" w14:textId="77777777" w:rsidR="00196EAA" w:rsidRDefault="00196EAA" w:rsidP="00196EAA">
      <w:pPr>
        <w:spacing w:after="0"/>
      </w:pPr>
      <w:r>
        <w:separator/>
      </w:r>
    </w:p>
  </w:footnote>
  <w:footnote w:type="continuationSeparator" w:id="0">
    <w:p w14:paraId="2247CB2C" w14:textId="77777777" w:rsidR="00196EAA" w:rsidRDefault="00196EAA" w:rsidP="00196EA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7444B" w14:textId="454D014A" w:rsidR="00196EAA" w:rsidRDefault="00196EAA">
    <w:pPr>
      <w:pStyle w:val="Goiburua"/>
    </w:pPr>
    <w:r>
      <w:rPr>
        <w:noProof/>
      </w:rPr>
      <w:drawing>
        <wp:inline distT="0" distB="0" distL="0" distR="0" wp14:anchorId="36375E22" wp14:editId="0523078F">
          <wp:extent cx="1487805" cy="105473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1054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AC"/>
    <w:rsid w:val="00050D9D"/>
    <w:rsid w:val="00140536"/>
    <w:rsid w:val="00196EAA"/>
    <w:rsid w:val="00504849"/>
    <w:rsid w:val="009E411D"/>
    <w:rsid w:val="00A27337"/>
    <w:rsid w:val="00CB2DAC"/>
    <w:rsid w:val="00E40741"/>
    <w:rsid w:val="00FD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48260"/>
  <w15:chartTrackingRefBased/>
  <w15:docId w15:val="{AC62A0EC-8F0E-4DAF-A993-3AC3AB19B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CB2DAC"/>
    <w:pPr>
      <w:spacing w:after="83" w:line="240" w:lineRule="auto"/>
      <w:ind w:firstLine="273"/>
      <w:jc w:val="both"/>
    </w:pPr>
    <w:rPr>
      <w:rFonts w:ascii="Franklin Gothic" w:eastAsia="Franklin Gothic" w:hAnsi="Franklin Gothic" w:cs="Franklin Gothic"/>
      <w:color w:val="262626"/>
      <w:sz w:val="18"/>
      <w:lang w:eastAsia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basedOn w:val="Paragrafoarenletra-tipolehenetsia"/>
    <w:uiPriority w:val="99"/>
    <w:unhideWhenUsed/>
    <w:rsid w:val="00504849"/>
    <w:rPr>
      <w:color w:val="0563C1" w:themeColor="hyperlink"/>
      <w:u w:val="single"/>
    </w:rPr>
  </w:style>
  <w:style w:type="character" w:styleId="Ebatzigabekoaipamena">
    <w:name w:val="Unresolved Mention"/>
    <w:basedOn w:val="Paragrafoarenletra-tipolehenetsia"/>
    <w:uiPriority w:val="99"/>
    <w:semiHidden/>
    <w:unhideWhenUsed/>
    <w:rsid w:val="00504849"/>
    <w:rPr>
      <w:color w:val="605E5C"/>
      <w:shd w:val="clear" w:color="auto" w:fill="E1DFDD"/>
    </w:rPr>
  </w:style>
  <w:style w:type="paragraph" w:styleId="Goiburua">
    <w:name w:val="header"/>
    <w:basedOn w:val="Normala"/>
    <w:link w:val="GoiburuaKar"/>
    <w:uiPriority w:val="99"/>
    <w:unhideWhenUsed/>
    <w:rsid w:val="00196EAA"/>
    <w:pPr>
      <w:tabs>
        <w:tab w:val="center" w:pos="4252"/>
        <w:tab w:val="right" w:pos="8504"/>
      </w:tabs>
      <w:spacing w:after="0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196EAA"/>
    <w:rPr>
      <w:rFonts w:ascii="Franklin Gothic" w:eastAsia="Franklin Gothic" w:hAnsi="Franklin Gothic" w:cs="Franklin Gothic"/>
      <w:color w:val="262626"/>
      <w:sz w:val="18"/>
      <w:lang w:eastAsia="eu-ES"/>
    </w:rPr>
  </w:style>
  <w:style w:type="paragraph" w:styleId="Orri-oina">
    <w:name w:val="footer"/>
    <w:basedOn w:val="Normala"/>
    <w:link w:val="Orri-oinaKar"/>
    <w:uiPriority w:val="99"/>
    <w:unhideWhenUsed/>
    <w:rsid w:val="00196EAA"/>
    <w:pPr>
      <w:tabs>
        <w:tab w:val="center" w:pos="4252"/>
        <w:tab w:val="right" w:pos="8504"/>
      </w:tabs>
      <w:spacing w:after="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96EAA"/>
    <w:rPr>
      <w:rFonts w:ascii="Franklin Gothic" w:eastAsia="Franklin Gothic" w:hAnsi="Franklin Gothic" w:cs="Franklin Gothic"/>
      <w:color w:val="262626"/>
      <w:sz w:val="18"/>
      <w:lang w:eastAsia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Basterretxea Mendialdua, Mikel</dc:creator>
  <cp:keywords/>
  <dc:description/>
  <cp:lastModifiedBy>Basterretxea Mendialdua, Mikel</cp:lastModifiedBy>
  <cp:revision>3</cp:revision>
  <dcterms:created xsi:type="dcterms:W3CDTF">2022-05-03T09:57:00Z</dcterms:created>
  <dcterms:modified xsi:type="dcterms:W3CDTF">2022-05-03T09:57:00Z</dcterms:modified>
</cp:coreProperties>
</file>