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efault"/>
        <w:jc w:val="center"/>
        <w:rPr>
          <w:rFonts w:ascii="Verdana" w:hAnsi="Verdana" w:cs="Verdana"/>
          <w:b/>
          <w:b/>
          <w:bCs/>
          <w:strike w:val="false"/>
          <w:dstrike w:val="false"/>
          <w:sz w:val="22"/>
          <w:u w:val="none"/>
          <w:lang w:val="es-ES" w:bidi="ar-SA"/>
        </w:rPr>
      </w:pPr>
      <w:r>
        <w:rPr>
          <w:rFonts w:cs="Verdana" w:ascii="Verdana" w:hAnsi="Verdana"/>
          <w:b/>
          <w:bCs/>
          <w:strike w:val="false"/>
          <w:dstrike w:val="false"/>
          <w:sz w:val="22"/>
          <w:u w:val="none"/>
          <w:lang w:val="es-ES" w:bidi="ar-SA"/>
        </w:rPr>
        <w:t>EDICTE</w:t>
      </w:r>
    </w:p>
    <w:p>
      <w:pPr>
        <w:pStyle w:val="Default"/>
        <w:jc w:val="center"/>
        <w:rPr>
          <w:rFonts w:ascii="Verdana" w:hAnsi="Verdana" w:cs="Verdana"/>
          <w:b/>
          <w:b/>
          <w:bCs/>
          <w:strike w:val="false"/>
          <w:dstrike w:val="false"/>
          <w:sz w:val="22"/>
          <w:u w:val="none"/>
          <w:lang w:val="es-ES" w:bidi="ar-SA"/>
        </w:rPr>
      </w:pPr>
      <w:r>
        <w:rPr>
          <w:rFonts w:cs="Verdana" w:ascii="Verdana" w:hAnsi="Verdana"/>
          <w:b/>
          <w:bCs/>
          <w:strike w:val="false"/>
          <w:dstrike w:val="false"/>
          <w:sz w:val="22"/>
          <w:u w:val="none"/>
          <w:lang w:val="es-ES" w:bidi="ar-SA"/>
        </w:rPr>
      </w:r>
    </w:p>
    <w:p>
      <w:pPr>
        <w:pStyle w:val="Default"/>
        <w:jc w:val="both"/>
        <w:rPr/>
      </w:pPr>
      <w:r>
        <w:rPr>
          <w:rFonts w:cs="Arial"/>
          <w:b w:val="false"/>
          <w:bCs w:val="false"/>
          <w:strike w:val="false"/>
          <w:dstrike w:val="false"/>
          <w:sz w:val="22"/>
          <w:szCs w:val="22"/>
          <w:u w:val="none"/>
          <w:lang w:val="es-ES" w:bidi="ar-SA"/>
        </w:rPr>
        <w:t xml:space="preserve">El Ple d’aquesta Corporació de data 11 d’abril de 2022, va acordar aprovar </w:t>
      </w:r>
      <w:r>
        <w:rPr>
          <w:rFonts w:cs="Arial"/>
          <w:b w:val="false"/>
          <w:bCs w:val="false"/>
          <w:strike w:val="false"/>
          <w:dstrike w:val="false"/>
          <w:sz w:val="22"/>
          <w:szCs w:val="22"/>
          <w:u w:val="none"/>
          <w:lang w:val="ca-ES" w:bidi="ar-SA"/>
        </w:rPr>
        <w:t>la convocatòria i  les bases que regiran l’atorgament d’ajudes municipals  directes pels ve</w:t>
      </w:r>
      <w:r>
        <w:rPr>
          <w:rFonts w:cs="Arial"/>
          <w:b w:val="false"/>
          <w:bCs w:val="false"/>
          <w:strike w:val="false"/>
          <w:dstrike w:val="false"/>
          <w:sz w:val="22"/>
          <w:szCs w:val="22"/>
          <w:u w:val="none"/>
          <w:lang w:val="ca-ES" w:bidi="ar-SA"/>
        </w:rPr>
        <w:t>ï</w:t>
      </w:r>
      <w:r>
        <w:rPr>
          <w:rFonts w:cs="Arial"/>
          <w:b w:val="false"/>
          <w:bCs w:val="false"/>
          <w:strike w:val="false"/>
          <w:dstrike w:val="false"/>
          <w:sz w:val="22"/>
          <w:szCs w:val="22"/>
          <w:u w:val="none"/>
          <w:lang w:val="ca-ES" w:bidi="ar-SA"/>
        </w:rPr>
        <w:t>ns i veïnes de Sant Julià de Ramis amb caràcter excepcional.</w:t>
      </w:r>
    </w:p>
    <w:p>
      <w:pPr>
        <w:pStyle w:val="Default"/>
        <w:jc w:val="both"/>
        <w:rPr>
          <w:rFonts w:ascii="Arial" w:hAnsi="Arial" w:cs="Arial"/>
          <w:b w:val="false"/>
          <w:b w:val="false"/>
          <w:bCs w:val="false"/>
          <w:strike w:val="false"/>
          <w:dstrike w:val="false"/>
          <w:sz w:val="22"/>
          <w:szCs w:val="22"/>
          <w:u w:val="none"/>
          <w:lang w:val="ca-ES" w:bidi="ar-SA"/>
        </w:rPr>
      </w:pPr>
      <w:r>
        <w:rPr>
          <w:rFonts w:cs="Arial"/>
          <w:b w:val="false"/>
          <w:bCs w:val="false"/>
          <w:strike w:val="false"/>
          <w:dstrike w:val="false"/>
          <w:sz w:val="22"/>
          <w:szCs w:val="22"/>
          <w:u w:val="none"/>
          <w:lang w:val="ca-ES" w:bidi="ar-SA"/>
        </w:rPr>
      </w:r>
    </w:p>
    <w:p>
      <w:pPr>
        <w:pStyle w:val="Default"/>
        <w:jc w:val="both"/>
        <w:rPr>
          <w:rFonts w:ascii="Arial" w:hAnsi="Arial" w:cs="Arial"/>
          <w:b w:val="false"/>
          <w:b w:val="false"/>
          <w:bCs w:val="false"/>
          <w:strike w:val="false"/>
          <w:dstrike w:val="false"/>
          <w:sz w:val="22"/>
          <w:szCs w:val="22"/>
          <w:u w:val="none"/>
          <w:lang w:val="ca-ES" w:bidi="ar-SA"/>
        </w:rPr>
      </w:pPr>
      <w:r>
        <w:rPr>
          <w:rFonts w:cs="Arial"/>
          <w:b w:val="false"/>
          <w:bCs w:val="false"/>
          <w:strike w:val="false"/>
          <w:dstrike w:val="false"/>
          <w:sz w:val="22"/>
          <w:szCs w:val="22"/>
          <w:u w:val="none"/>
          <w:lang w:val="ca-ES" w:bidi="ar-SA"/>
        </w:rPr>
        <w:t>El text complet de les bases es podrà consultar a la pàgina web de l’Ajuntament:</w:t>
      </w:r>
    </w:p>
    <w:p>
      <w:pPr>
        <w:pStyle w:val="Default"/>
        <w:jc w:val="both"/>
        <w:rPr>
          <w:rFonts w:ascii="Arial" w:hAnsi="Arial" w:cs="Arial"/>
          <w:b w:val="false"/>
          <w:b w:val="false"/>
          <w:bCs w:val="false"/>
          <w:strike w:val="false"/>
          <w:dstrike w:val="false"/>
          <w:sz w:val="22"/>
          <w:szCs w:val="22"/>
          <w:u w:val="none"/>
          <w:lang w:val="ca-ES" w:bidi="ar-SA"/>
        </w:rPr>
      </w:pPr>
      <w:r>
        <w:rPr>
          <w:rFonts w:cs="Arial"/>
          <w:b w:val="false"/>
          <w:bCs w:val="false"/>
          <w:strike w:val="false"/>
          <w:dstrike w:val="false"/>
          <w:sz w:val="22"/>
          <w:szCs w:val="22"/>
          <w:u w:val="none"/>
          <w:lang w:val="ca-ES" w:bidi="ar-SA"/>
        </w:rPr>
        <w:t>https://santjuliaderamis.eadministracio.cat/info.0</w:t>
      </w:r>
    </w:p>
    <w:p>
      <w:pPr>
        <w:pStyle w:val="Default"/>
        <w:jc w:val="both"/>
        <w:rPr>
          <w:rFonts w:ascii="Arial" w:hAnsi="Arial" w:cs="Arial"/>
          <w:b w:val="false"/>
          <w:b w:val="false"/>
          <w:bCs w:val="false"/>
          <w:strike w:val="false"/>
          <w:dstrike w:val="false"/>
          <w:sz w:val="22"/>
          <w:szCs w:val="22"/>
          <w:u w:val="none"/>
          <w:lang w:val="es-ES" w:bidi="ar-SA"/>
        </w:rPr>
      </w:pPr>
      <w:r>
        <w:rPr>
          <w:rFonts w:cs="Arial"/>
          <w:b w:val="false"/>
          <w:bCs w:val="false"/>
          <w:strike w:val="false"/>
          <w:dstrike w:val="false"/>
          <w:sz w:val="22"/>
          <w:szCs w:val="22"/>
          <w:u w:val="none"/>
          <w:lang w:val="es-ES" w:bidi="ar-SA"/>
        </w:rPr>
      </w:r>
    </w:p>
    <w:p>
      <w:pPr>
        <w:pStyle w:val="Default"/>
        <w:jc w:val="both"/>
        <w:rPr>
          <w:rFonts w:ascii="Arial" w:hAnsi="Arial" w:cs="Arial"/>
          <w:b/>
          <w:b/>
          <w:bCs/>
          <w:strike w:val="false"/>
          <w:dstrike w:val="false"/>
          <w:sz w:val="22"/>
          <w:szCs w:val="22"/>
          <w:u w:val="none"/>
          <w:lang w:val="ca-ES" w:bidi="ar-SA"/>
        </w:rPr>
      </w:pPr>
      <w:r>
        <w:rPr>
          <w:rFonts w:cs="Arial"/>
          <w:b/>
          <w:bCs/>
          <w:strike w:val="false"/>
          <w:dstrike w:val="false"/>
          <w:sz w:val="22"/>
          <w:szCs w:val="22"/>
          <w:u w:val="none"/>
          <w:lang w:val="ca-ES" w:bidi="ar-SA"/>
        </w:rPr>
        <w:t>Beneficiaris</w:t>
      </w:r>
    </w:p>
    <w:p>
      <w:pPr>
        <w:pStyle w:val="Default"/>
        <w:jc w:val="both"/>
        <w:rPr>
          <w:rFonts w:ascii="Arial" w:hAnsi="Arial" w:cs="Arial"/>
          <w:b w:val="false"/>
          <w:b w:val="false"/>
          <w:bCs w:val="false"/>
          <w:strike w:val="false"/>
          <w:dstrike w:val="false"/>
          <w:sz w:val="22"/>
          <w:szCs w:val="22"/>
          <w:u w:val="none"/>
          <w:lang w:val="es-ES" w:bidi="ar-SA"/>
        </w:rPr>
      </w:pPr>
      <w:r>
        <w:rPr>
          <w:rFonts w:cs="Arial"/>
          <w:b w:val="false"/>
          <w:bCs w:val="false"/>
          <w:strike w:val="false"/>
          <w:dstrike w:val="false"/>
          <w:sz w:val="22"/>
          <w:szCs w:val="22"/>
          <w:u w:val="none"/>
          <w:lang w:val="es-ES" w:bidi="ar-SA"/>
        </w:rPr>
      </w:r>
    </w:p>
    <w:p>
      <w:pPr>
        <w:pStyle w:val="Cuerpodetextoconsangra"/>
        <w:ind w:left="0" w:right="0" w:hanging="0"/>
        <w:jc w:val="both"/>
        <w:rPr>
          <w:rFonts w:ascii="Arial" w:hAnsi="Arial" w:cs="Arial"/>
          <w:b w:val="false"/>
          <w:b w:val="false"/>
          <w:bCs w:val="false"/>
          <w:strike w:val="false"/>
          <w:dstrike w:val="false"/>
          <w:sz w:val="22"/>
          <w:szCs w:val="22"/>
          <w:u w:val="none"/>
          <w:lang w:val="ca-ES" w:bidi="ar-SA"/>
        </w:rPr>
      </w:pPr>
      <w:r>
        <w:rPr>
          <w:rFonts w:cs="Arial"/>
          <w:b w:val="false"/>
          <w:bCs w:val="false"/>
          <w:strike w:val="false"/>
          <w:dstrike w:val="false"/>
          <w:sz w:val="22"/>
          <w:szCs w:val="22"/>
          <w:u w:val="none"/>
          <w:lang w:val="ca-ES" w:bidi="ar-SA"/>
        </w:rPr>
        <w:t>Podran tenir la condició de beneficiaris/àries de les ajudes directes excepcionals, les persones que reuneixin tots i cadascun dels requisits que consten a l’article 2 de les Bases de la convocatòria.</w:t>
      </w:r>
    </w:p>
    <w:p>
      <w:pPr>
        <w:pStyle w:val="Cuerpodetextoconsangra"/>
        <w:ind w:left="0" w:right="0" w:hanging="0"/>
        <w:jc w:val="both"/>
        <w:rPr>
          <w:rFonts w:ascii="Arial" w:hAnsi="Arial" w:cs="Arial"/>
          <w:b/>
          <w:b/>
          <w:bCs/>
          <w:strike w:val="false"/>
          <w:dstrike w:val="false"/>
          <w:sz w:val="22"/>
          <w:szCs w:val="22"/>
          <w:u w:val="none"/>
          <w:lang w:val="es-ES" w:bidi="ar-SA"/>
        </w:rPr>
      </w:pPr>
      <w:r>
        <w:rPr>
          <w:rFonts w:cs="Arial"/>
          <w:b/>
          <w:bCs/>
          <w:strike w:val="false"/>
          <w:dstrike w:val="false"/>
          <w:sz w:val="22"/>
          <w:szCs w:val="22"/>
          <w:u w:val="none"/>
          <w:lang w:val="es-ES" w:bidi="ar-SA"/>
        </w:rPr>
      </w:r>
    </w:p>
    <w:p>
      <w:pPr>
        <w:pStyle w:val="Cuerpodetextoconsangra"/>
        <w:ind w:left="0" w:right="0" w:hanging="0"/>
        <w:jc w:val="both"/>
        <w:rPr/>
      </w:pPr>
      <w:r>
        <w:rPr>
          <w:rFonts w:cs="Arial"/>
          <w:b/>
          <w:bCs/>
          <w:strike w:val="false"/>
          <w:dstrike w:val="false"/>
          <w:sz w:val="22"/>
          <w:szCs w:val="22"/>
          <w:u w:val="none"/>
          <w:lang w:val="ca-ES" w:bidi="ar-SA"/>
        </w:rPr>
        <w:t>Quantia individualitzada de l’ajut</w:t>
      </w:r>
    </w:p>
    <w:p>
      <w:pPr>
        <w:pStyle w:val="Cuerpodetextoconsangra"/>
        <w:ind w:left="0" w:right="0" w:hanging="0"/>
        <w:jc w:val="both"/>
        <w:rPr>
          <w:rFonts w:ascii="Arial" w:hAnsi="Arial" w:cs="Arial"/>
          <w:b w:val="false"/>
          <w:b w:val="false"/>
          <w:bCs w:val="false"/>
          <w:strike w:val="false"/>
          <w:dstrike w:val="false"/>
          <w:sz w:val="22"/>
          <w:szCs w:val="22"/>
          <w:u w:val="none"/>
          <w:lang w:val="es-ES" w:bidi="ar-SA"/>
        </w:rPr>
      </w:pPr>
      <w:r>
        <w:rPr>
          <w:rFonts w:cs="Arial"/>
          <w:b w:val="false"/>
          <w:bCs w:val="false"/>
          <w:strike w:val="false"/>
          <w:dstrike w:val="false"/>
          <w:sz w:val="22"/>
          <w:szCs w:val="22"/>
          <w:u w:val="none"/>
          <w:lang w:val="es-ES" w:bidi="ar-SA"/>
        </w:rPr>
      </w:r>
    </w:p>
    <w:p>
      <w:pPr>
        <w:pStyle w:val="Cuerpodetextoconsangra"/>
        <w:ind w:left="0" w:right="0" w:hanging="0"/>
        <w:jc w:val="both"/>
        <w:rPr>
          <w:rFonts w:ascii="Arial" w:hAnsi="Arial" w:cs="Arial"/>
          <w:b w:val="false"/>
          <w:b w:val="false"/>
          <w:bCs w:val="false"/>
          <w:strike w:val="false"/>
          <w:dstrike w:val="false"/>
          <w:sz w:val="22"/>
          <w:szCs w:val="22"/>
          <w:u w:val="none"/>
          <w:lang w:val="ca-ES" w:bidi="ar-SA"/>
        </w:rPr>
      </w:pPr>
      <w:r>
        <w:rPr>
          <w:rFonts w:cs="Arial"/>
          <w:b w:val="false"/>
          <w:bCs w:val="false"/>
          <w:strike w:val="false"/>
          <w:dstrike w:val="false"/>
          <w:sz w:val="22"/>
          <w:szCs w:val="22"/>
          <w:u w:val="none"/>
          <w:lang w:val="ca-ES" w:bidi="ar-SA"/>
        </w:rPr>
        <w:t>El percentatge de  l’ajut serà com a màxim de 500€ i s’hauran de complir els requisits que consten a l’article 3 de les Bases de la convocatòria.</w:t>
      </w:r>
    </w:p>
    <w:p>
      <w:pPr>
        <w:pStyle w:val="Cuerpodetextoconsangra"/>
        <w:ind w:left="0" w:right="0" w:hanging="0"/>
        <w:jc w:val="both"/>
        <w:rPr>
          <w:rFonts w:ascii="Arial" w:hAnsi="Arial" w:cs="Arial"/>
          <w:b w:val="false"/>
          <w:b w:val="false"/>
          <w:bCs w:val="false"/>
          <w:strike w:val="false"/>
          <w:dstrike w:val="false"/>
          <w:sz w:val="22"/>
          <w:szCs w:val="22"/>
          <w:u w:val="none"/>
          <w:lang w:val="ca-ES" w:bidi="ar-SA"/>
        </w:rPr>
      </w:pPr>
      <w:r>
        <w:rPr>
          <w:rFonts w:cs="Arial"/>
          <w:b w:val="false"/>
          <w:bCs w:val="false"/>
          <w:strike w:val="false"/>
          <w:dstrike w:val="false"/>
          <w:sz w:val="22"/>
          <w:szCs w:val="22"/>
          <w:u w:val="none"/>
          <w:lang w:val="ca-ES" w:bidi="ar-SA"/>
        </w:rPr>
        <w:t>El credit pressupostari al qual s’imputa la subvenció és el que consta en la partida pressupostària 01,231,48009 i 02,231,48009</w:t>
      </w:r>
    </w:p>
    <w:p>
      <w:pPr>
        <w:pStyle w:val="Cuerpodetextoconsangra"/>
        <w:ind w:left="0" w:right="0" w:hanging="0"/>
        <w:jc w:val="both"/>
        <w:rPr>
          <w:rFonts w:ascii="Arial" w:hAnsi="Arial" w:cs="Arial"/>
          <w:b w:val="false"/>
          <w:b w:val="false"/>
          <w:bCs w:val="false"/>
          <w:strike w:val="false"/>
          <w:dstrike w:val="false"/>
          <w:sz w:val="22"/>
          <w:szCs w:val="22"/>
          <w:u w:val="none"/>
          <w:lang w:val="es-ES" w:bidi="ar-SA"/>
        </w:rPr>
      </w:pPr>
      <w:r>
        <w:rPr>
          <w:rFonts w:cs="Arial"/>
          <w:b w:val="false"/>
          <w:bCs w:val="false"/>
          <w:strike w:val="false"/>
          <w:dstrike w:val="false"/>
          <w:sz w:val="22"/>
          <w:szCs w:val="22"/>
          <w:u w:val="none"/>
          <w:lang w:val="es-ES" w:bidi="ar-SA"/>
        </w:rPr>
      </w:r>
    </w:p>
    <w:p>
      <w:pPr>
        <w:pStyle w:val="Cuerpodetextoconsangra"/>
        <w:ind w:left="0" w:right="0" w:hanging="0"/>
        <w:jc w:val="both"/>
        <w:rPr>
          <w:rFonts w:ascii="Arial" w:hAnsi="Arial" w:cs="Arial"/>
          <w:b/>
          <w:b/>
          <w:bCs/>
          <w:strike w:val="false"/>
          <w:dstrike w:val="false"/>
          <w:sz w:val="22"/>
          <w:szCs w:val="22"/>
          <w:u w:val="none"/>
          <w:lang w:val="ca-ES" w:bidi="ar-SA"/>
        </w:rPr>
      </w:pPr>
      <w:r>
        <w:rPr>
          <w:rFonts w:cs="Arial"/>
          <w:b/>
          <w:bCs/>
          <w:strike w:val="false"/>
          <w:dstrike w:val="false"/>
          <w:sz w:val="22"/>
          <w:szCs w:val="22"/>
          <w:u w:val="none"/>
          <w:lang w:val="ca-ES" w:bidi="ar-SA"/>
        </w:rPr>
        <w:t>Termini de presentació de sol.licituds</w:t>
      </w:r>
    </w:p>
    <w:p>
      <w:pPr>
        <w:pStyle w:val="Cuerpodetextoconsangra"/>
        <w:ind w:left="0" w:right="0" w:hanging="0"/>
        <w:jc w:val="both"/>
        <w:rPr>
          <w:rFonts w:ascii="Arial" w:hAnsi="Arial" w:cs="Arial"/>
          <w:b/>
          <w:b/>
          <w:bCs/>
          <w:strike w:val="false"/>
          <w:dstrike w:val="false"/>
          <w:sz w:val="22"/>
          <w:szCs w:val="22"/>
          <w:u w:val="none"/>
          <w:lang w:val="es-ES" w:bidi="ar-SA"/>
        </w:rPr>
      </w:pPr>
      <w:r>
        <w:rPr>
          <w:rFonts w:cs="Arial"/>
          <w:b/>
          <w:bCs/>
          <w:strike w:val="false"/>
          <w:dstrike w:val="false"/>
          <w:sz w:val="22"/>
          <w:szCs w:val="22"/>
          <w:u w:val="none"/>
          <w:lang w:val="es-ES" w:bidi="ar-SA"/>
        </w:rPr>
      </w:r>
    </w:p>
    <w:p>
      <w:pPr>
        <w:pStyle w:val="Normal"/>
        <w:spacing w:lineRule="auto" w:line="276"/>
        <w:ind w:left="0" w:right="0" w:hanging="0"/>
        <w:jc w:val="both"/>
        <w:rPr>
          <w:b w:val="false"/>
          <w:b w:val="false"/>
          <w:bCs w:val="false"/>
        </w:rPr>
      </w:pPr>
      <w:r>
        <w:rPr>
          <w:rFonts w:cs="Arial"/>
          <w:b w:val="false"/>
          <w:bCs w:val="false"/>
          <w:strike w:val="false"/>
          <w:dstrike w:val="false"/>
          <w:color w:val="auto"/>
          <w:sz w:val="22"/>
          <w:szCs w:val="22"/>
          <w:u w:val="none"/>
          <w:lang w:val="es-ES" w:bidi="ar-SA"/>
        </w:rPr>
        <w:t xml:space="preserve">El termini de sol·licitud serà des de la publicació de la </w:t>
      </w:r>
      <w:r>
        <w:rPr>
          <w:rFonts w:cs="Arial"/>
          <w:b/>
          <w:bCs w:val="false"/>
          <w:strike w:val="false"/>
          <w:dstrike w:val="false"/>
          <w:color w:val="auto"/>
          <w:sz w:val="22"/>
          <w:szCs w:val="22"/>
          <w:u w:val="none"/>
          <w:lang w:val="es-ES" w:bidi="ar-SA"/>
        </w:rPr>
        <w:t xml:space="preserve">present convocatòria </w:t>
      </w:r>
      <w:r>
        <w:rPr>
          <w:rFonts w:cs="Arial"/>
          <w:b w:val="false"/>
          <w:bCs w:val="false"/>
          <w:strike w:val="false"/>
          <w:dstrike w:val="false"/>
          <w:color w:val="auto"/>
          <w:sz w:val="22"/>
          <w:szCs w:val="22"/>
          <w:u w:val="none"/>
          <w:lang w:val="es-ES" w:bidi="ar-SA"/>
        </w:rPr>
        <w:t xml:space="preserve">fins al 30 de novembre de l'any 2022 </w:t>
      </w:r>
    </w:p>
    <w:p>
      <w:pPr>
        <w:pStyle w:val="Normal"/>
        <w:spacing w:lineRule="auto" w:line="276"/>
        <w:ind w:left="0" w:right="0" w:hanging="0"/>
        <w:jc w:val="both"/>
        <w:rPr>
          <w:rFonts w:ascii="Arial" w:hAnsi="Arial" w:cs="Arial"/>
          <w:strike w:val="false"/>
          <w:dstrike w:val="false"/>
          <w:color w:val="auto"/>
          <w:sz w:val="22"/>
          <w:szCs w:val="22"/>
          <w:u w:val="none"/>
          <w:lang w:val="es-ES" w:bidi="ar-SA"/>
        </w:rPr>
      </w:pPr>
      <w:r>
        <w:rPr>
          <w:rFonts w:cs="Arial"/>
          <w:strike w:val="false"/>
          <w:dstrike w:val="false"/>
          <w:color w:val="auto"/>
          <w:sz w:val="22"/>
          <w:szCs w:val="22"/>
          <w:u w:val="none"/>
          <w:lang w:val="es-ES" w:bidi="ar-SA"/>
        </w:rPr>
      </w:r>
    </w:p>
    <w:p>
      <w:pPr>
        <w:pStyle w:val="Normal"/>
        <w:spacing w:lineRule="auto" w:line="276"/>
        <w:ind w:hanging="0"/>
        <w:jc w:val="both"/>
        <w:rPr/>
      </w:pPr>
      <w:r>
        <w:rPr>
          <w:sz w:val="22"/>
          <w:szCs w:val="22"/>
        </w:rPr>
        <w:t xml:space="preserve">Les sol·licituds d'Ajudes Directes Extraordinàries degudament signades pels sol·licitants, seran formulades d'acord amb el model de sol·licitud i lliurades en el Registre General de l'Ajuntament de Sant Julià de Ramis-Medinyà preferentment per registre electrònic: </w:t>
      </w:r>
      <w:r>
        <w:rPr>
          <w:i/>
          <w:iCs/>
          <w:sz w:val="22"/>
          <w:szCs w:val="22"/>
        </w:rPr>
        <w:t xml:space="preserve">https://santjuliaderamis.eadministracio.cat </w:t>
      </w:r>
    </w:p>
    <w:p>
      <w:pPr>
        <w:pStyle w:val="Normal"/>
        <w:spacing w:lineRule="auto" w:line="276"/>
        <w:ind w:left="0" w:right="0" w:hanging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0" w:hanging="0"/>
        <w:jc w:val="both"/>
        <w:rPr>
          <w:rFonts w:ascii="Arial" w:hAnsi="Arial" w:cs="Arial"/>
          <w:b w:val="false"/>
          <w:b w:val="false"/>
          <w:bCs w:val="false"/>
          <w:sz w:val="22"/>
          <w:szCs w:val="22"/>
        </w:rPr>
      </w:pPr>
      <w:r>
        <w:rPr>
          <w:rFonts w:cs="Arial"/>
          <w:b w:val="false"/>
          <w:bCs w:val="false"/>
          <w:sz w:val="22"/>
          <w:szCs w:val="22"/>
        </w:rPr>
      </w:r>
    </w:p>
    <w:p>
      <w:pPr>
        <w:pStyle w:val="Default"/>
        <w:jc w:val="both"/>
        <w:rPr>
          <w:rFonts w:ascii="Arial" w:hAnsi="Arial" w:cs="Arial"/>
          <w:b w:val="false"/>
          <w:b w:val="false"/>
          <w:bCs w:val="false"/>
          <w:strike w:val="false"/>
          <w:dstrike w:val="false"/>
          <w:sz w:val="22"/>
          <w:szCs w:val="22"/>
          <w:u w:val="none"/>
          <w:lang w:val="es-ES" w:bidi="ar-SA"/>
        </w:rPr>
      </w:pPr>
      <w:r>
        <w:rPr>
          <w:rFonts w:cs="Arial"/>
          <w:b w:val="false"/>
          <w:bCs w:val="false"/>
          <w:strike w:val="false"/>
          <w:dstrike w:val="false"/>
          <w:sz w:val="22"/>
          <w:szCs w:val="22"/>
          <w:u w:val="none"/>
          <w:lang w:val="es-ES" w:bidi="ar-SA"/>
        </w:rPr>
      </w:r>
    </w:p>
    <w:p>
      <w:pPr>
        <w:pStyle w:val="Default"/>
        <w:jc w:val="both"/>
        <w:rPr>
          <w:rFonts w:ascii="Verdana" w:hAnsi="Verdana" w:cs="Verdana"/>
          <w:b/>
          <w:b/>
          <w:bCs/>
          <w:strike w:val="false"/>
          <w:dstrike w:val="false"/>
          <w:sz w:val="22"/>
          <w:szCs w:val="22"/>
          <w:u w:val="none"/>
          <w:lang w:val="es-ES" w:bidi="ar-SA"/>
        </w:rPr>
      </w:pPr>
      <w:r>
        <w:rPr>
          <w:rFonts w:cs="Verdana" w:ascii="Verdana" w:hAnsi="Verdana"/>
          <w:b/>
          <w:bCs/>
          <w:strike w:val="false"/>
          <w:dstrike w:val="false"/>
          <w:sz w:val="22"/>
          <w:szCs w:val="22"/>
          <w:u w:val="none"/>
          <w:lang w:val="es-ES" w:bidi="ar-SA"/>
        </w:rPr>
      </w:r>
    </w:p>
    <w:p>
      <w:pPr>
        <w:pStyle w:val="Default"/>
        <w:jc w:val="both"/>
        <w:rPr>
          <w:rFonts w:ascii="Verdana" w:hAnsi="Verdana" w:cs="Verdana"/>
          <w:b/>
          <w:b/>
          <w:bCs/>
          <w:strike w:val="false"/>
          <w:dstrike w:val="false"/>
          <w:sz w:val="22"/>
          <w:u w:val="none"/>
          <w:lang w:val="es-ES" w:bidi="ar-SA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9" w:top="1998" w:footer="709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04485" cy="26860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1" t="-2015" r="-101" b="-2015"/>
                  <a:stretch>
                    <a:fillRect/>
                  </a:stretch>
                </pic:blipFill>
                <pic:spPr bwMode="auto">
                  <a:xfrm>
                    <a:off x="0" y="0"/>
                    <a:ext cx="5404485" cy="268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2122170" cy="69659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65" t="-1728" r="-565" b="-1728"/>
                  <a:stretch>
                    <a:fillRect/>
                  </a:stretch>
                </pic:blipFill>
                <pic:spPr bwMode="auto">
                  <a:xfrm>
                    <a:off x="0" y="0"/>
                    <a:ext cx="2122170" cy="696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  <w:p>
    <w:pPr>
      <w:pStyle w:val="Cabecera"/>
      <w:rPr/>
    </w:pPr>
    <w:r>
      <w:rPr/>
    </w:r>
  </w:p>
  <w:p>
    <w:pPr>
      <w:pStyle w:val="Cabecera"/>
      <w:rPr/>
    </w:pPr>
    <w:r>
      <w:rPr/>
    </w:r>
  </w:p>
</w:hdr>
</file>

<file path=word/settings.xml><?xml version="1.0" encoding="utf-8"?>
<w:settings xmlns:w="http://schemas.openxmlformats.org/wordprocessingml/2006/main">
  <w:zoom w:percent="11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Lucida Sans Unicode" w:cs="Tahoma"/>
      <w:color w:val="auto"/>
      <w:kern w:val="2"/>
      <w:sz w:val="22"/>
      <w:szCs w:val="24"/>
      <w:lang w:val="es-ES" w:eastAsia="zh-CN" w:bidi="zxx"/>
    </w:rPr>
  </w:style>
  <w:style w:type="character" w:styleId="WW8Num1z0">
    <w:name w:val="WW8Num1z0"/>
    <w:qFormat/>
    <w:rPr>
      <w:rFonts w:ascii="Symbol" w:hAnsi="Symbol" w:cs="OpenSymbol;Arial Unicode MS"/>
    </w:rPr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Fuentedeprrafopredeter">
    <w:name w:val="Fuente de párrafo predeter."/>
    <w:qFormat/>
    <w:rPr/>
  </w:style>
  <w:style w:type="character" w:styleId="Destaquemayor">
    <w:name w:val="Destaque mayor"/>
    <w:qFormat/>
    <w:rPr>
      <w:b/>
      <w:bCs/>
    </w:rPr>
  </w:style>
  <w:style w:type="character" w:styleId="Destacado">
    <w:name w:val="Destacado"/>
    <w:qFormat/>
    <w:rPr>
      <w:i/>
      <w:iCs/>
    </w:rPr>
  </w:style>
  <w:style w:type="character" w:styleId="Vietas">
    <w:name w:val="Viñetas"/>
    <w:qFormat/>
    <w:rPr>
      <w:rFonts w:ascii="OpenSymbol;Arial Unicode MS" w:hAnsi="OpenSymbol;Arial Unicode MS" w:eastAsia="OpenSymbol;Arial Unicode MS" w:cs="OpenSymbol;Arial Unicode MS"/>
    </w:rPr>
  </w:style>
  <w:style w:type="character" w:styleId="Smbolosdenumeracin">
    <w:name w:val="Símbolos de numeración"/>
    <w:qFormat/>
    <w:rPr/>
  </w:style>
  <w:style w:type="character" w:styleId="Fuentedeprrafopredeter1">
    <w:name w:val="Fuente de párrafo predeter.1"/>
    <w:qFormat/>
    <w:rPr/>
  </w:style>
  <w:style w:type="character" w:styleId="Xbe">
    <w:name w:val="_xbe"/>
    <w:basedOn w:val="Fuentedeprrafopredeter1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S Mincho;ＭＳ 明朝" w:cs="Tahoma"/>
      <w:sz w:val="22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styleId="Ttulo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Header1">
    <w:name w:val="Header1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20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20"/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  <w:textAlignment w:val="auto"/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20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20"/>
        <w:tab w:val="center" w:pos="5386" w:leader="none"/>
        <w:tab w:val="right" w:pos="10772" w:leader="none"/>
      </w:tabs>
    </w:pPr>
    <w:rPr/>
  </w:style>
  <w:style w:type="paragraph" w:styleId="Default">
    <w:name w:val="Default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NSimSun" w:cs="Mangal"/>
      <w:color w:val="000000"/>
      <w:kern w:val="0"/>
      <w:sz w:val="24"/>
      <w:szCs w:val="24"/>
      <w:lang w:val="es-ES" w:eastAsia="zh-CN" w:bidi="hi-IN"/>
    </w:rPr>
  </w:style>
  <w:style w:type="paragraph" w:styleId="Cuerpodetextoconsangra">
    <w:name w:val="Body Text Indent"/>
    <w:basedOn w:val="Normal"/>
    <w:pPr>
      <w:ind w:left="360" w:right="0" w:hanging="0"/>
      <w:jc w:val="both"/>
    </w:pPr>
    <w:rPr>
      <w:rFonts w:ascii="Arial" w:hAnsi="Arial" w:cs="Arial"/>
      <w:sz w:val="22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Normal.dot_x005F_x0000_</Template>
  <TotalTime>339</TotalTime>
  <Application>LibreOffice/7.0.6.2$Windows_X86_64 LibreOffice_project/144abb84a525d8e30c9dbbefa69cbbf2d8d4ae3b</Application>
  <AppVersion>15.0000</AppVersion>
  <Pages>1</Pages>
  <Words>196</Words>
  <Characters>1155</Characters>
  <CharactersWithSpaces>1346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2021-01-21T15:25:00Z</dcterms:created>
  <dc:creator>Josep Mª Ballo Ferran</dc:creator>
  <dc:description/>
  <dc:language>es-ES</dc:language>
  <cp:lastModifiedBy/>
  <cp:lastPrinted>2021-11-12T14:03:00Z</cp:lastPrinted>
  <dcterms:modified xsi:type="dcterms:W3CDTF">2022-04-26T10:21:26Z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