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2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5"/>
        <w:gridCol w:w="850"/>
        <w:gridCol w:w="4037"/>
      </w:tblGrid>
      <w:tr w:rsidR="00ED4B6E" w:rsidRPr="00ED4B6E" w:rsidTr="00973CE0">
        <w:tc>
          <w:tcPr>
            <w:tcW w:w="3855" w:type="dxa"/>
          </w:tcPr>
          <w:p w:rsidR="00ED4B6E" w:rsidRPr="00ED4B6E" w:rsidRDefault="00ED4B6E" w:rsidP="00ED4B6E">
            <w:pPr>
              <w:autoSpaceDE w:val="0"/>
              <w:autoSpaceDN w:val="0"/>
              <w:adjustRightInd w:val="0"/>
              <w:spacing w:before="36" w:after="0" w:line="240" w:lineRule="auto"/>
              <w:ind w:left="4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OÑATIKO UDALA</w:t>
            </w:r>
          </w:p>
        </w:tc>
        <w:tc>
          <w:tcPr>
            <w:tcW w:w="850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s-ES"/>
              </w:rPr>
            </w:pPr>
          </w:p>
        </w:tc>
        <w:tc>
          <w:tcPr>
            <w:tcW w:w="4037" w:type="dxa"/>
          </w:tcPr>
          <w:p w:rsidR="00ED4B6E" w:rsidRPr="00ED4B6E" w:rsidRDefault="00ED4B6E" w:rsidP="00ED4B6E">
            <w:pPr>
              <w:autoSpaceDE w:val="0"/>
              <w:autoSpaceDN w:val="0"/>
              <w:adjustRightInd w:val="0"/>
              <w:spacing w:before="36" w:after="0" w:line="240" w:lineRule="auto"/>
              <w:ind w:left="40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AYUNTAMIENTO DE OÑATI</w:t>
            </w:r>
          </w:p>
        </w:tc>
      </w:tr>
      <w:tr w:rsidR="00ED4B6E" w:rsidRPr="00ED4B6E" w:rsidTr="00973CE0">
        <w:tc>
          <w:tcPr>
            <w:tcW w:w="3855" w:type="dxa"/>
          </w:tcPr>
          <w:p w:rsidR="00ED4B6E" w:rsidRPr="00ED4B6E" w:rsidRDefault="00ED4B6E" w:rsidP="00ED4B6E">
            <w:pPr>
              <w:autoSpaceDE w:val="0"/>
              <w:autoSpaceDN w:val="0"/>
              <w:adjustRightInd w:val="0"/>
              <w:spacing w:before="36" w:after="0" w:line="240" w:lineRule="auto"/>
              <w:ind w:left="40"/>
              <w:contextualSpacing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it-IT" w:eastAsia="es-ES_tradnl"/>
              </w:rPr>
            </w:pPr>
          </w:p>
        </w:tc>
        <w:tc>
          <w:tcPr>
            <w:tcW w:w="850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s-ES"/>
              </w:rPr>
            </w:pPr>
          </w:p>
        </w:tc>
        <w:tc>
          <w:tcPr>
            <w:tcW w:w="4037" w:type="dxa"/>
          </w:tcPr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_tradnl"/>
              </w:rPr>
            </w:pPr>
          </w:p>
        </w:tc>
      </w:tr>
      <w:tr w:rsidR="00ED4B6E" w:rsidRPr="00ED4B6E" w:rsidTr="00973CE0">
        <w:tc>
          <w:tcPr>
            <w:tcW w:w="3855" w:type="dxa"/>
          </w:tcPr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Iragarkia</w:t>
            </w:r>
            <w:proofErr w:type="spellEnd"/>
          </w:p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s-ES"/>
              </w:rPr>
            </w:pPr>
          </w:p>
        </w:tc>
        <w:tc>
          <w:tcPr>
            <w:tcW w:w="4037" w:type="dxa"/>
          </w:tcPr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D4B6E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Anuncio</w:t>
            </w:r>
          </w:p>
        </w:tc>
      </w:tr>
      <w:tr w:rsidR="00ED4B6E" w:rsidRPr="00ED4B6E" w:rsidTr="00973CE0">
        <w:tc>
          <w:tcPr>
            <w:tcW w:w="3855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s-ES" w:eastAsia="es-ES"/>
              </w:rPr>
              <w:t>OÑATIKO HERRIAN GAZTEEK ETXEBIZITZAK ALOKATZEKO DIRU-LAGUNTZAK EMATEKO 2022ko DEIALDIA: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s-ES"/>
              </w:rPr>
            </w:pPr>
          </w:p>
        </w:tc>
        <w:tc>
          <w:tcPr>
            <w:tcW w:w="4037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s-ES"/>
              </w:rPr>
            </w:pPr>
            <w:r w:rsidRPr="00ED4B6E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s-ES_tradnl" w:eastAsia="es-ES"/>
              </w:rPr>
              <w:t>CONVOCATORIA DE 2022 DE LAS AYUDAS PARA EL ALQUILER DE VIVIENDA PARA JÓVENES EN EL MUNICIPIO DE OÑATI.</w:t>
            </w:r>
          </w:p>
        </w:tc>
      </w:tr>
      <w:tr w:rsidR="00ED4B6E" w:rsidRPr="00ED4B6E" w:rsidTr="00973CE0">
        <w:tc>
          <w:tcPr>
            <w:tcW w:w="3855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Osoko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Bilkurak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2022ko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martxoa</w:t>
            </w:r>
            <w:r w:rsidR="00D459AA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en</w:t>
            </w:r>
            <w:proofErr w:type="spellEnd"/>
            <w:r w:rsidR="00D459AA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31</w:t>
            </w:r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an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egindako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bileran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besteak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beste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ondoko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erabakia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hartu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du: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Ekainaren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30eko 2/2006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zenbakidun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Legea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Hirigintza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Lur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Legeko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Azken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Xedapenetako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4.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Artikuluaren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arabera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Herri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Administrazioek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sustatu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bultzatu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behar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dituzten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etxebiziten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alkilerra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batez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ere,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etxebizitza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batera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iristeko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arazoak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dituzten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giza-kolektiboei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zuzenduta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Ondorioz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laguntza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hauen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xedea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Oñatiko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udalerrian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ohiko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egoitza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izateko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alokairu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erregimenean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etxebizitza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bat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duten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edo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indarrean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dagoen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urtearen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urriaren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17a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baino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lehen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alokairu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erregimenean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kontratu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bat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sinatzeko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konpromisoa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hartuko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duten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18 eta 35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urte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bitarteko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gazteei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(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biak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barne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)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etxebizitzaren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alokairuaren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zati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bat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ordaintzea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da.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Diru-laguntza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hori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oinarri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hauetan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ezarritako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baldintzen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arabera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emango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da,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onuradunak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gutxienez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12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hilabetetan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izandako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alokairu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-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gastua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kontuan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hartuta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betiere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baldintza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horiek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denbora-tarte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horretan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mantentzen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>badira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  <w:t xml:space="preserve">.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Horrenbestez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Osoko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Bilkurak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Haur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eta Gazteria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Batzordeak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proposatuta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eztabaidatu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ondoren</w:t>
            </w:r>
            <w:proofErr w:type="spellEnd"/>
          </w:p>
          <w:p w:rsidR="00ED4B6E" w:rsidRPr="00ED4B6E" w:rsidRDefault="00ED4B6E" w:rsidP="00ED4B6E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ERABAKI DU: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Lehenego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 xml:space="preserve">: </w:t>
            </w:r>
          </w:p>
          <w:p w:rsidR="00ED4B6E" w:rsidRPr="00ED4B6E" w:rsidRDefault="00ED4B6E" w:rsidP="00ED4B6E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Onartzea Oñatiko udalerrian gazteek etxebizitzak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alokatzeko.diru-laguntza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lerroaren oinarri arautzaile orokorrak.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Bigarrena: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ED4B6E" w:rsidRPr="00ED4B6E" w:rsidRDefault="00ED4B6E" w:rsidP="00ED4B6E">
            <w:pPr>
              <w:tabs>
                <w:tab w:val="left" w:pos="4472"/>
              </w:tabs>
              <w:spacing w:after="0"/>
              <w:ind w:right="2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- Tokiko Gobernu Batzarreko delegazioz aipatutako diru laguntzen 2022ko deialdia onartzea.</w:t>
            </w:r>
          </w:p>
          <w:p w:rsidR="00ED4B6E" w:rsidRPr="00ED4B6E" w:rsidRDefault="00ED4B6E" w:rsidP="00ED4B6E">
            <w:pPr>
              <w:spacing w:after="0" w:line="240" w:lineRule="auto"/>
              <w:ind w:left="464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ED4B6E" w:rsidRPr="00ED4B6E" w:rsidRDefault="00ED4B6E" w:rsidP="00ED4B6E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Finantziazioa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:</w:t>
            </w:r>
          </w:p>
          <w:p w:rsidR="00ED4B6E" w:rsidRPr="00ED4B6E" w:rsidRDefault="00ED4B6E" w:rsidP="00ED4B6E">
            <w:pPr>
              <w:keepNext/>
              <w:spacing w:after="0" w:line="213" w:lineRule="exact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ind w:left="-38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Dealdi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honetan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araututako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diru-laguntza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ekonomikoak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emateko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igorritako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kredituaren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zenbatekoa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1.1200.481.337.20.02.2022 (5060)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partidan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zehaztutakoa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izango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da. </w:t>
            </w:r>
          </w:p>
          <w:p w:rsidR="00ED4B6E" w:rsidRPr="00ED4B6E" w:rsidRDefault="00ED4B6E" w:rsidP="00ED4B6E">
            <w:pPr>
              <w:spacing w:after="0" w:line="240" w:lineRule="auto"/>
              <w:ind w:left="-38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ind w:left="-38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ind w:left="-38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2. 2022.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Urteko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eskaerak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aurkezteko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epea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ind w:left="464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Deialdi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honetan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aurreikusitako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diru-laguntza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hauek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izateko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eskaerak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dealdia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Gipuzkoako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Aldizkari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Ofizialean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argitaratzen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den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hurrengo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egunetik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kontatzen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hasita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2022ko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urriaren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17a arte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aurkeztu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daitezke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.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Hirugarren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Erabaki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honen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bidez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onartutako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oinarri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arautzaileek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eragina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izango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dute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GAO-n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argitaratzen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egunetik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aurrera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Erabaki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behin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betikoa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da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amaiera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ematen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dio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administrazio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bideari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. </w:t>
            </w:r>
          </w:p>
          <w:p w:rsidR="00ED4B6E" w:rsidRPr="00ED4B6E" w:rsidRDefault="00ED4B6E" w:rsidP="00ED4B6E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Interesatuek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erabaki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honen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zuzenean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Administrazioarekiko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Auzi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Errekurtsoa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dezakete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Administrazioarekiko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Auzietako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Donostiako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Epaitegietan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argitaratu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biharamunetik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hasita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hilabeteko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epean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Hala ere,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partikularrek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aukera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dute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horren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aurretik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Berraztertzeko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Hautazko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Errekurtsoa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aurkezteko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Tokiko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Gobernu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Batzarrari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argitaratu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biharamunetik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hasita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hilabeteko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epean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.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eginez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gero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ezingo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administrazioarekiko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auzi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errekurtsorik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aurkeztu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harik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eta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berraztertzekoaren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berariazko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ebazpena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eman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edo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ustezko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ezespena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gertatu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arte.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Dena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dela,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egoki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iritzitako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beste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edozein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errekurtso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aurkez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daiteke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Guztiek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jakin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dezaten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argitaratzen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hori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_tradnl" w:eastAsia="es-ES"/>
              </w:rPr>
            </w:pPr>
          </w:p>
        </w:tc>
        <w:tc>
          <w:tcPr>
            <w:tcW w:w="4037" w:type="dxa"/>
          </w:tcPr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En Pleno celebrado el </w:t>
            </w:r>
            <w:r w:rsidR="00D459AA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31</w:t>
            </w: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de marzo de 2022, ha adoptado entre otros el siguiente acuerdo: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De conformidad a la Disposición Final Cuarta de la Ley 2/2006, de 30 de junio, de Suelo y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Urbanismo,que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tiene por objeto que las Administraciones Públicas fomenten e impulsen el alquiler de viviendas para det</w:t>
            </w:r>
            <w:bookmarkStart w:id="0" w:name="_GoBack"/>
            <w:bookmarkEnd w:id="0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erminados colectivos sociales con problemas para acceder a una vivienda.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FF0000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Las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presentes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ayudas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pretenden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contribuir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parte del pago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alquiler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la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vivienda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destinada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domicilio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habitual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jóvenes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18 a 35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años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ambos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incluidos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)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que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dispongan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una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vivienda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régimen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alquiler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o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comprometan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hacerlo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antes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del 17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octubre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del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año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curso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una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vivienda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régimen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alquiler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término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municipal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Oñati. La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subvención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realizará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según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las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condiciones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establecidas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las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presentes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bases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, para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gasto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alquiler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asumido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por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beneficiario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durante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mínimo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doce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meses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,   y  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siempre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  y  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cuando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dichas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condiciones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mantengan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durante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dicho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periodo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tiempo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 su virtud, el Pleno, a propuesta de la Comisión de Educación, y previa deliberación,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ACUERDA: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>Primero: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Aprobar las bases reguladoras generales de las subvenciones para el alquiler de vivienda para jóvenes del municipio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Oñati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  <w:t xml:space="preserve">Segundo: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keepNext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- Aprobar, por delegación de la Junta de Gobierno Local, la convocatoria correspondiente a 2022 de las citadas subvenciones.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numPr>
                <w:ilvl w:val="0"/>
                <w:numId w:val="1"/>
              </w:numPr>
              <w:spacing w:after="0" w:line="240" w:lineRule="auto"/>
              <w:ind w:left="29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Financiación: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La dotación económica para la concesión de subvenciones reguladas  en la presente convocatoria será la señalada para la partida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ED4B6E"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  <w:t xml:space="preserve">1.1200.481.337.20.02.2022 </w:t>
            </w: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(5060)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2. Plazo de presentación de solicitudes en el año 2022. 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Las solicitudes para acogerse a las ayudas previstas en la presente convocatoria podrán presentarse a partir del día siguiente a la publicación de esta convocatoria en el Boletín Oficial de </w:t>
            </w:r>
            <w:proofErr w:type="spellStart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Gipuzkoa</w:t>
            </w:r>
            <w:proofErr w:type="spellEnd"/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y hasta el día 17 de octubre de 2022.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Tercero.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Las bases reguladoras aprobadas mediante el presente acuerdo surtirán efectos desde el día siguiente al de su publicación en la BOG.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Este acuerdo es definitivo y pone fin a la vía administrativa.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No obstante, las personas particulares, con carácter previo, podrán interponer Recurso Potestativo de Reposición ante la Junta Municipal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4B6E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Lo que se publica para general conocimiento.</w:t>
            </w:r>
          </w:p>
          <w:p w:rsidR="00ED4B6E" w:rsidRPr="00ED4B6E" w:rsidRDefault="00ED4B6E" w:rsidP="00ED4B6E">
            <w:pPr>
              <w:keepNext/>
              <w:spacing w:after="0" w:line="213" w:lineRule="exact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_tradnl" w:eastAsia="es-ES"/>
              </w:rPr>
            </w:pPr>
          </w:p>
        </w:tc>
      </w:tr>
      <w:tr w:rsidR="00ED4B6E" w:rsidRPr="00ED4B6E" w:rsidTr="00973CE0">
        <w:tc>
          <w:tcPr>
            <w:tcW w:w="3855" w:type="dxa"/>
          </w:tcPr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 w:eastAsia="es-ES"/>
              </w:rPr>
            </w:pPr>
          </w:p>
        </w:tc>
        <w:tc>
          <w:tcPr>
            <w:tcW w:w="850" w:type="dxa"/>
          </w:tcPr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n-US" w:eastAsia="es-ES"/>
              </w:rPr>
            </w:pPr>
          </w:p>
        </w:tc>
        <w:tc>
          <w:tcPr>
            <w:tcW w:w="4037" w:type="dxa"/>
          </w:tcPr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 w:eastAsia="es-ES"/>
              </w:rPr>
            </w:pPr>
          </w:p>
          <w:p w:rsidR="00ED4B6E" w:rsidRPr="00ED4B6E" w:rsidRDefault="00ED4B6E" w:rsidP="00ED4B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6B72D3" w:rsidRDefault="006B72D3"/>
    <w:sectPr w:rsidR="006B72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3911"/>
    <w:multiLevelType w:val="multilevel"/>
    <w:tmpl w:val="81341D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00"/>
      <w:numFmt w:val="decimal"/>
      <w:isLgl/>
      <w:lvlText w:val="%1.%2"/>
      <w:lvlJc w:val="left"/>
      <w:pPr>
        <w:ind w:left="3000" w:hanging="2640"/>
      </w:pPr>
      <w:rPr>
        <w:rFonts w:hint="default"/>
      </w:rPr>
    </w:lvl>
    <w:lvl w:ilvl="2">
      <w:start w:val="481"/>
      <w:numFmt w:val="decimal"/>
      <w:isLgl/>
      <w:lvlText w:val="%1.%2.%3"/>
      <w:lvlJc w:val="left"/>
      <w:pPr>
        <w:ind w:left="3000" w:hanging="2640"/>
      </w:pPr>
      <w:rPr>
        <w:rFonts w:hint="default"/>
      </w:rPr>
    </w:lvl>
    <w:lvl w:ilvl="3">
      <w:start w:val="337"/>
      <w:numFmt w:val="decimal"/>
      <w:isLgl/>
      <w:lvlText w:val="%1.%2.%3.%4"/>
      <w:lvlJc w:val="left"/>
      <w:pPr>
        <w:ind w:left="3000" w:hanging="2640"/>
      </w:pPr>
      <w:rPr>
        <w:rFonts w:hint="default"/>
      </w:rPr>
    </w:lvl>
    <w:lvl w:ilvl="4">
      <w:start w:val="20"/>
      <w:numFmt w:val="decimal"/>
      <w:isLgl/>
      <w:lvlText w:val="%1.%2.%3.%4.%5"/>
      <w:lvlJc w:val="left"/>
      <w:pPr>
        <w:ind w:left="3000" w:hanging="2640"/>
      </w:pPr>
      <w:rPr>
        <w:rFonts w:hint="default"/>
      </w:rPr>
    </w:lvl>
    <w:lvl w:ilvl="5">
      <w:start w:val="2"/>
      <w:numFmt w:val="decimalZero"/>
      <w:isLgl/>
      <w:lvlText w:val="%1.%2.%3.%4.%5.%6"/>
      <w:lvlJc w:val="left"/>
      <w:pPr>
        <w:ind w:left="3000" w:hanging="2640"/>
      </w:pPr>
      <w:rPr>
        <w:rFonts w:hint="default"/>
      </w:rPr>
    </w:lvl>
    <w:lvl w:ilvl="6">
      <w:start w:val="2017"/>
      <w:numFmt w:val="decimal"/>
      <w:isLgl/>
      <w:lvlText w:val="%1.%2.%3.%4.%5.%6.%7"/>
      <w:lvlJc w:val="left"/>
      <w:pPr>
        <w:ind w:left="3000" w:hanging="26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00" w:hanging="26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2640"/>
      </w:pPr>
      <w:rPr>
        <w:rFonts w:hint="default"/>
      </w:rPr>
    </w:lvl>
  </w:abstractNum>
  <w:abstractNum w:abstractNumId="1">
    <w:nsid w:val="4CEC49F2"/>
    <w:multiLevelType w:val="hybridMultilevel"/>
    <w:tmpl w:val="ACE08F32"/>
    <w:lvl w:ilvl="0" w:tplc="960817A0">
      <w:start w:val="1"/>
      <w:numFmt w:val="decimal"/>
      <w:lvlText w:val="%1."/>
      <w:lvlJc w:val="left"/>
      <w:pPr>
        <w:ind w:left="322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042" w:hanging="360"/>
      </w:pPr>
    </w:lvl>
    <w:lvl w:ilvl="2" w:tplc="042D001B" w:tentative="1">
      <w:start w:val="1"/>
      <w:numFmt w:val="lowerRoman"/>
      <w:lvlText w:val="%3."/>
      <w:lvlJc w:val="right"/>
      <w:pPr>
        <w:ind w:left="1762" w:hanging="180"/>
      </w:pPr>
    </w:lvl>
    <w:lvl w:ilvl="3" w:tplc="042D000F" w:tentative="1">
      <w:start w:val="1"/>
      <w:numFmt w:val="decimal"/>
      <w:lvlText w:val="%4."/>
      <w:lvlJc w:val="left"/>
      <w:pPr>
        <w:ind w:left="2482" w:hanging="360"/>
      </w:pPr>
    </w:lvl>
    <w:lvl w:ilvl="4" w:tplc="042D0019" w:tentative="1">
      <w:start w:val="1"/>
      <w:numFmt w:val="lowerLetter"/>
      <w:lvlText w:val="%5."/>
      <w:lvlJc w:val="left"/>
      <w:pPr>
        <w:ind w:left="3202" w:hanging="360"/>
      </w:pPr>
    </w:lvl>
    <w:lvl w:ilvl="5" w:tplc="042D001B" w:tentative="1">
      <w:start w:val="1"/>
      <w:numFmt w:val="lowerRoman"/>
      <w:lvlText w:val="%6."/>
      <w:lvlJc w:val="right"/>
      <w:pPr>
        <w:ind w:left="3922" w:hanging="180"/>
      </w:pPr>
    </w:lvl>
    <w:lvl w:ilvl="6" w:tplc="042D000F" w:tentative="1">
      <w:start w:val="1"/>
      <w:numFmt w:val="decimal"/>
      <w:lvlText w:val="%7."/>
      <w:lvlJc w:val="left"/>
      <w:pPr>
        <w:ind w:left="4642" w:hanging="360"/>
      </w:pPr>
    </w:lvl>
    <w:lvl w:ilvl="7" w:tplc="042D0019" w:tentative="1">
      <w:start w:val="1"/>
      <w:numFmt w:val="lowerLetter"/>
      <w:lvlText w:val="%8."/>
      <w:lvlJc w:val="left"/>
      <w:pPr>
        <w:ind w:left="5362" w:hanging="360"/>
      </w:pPr>
    </w:lvl>
    <w:lvl w:ilvl="8" w:tplc="042D001B" w:tentative="1">
      <w:start w:val="1"/>
      <w:numFmt w:val="lowerRoman"/>
      <w:lvlText w:val="%9."/>
      <w:lvlJc w:val="right"/>
      <w:pPr>
        <w:ind w:left="60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6E"/>
    <w:rsid w:val="006B72D3"/>
    <w:rsid w:val="00D459AA"/>
    <w:rsid w:val="00ED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Ion Lopez</dc:creator>
  <cp:lastModifiedBy>Oñatiko Udala, Ion Lopez</cp:lastModifiedBy>
  <cp:revision>2</cp:revision>
  <dcterms:created xsi:type="dcterms:W3CDTF">2022-04-13T07:55:00Z</dcterms:created>
  <dcterms:modified xsi:type="dcterms:W3CDTF">2022-04-13T07:57:00Z</dcterms:modified>
</cp:coreProperties>
</file>