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E2AF2" w14:textId="3F00A2CF" w:rsidR="00FA5661" w:rsidRPr="00683E89" w:rsidRDefault="00FA5661" w:rsidP="00683E89">
      <w:pPr>
        <w:suppressAutoHyphens/>
        <w:spacing w:before="120" w:line="360" w:lineRule="auto"/>
        <w:ind w:right="44"/>
        <w:rPr>
          <w:rFonts w:ascii="Arial" w:hAnsi="Arial" w:cs="Arial"/>
          <w:b/>
          <w:sz w:val="22"/>
          <w:szCs w:val="22"/>
        </w:rPr>
      </w:pPr>
      <w:r w:rsidRPr="00683E89">
        <w:rPr>
          <w:rFonts w:ascii="Arial" w:hAnsi="Arial" w:cs="Arial"/>
          <w:b/>
          <w:sz w:val="22"/>
          <w:szCs w:val="22"/>
        </w:rPr>
        <w:t>CONVENI</w:t>
      </w:r>
      <w:r w:rsidR="005C12B0">
        <w:rPr>
          <w:rFonts w:ascii="Arial" w:hAnsi="Arial" w:cs="Arial"/>
          <w:b/>
          <w:sz w:val="22"/>
          <w:szCs w:val="22"/>
        </w:rPr>
        <w:t>O ENTRE EL GOBIERNO DE</w:t>
      </w:r>
      <w:r w:rsidRPr="00683E89">
        <w:rPr>
          <w:rFonts w:ascii="Arial" w:hAnsi="Arial" w:cs="Arial"/>
          <w:b/>
          <w:sz w:val="22"/>
          <w:szCs w:val="22"/>
        </w:rPr>
        <w:t xml:space="preserve"> ARAGÓN </w:t>
      </w:r>
      <w:r w:rsidR="00906559" w:rsidRPr="00683E89">
        <w:rPr>
          <w:rFonts w:ascii="Arial" w:hAnsi="Arial" w:cs="Arial"/>
          <w:b/>
          <w:sz w:val="22"/>
          <w:szCs w:val="22"/>
        </w:rPr>
        <w:t xml:space="preserve">Y LA ACADEMIA ARAGONESA DE JURISPRUDENCIA Y LEGISLACIÓN PARA </w:t>
      </w:r>
      <w:r w:rsidR="000371D3" w:rsidRPr="00683E89">
        <w:rPr>
          <w:rFonts w:ascii="Arial" w:hAnsi="Arial" w:cs="Arial"/>
          <w:b/>
          <w:sz w:val="22"/>
          <w:szCs w:val="22"/>
        </w:rPr>
        <w:t xml:space="preserve">LA REALIZACIÓN DE </w:t>
      </w:r>
      <w:r w:rsidR="00D02EC6" w:rsidRPr="00683E89">
        <w:rPr>
          <w:rFonts w:ascii="Arial" w:hAnsi="Arial" w:cs="Arial"/>
          <w:b/>
          <w:sz w:val="22"/>
          <w:szCs w:val="22"/>
        </w:rPr>
        <w:t>ACTIVIDADES DE DIVULGACIÓN</w:t>
      </w:r>
      <w:r w:rsidR="00602B74" w:rsidRPr="00683E89">
        <w:rPr>
          <w:rFonts w:ascii="Arial" w:hAnsi="Arial" w:cs="Arial"/>
          <w:b/>
          <w:sz w:val="22"/>
          <w:szCs w:val="22"/>
        </w:rPr>
        <w:t xml:space="preserve"> Y FORMACIÓN</w:t>
      </w:r>
      <w:r w:rsidR="00ED4323" w:rsidRPr="00683E89">
        <w:rPr>
          <w:rFonts w:ascii="Arial" w:hAnsi="Arial" w:cs="Arial"/>
          <w:b/>
          <w:sz w:val="22"/>
          <w:szCs w:val="22"/>
        </w:rPr>
        <w:t xml:space="preserve"> EN EL AÑO 2022</w:t>
      </w:r>
    </w:p>
    <w:p w14:paraId="53023F02" w14:textId="77777777" w:rsidR="00FA5661" w:rsidRPr="00683E89" w:rsidRDefault="00FA5661" w:rsidP="00683E89">
      <w:pPr>
        <w:spacing w:before="120" w:line="360" w:lineRule="auto"/>
        <w:ind w:right="-1" w:hanging="1"/>
        <w:rPr>
          <w:rFonts w:ascii="Arial" w:hAnsi="Arial" w:cs="Arial"/>
          <w:sz w:val="22"/>
          <w:szCs w:val="22"/>
        </w:rPr>
      </w:pPr>
    </w:p>
    <w:p w14:paraId="1838194E" w14:textId="5BF54E4A" w:rsidR="00FA5661" w:rsidRPr="00683E89" w:rsidRDefault="00FA5661" w:rsidP="00683E89">
      <w:pPr>
        <w:spacing w:before="120" w:line="360" w:lineRule="auto"/>
        <w:ind w:right="-1" w:hanging="1"/>
        <w:rPr>
          <w:rFonts w:ascii="Arial" w:hAnsi="Arial" w:cs="Arial"/>
          <w:sz w:val="22"/>
          <w:szCs w:val="22"/>
        </w:rPr>
      </w:pPr>
      <w:r w:rsidRPr="00683E89">
        <w:rPr>
          <w:rFonts w:ascii="Arial" w:hAnsi="Arial" w:cs="Arial"/>
          <w:sz w:val="22"/>
          <w:szCs w:val="22"/>
        </w:rPr>
        <w:t xml:space="preserve">En </w:t>
      </w:r>
      <w:r w:rsidR="00906559" w:rsidRPr="00683E89">
        <w:rPr>
          <w:rFonts w:ascii="Arial" w:hAnsi="Arial" w:cs="Arial"/>
          <w:sz w:val="22"/>
          <w:szCs w:val="22"/>
        </w:rPr>
        <w:t>Zaragoza</w:t>
      </w:r>
      <w:r w:rsidRPr="00683E89">
        <w:rPr>
          <w:rFonts w:ascii="Arial" w:hAnsi="Arial" w:cs="Arial"/>
          <w:sz w:val="22"/>
          <w:szCs w:val="22"/>
        </w:rPr>
        <w:t xml:space="preserve">, a </w:t>
      </w:r>
      <w:r w:rsidR="00AF32F8">
        <w:rPr>
          <w:rFonts w:ascii="Arial" w:hAnsi="Arial" w:cs="Arial"/>
          <w:sz w:val="22"/>
          <w:szCs w:val="22"/>
        </w:rPr>
        <w:t>___________________</w:t>
      </w:r>
    </w:p>
    <w:p w14:paraId="3B2F7631" w14:textId="77777777" w:rsidR="00FA5661" w:rsidRPr="00683E89" w:rsidRDefault="00FA5661" w:rsidP="00683E89">
      <w:pPr>
        <w:pStyle w:val="Ttulo6"/>
        <w:spacing w:before="120" w:line="360" w:lineRule="auto"/>
        <w:rPr>
          <w:rFonts w:ascii="Arial" w:hAnsi="Arial" w:cs="Arial"/>
          <w:sz w:val="22"/>
          <w:szCs w:val="22"/>
        </w:rPr>
      </w:pPr>
    </w:p>
    <w:p w14:paraId="26D5F9C3" w14:textId="77777777" w:rsidR="00FA5661" w:rsidRPr="00683E89" w:rsidRDefault="00FA5661" w:rsidP="00683E89">
      <w:pPr>
        <w:pStyle w:val="Ttulo6"/>
        <w:spacing w:before="120" w:line="360" w:lineRule="auto"/>
        <w:rPr>
          <w:rFonts w:ascii="Arial" w:hAnsi="Arial" w:cs="Arial"/>
          <w:sz w:val="22"/>
          <w:szCs w:val="22"/>
        </w:rPr>
      </w:pPr>
      <w:r w:rsidRPr="00683E89">
        <w:rPr>
          <w:rFonts w:ascii="Arial" w:hAnsi="Arial" w:cs="Arial"/>
          <w:sz w:val="22"/>
          <w:szCs w:val="22"/>
        </w:rPr>
        <w:t>R E U N I D O S</w:t>
      </w:r>
    </w:p>
    <w:p w14:paraId="747E2090" w14:textId="52C3E6A1" w:rsidR="00906559" w:rsidRPr="00683E89" w:rsidRDefault="00FA5661" w:rsidP="00A07158">
      <w:pPr>
        <w:spacing w:before="240" w:after="360" w:line="360" w:lineRule="auto"/>
        <w:rPr>
          <w:rFonts w:ascii="Arial" w:hAnsi="Arial" w:cs="Arial"/>
          <w:sz w:val="22"/>
          <w:szCs w:val="22"/>
        </w:rPr>
      </w:pPr>
      <w:bookmarkStart w:id="0" w:name="_Hlk30062754"/>
      <w:r w:rsidRPr="00683E89">
        <w:rPr>
          <w:rFonts w:ascii="Arial" w:hAnsi="Arial" w:cs="Arial"/>
          <w:sz w:val="22"/>
          <w:szCs w:val="22"/>
        </w:rPr>
        <w:t xml:space="preserve">De una parte, </w:t>
      </w:r>
      <w:r w:rsidR="00906559" w:rsidRPr="00683E89">
        <w:rPr>
          <w:rFonts w:ascii="Arial" w:hAnsi="Arial" w:cs="Arial"/>
          <w:sz w:val="22"/>
          <w:szCs w:val="22"/>
          <w:lang w:eastAsia="ar-SA"/>
        </w:rPr>
        <w:t>la Consejera de Presidencia y Relaciones Institucionales del Gobierno de Aragón, D</w:t>
      </w:r>
      <w:r w:rsidR="002531B6" w:rsidRPr="00683E89">
        <w:rPr>
          <w:rFonts w:ascii="Arial" w:hAnsi="Arial" w:cs="Arial"/>
          <w:sz w:val="22"/>
          <w:szCs w:val="22"/>
          <w:lang w:eastAsia="ar-SA"/>
        </w:rPr>
        <w:t>ña. María Teresa Pérez Esteban</w:t>
      </w:r>
      <w:r w:rsidR="00906559" w:rsidRPr="00683E89">
        <w:rPr>
          <w:rFonts w:ascii="Arial" w:hAnsi="Arial" w:cs="Arial"/>
          <w:sz w:val="22"/>
          <w:szCs w:val="22"/>
          <w:lang w:eastAsia="ar-SA"/>
        </w:rPr>
        <w:t xml:space="preserve">, </w:t>
      </w:r>
      <w:r w:rsidR="00906559" w:rsidRPr="00683E89">
        <w:rPr>
          <w:rFonts w:ascii="Arial" w:hAnsi="Arial" w:cs="Arial"/>
          <w:sz w:val="22"/>
          <w:szCs w:val="22"/>
        </w:rPr>
        <w:t xml:space="preserve">en nombre del Gobierno de la Aragón </w:t>
      </w:r>
      <w:r w:rsidR="00906559" w:rsidRPr="00683E89">
        <w:rPr>
          <w:rFonts w:ascii="Arial" w:hAnsi="Arial" w:cs="Arial"/>
          <w:sz w:val="22"/>
          <w:szCs w:val="22"/>
          <w:lang w:eastAsia="ar-SA"/>
        </w:rPr>
        <w:t>y en el ejercicio de las facultades que le atribuye el Decreto 6/2020, de 10 de febrero, del Gobierno de Aragón, por el que se aprueba la estructura orgánica del Departamento de Presidencia y Relaciones Institucionales,</w:t>
      </w:r>
      <w:r w:rsidR="00906559" w:rsidRPr="00683E89">
        <w:rPr>
          <w:rFonts w:ascii="Arial" w:hAnsi="Arial" w:cs="Arial"/>
          <w:sz w:val="22"/>
          <w:szCs w:val="22"/>
        </w:rPr>
        <w:t xml:space="preserve"> facultada para la firma del presente convenio en virtud de acuerdo del Gobierno de Aragón en reunión celebrada</w:t>
      </w:r>
      <w:r w:rsidR="00AF32F8">
        <w:rPr>
          <w:rFonts w:ascii="Arial" w:hAnsi="Arial" w:cs="Arial"/>
          <w:sz w:val="22"/>
          <w:szCs w:val="22"/>
        </w:rPr>
        <w:t xml:space="preserve">                                 </w:t>
      </w:r>
      <w:r w:rsidR="00906559" w:rsidRPr="00683E89">
        <w:rPr>
          <w:rFonts w:ascii="Arial" w:hAnsi="Arial" w:cs="Arial"/>
          <w:sz w:val="22"/>
          <w:szCs w:val="22"/>
        </w:rPr>
        <w:t>.</w:t>
      </w:r>
    </w:p>
    <w:p w14:paraId="1A6A699D" w14:textId="0E4EF80E" w:rsidR="00723526" w:rsidRDefault="00FA5661" w:rsidP="00A07158">
      <w:pPr>
        <w:spacing w:before="120" w:after="360" w:line="360" w:lineRule="auto"/>
        <w:rPr>
          <w:rFonts w:ascii="Arial" w:hAnsi="Arial" w:cs="Arial"/>
          <w:sz w:val="22"/>
          <w:szCs w:val="22"/>
          <w:lang w:eastAsia="ar-SA"/>
        </w:rPr>
      </w:pPr>
      <w:r w:rsidRPr="00683E89">
        <w:rPr>
          <w:rFonts w:ascii="Arial" w:hAnsi="Arial" w:cs="Arial"/>
          <w:sz w:val="22"/>
          <w:szCs w:val="22"/>
          <w:lang w:eastAsia="ar-SA"/>
        </w:rPr>
        <w:t>De otra,</w:t>
      </w:r>
      <w:r w:rsidR="00906559" w:rsidRPr="00683E89">
        <w:rPr>
          <w:rFonts w:ascii="Arial" w:hAnsi="Arial" w:cs="Arial"/>
          <w:sz w:val="22"/>
          <w:szCs w:val="22"/>
          <w:lang w:eastAsia="ar-SA"/>
        </w:rPr>
        <w:t xml:space="preserve"> D. </w:t>
      </w:r>
      <w:r w:rsidR="00E259A9" w:rsidRPr="00683E89">
        <w:rPr>
          <w:rFonts w:ascii="Arial" w:hAnsi="Arial" w:cs="Arial"/>
          <w:sz w:val="22"/>
          <w:szCs w:val="22"/>
          <w:lang w:eastAsia="ar-SA"/>
        </w:rPr>
        <w:t>José Luis Merino Hernández</w:t>
      </w:r>
      <w:r w:rsidR="00187869" w:rsidRPr="00683E89">
        <w:rPr>
          <w:rFonts w:ascii="Arial" w:hAnsi="Arial" w:cs="Arial"/>
          <w:sz w:val="22"/>
          <w:szCs w:val="22"/>
          <w:lang w:eastAsia="ar-SA"/>
        </w:rPr>
        <w:t>,</w:t>
      </w:r>
      <w:r w:rsidR="002531B6" w:rsidRPr="00683E89">
        <w:rPr>
          <w:rFonts w:ascii="Arial" w:hAnsi="Arial" w:cs="Arial"/>
          <w:sz w:val="22"/>
          <w:szCs w:val="22"/>
          <w:lang w:eastAsia="ar-SA"/>
        </w:rPr>
        <w:t xml:space="preserve"> Presidente </w:t>
      </w:r>
      <w:r w:rsidR="00E259A9" w:rsidRPr="00683E89">
        <w:rPr>
          <w:rFonts w:ascii="Arial" w:hAnsi="Arial" w:cs="Arial"/>
          <w:sz w:val="22"/>
          <w:szCs w:val="22"/>
          <w:lang w:eastAsia="ar-SA"/>
        </w:rPr>
        <w:t xml:space="preserve">de la </w:t>
      </w:r>
      <w:r w:rsidR="00906559" w:rsidRPr="00683E89">
        <w:rPr>
          <w:rFonts w:ascii="Arial" w:hAnsi="Arial" w:cs="Arial"/>
          <w:sz w:val="22"/>
          <w:szCs w:val="22"/>
          <w:lang w:eastAsia="ar-SA"/>
        </w:rPr>
        <w:t>Academia Aragonesa de Juris</w:t>
      </w:r>
      <w:r w:rsidR="0030372A">
        <w:rPr>
          <w:rFonts w:ascii="Arial" w:hAnsi="Arial" w:cs="Arial"/>
          <w:sz w:val="22"/>
          <w:szCs w:val="22"/>
          <w:lang w:eastAsia="ar-SA"/>
        </w:rPr>
        <w:t>prudencia y Legislación (AAJL)</w:t>
      </w:r>
      <w:r w:rsidR="00906559" w:rsidRPr="00683E89">
        <w:rPr>
          <w:rFonts w:ascii="Arial" w:hAnsi="Arial" w:cs="Arial"/>
          <w:sz w:val="22"/>
          <w:szCs w:val="22"/>
          <w:lang w:eastAsia="ar-SA"/>
        </w:rPr>
        <w:t>, ubicada en el Colegio Notarial de Aragón, sito en Plaza del Justicia, número 2, Zaragoza.  Ostenta su representación en virtud del artículo 24 de sus Estatutos, aprobados por Real Decreto 1413/2001, de 14 de diciembre</w:t>
      </w:r>
      <w:r w:rsidRPr="00683E89">
        <w:rPr>
          <w:rFonts w:ascii="Arial" w:hAnsi="Arial" w:cs="Arial"/>
          <w:sz w:val="22"/>
          <w:szCs w:val="22"/>
          <w:lang w:eastAsia="ar-SA"/>
        </w:rPr>
        <w:t>.</w:t>
      </w:r>
    </w:p>
    <w:p w14:paraId="64D71D5F" w14:textId="5F6175CC" w:rsidR="00723526" w:rsidRDefault="00723526" w:rsidP="00683E89">
      <w:pPr>
        <w:spacing w:before="120" w:line="360" w:lineRule="auto"/>
        <w:ind w:right="-1" w:hanging="1"/>
        <w:rPr>
          <w:rFonts w:ascii="Arial" w:hAnsi="Arial" w:cs="Arial"/>
          <w:sz w:val="22"/>
          <w:szCs w:val="22"/>
          <w:lang w:eastAsia="ar-SA"/>
        </w:rPr>
      </w:pPr>
      <w:r w:rsidRPr="00723526">
        <w:rPr>
          <w:rFonts w:ascii="Arial" w:hAnsi="Arial" w:cs="Arial"/>
          <w:sz w:val="22"/>
          <w:szCs w:val="22"/>
          <w:lang w:eastAsia="ar-SA"/>
        </w:rPr>
        <w:t>Las partes, en el concepto en que intervienen, aseguran la vigencia de las representaciones con las que actúan y se reconocen recíprocamente la capacidad legal suficiente y necesaria para suscribir el presente convenio y a tal efecto,</w:t>
      </w:r>
    </w:p>
    <w:p w14:paraId="38F0F963" w14:textId="77777777" w:rsidR="00723526" w:rsidRPr="00683E89" w:rsidRDefault="00723526" w:rsidP="00683E89">
      <w:pPr>
        <w:spacing w:before="120" w:line="360" w:lineRule="auto"/>
        <w:ind w:right="-1" w:hanging="1"/>
        <w:rPr>
          <w:rFonts w:ascii="Arial" w:hAnsi="Arial" w:cs="Arial"/>
          <w:sz w:val="22"/>
          <w:szCs w:val="22"/>
          <w:lang w:eastAsia="ar-SA"/>
        </w:rPr>
      </w:pPr>
    </w:p>
    <w:bookmarkEnd w:id="0"/>
    <w:p w14:paraId="516326CC" w14:textId="13DA66BD" w:rsidR="00FA5661" w:rsidRDefault="00FA5661" w:rsidP="00683E89">
      <w:pPr>
        <w:pStyle w:val="Ttulo6"/>
        <w:spacing w:before="240" w:line="360" w:lineRule="auto"/>
        <w:ind w:right="0" w:firstLine="0"/>
        <w:rPr>
          <w:rFonts w:ascii="Arial" w:hAnsi="Arial" w:cs="Arial"/>
          <w:sz w:val="22"/>
          <w:szCs w:val="22"/>
        </w:rPr>
      </w:pPr>
      <w:r w:rsidRPr="00683E89">
        <w:rPr>
          <w:rFonts w:ascii="Arial" w:hAnsi="Arial" w:cs="Arial"/>
          <w:sz w:val="22"/>
          <w:szCs w:val="22"/>
        </w:rPr>
        <w:t>E X P O N E N</w:t>
      </w:r>
    </w:p>
    <w:p w14:paraId="3CA41DF4" w14:textId="77777777" w:rsidR="00723526" w:rsidRPr="00723526" w:rsidRDefault="00723526" w:rsidP="00723526"/>
    <w:p w14:paraId="71F5E0F7" w14:textId="7144E9FC" w:rsidR="00FA5661" w:rsidRPr="00683E89" w:rsidRDefault="00A06CA9" w:rsidP="00683E89">
      <w:pPr>
        <w:pStyle w:val="a"/>
        <w:spacing w:before="120" w:beforeAutospacing="0" w:after="0" w:afterAutospacing="0" w:line="360" w:lineRule="auto"/>
        <w:jc w:val="both"/>
        <w:rPr>
          <w:rFonts w:ascii="Arial" w:hAnsi="Arial" w:cs="Arial"/>
          <w:bCs/>
          <w:sz w:val="22"/>
          <w:szCs w:val="22"/>
        </w:rPr>
      </w:pPr>
      <w:r>
        <w:rPr>
          <w:rFonts w:ascii="Arial" w:hAnsi="Arial" w:cs="Arial"/>
          <w:sz w:val="22"/>
          <w:szCs w:val="22"/>
        </w:rPr>
        <w:t xml:space="preserve">I.- </w:t>
      </w:r>
      <w:r w:rsidR="00FA5661" w:rsidRPr="00683E89">
        <w:rPr>
          <w:rFonts w:ascii="Arial" w:hAnsi="Arial" w:cs="Arial"/>
          <w:sz w:val="22"/>
          <w:szCs w:val="22"/>
        </w:rPr>
        <w:t xml:space="preserve">El Estatuto de Autonomía de La Aragón, aprobado por Ley Orgánica 8/1982, de 9 de junio, en su redacción vigente, aprobada por Ley Orgánica </w:t>
      </w:r>
      <w:r w:rsidR="00FA5661" w:rsidRPr="00683E89">
        <w:rPr>
          <w:rFonts w:ascii="Arial" w:hAnsi="Arial" w:cs="Arial"/>
          <w:bCs/>
          <w:sz w:val="22"/>
          <w:szCs w:val="22"/>
        </w:rPr>
        <w:t xml:space="preserve">5/2007, de 20 de abril, en sus artículos </w:t>
      </w:r>
      <w:smartTag w:uri="urn:schemas-microsoft-com:office:smarttags" w:element="metricconverter">
        <w:smartTagPr>
          <w:attr w:name="ProductID" w:val="63 a"/>
        </w:smartTagPr>
        <w:r w:rsidR="00FA5661" w:rsidRPr="00683E89">
          <w:rPr>
            <w:rFonts w:ascii="Arial" w:hAnsi="Arial" w:cs="Arial"/>
            <w:bCs/>
            <w:sz w:val="22"/>
            <w:szCs w:val="22"/>
          </w:rPr>
          <w:t>63 a</w:t>
        </w:r>
      </w:smartTag>
      <w:r w:rsidR="00FA5661" w:rsidRPr="00683E89">
        <w:rPr>
          <w:rFonts w:ascii="Arial" w:hAnsi="Arial" w:cs="Arial"/>
          <w:bCs/>
          <w:sz w:val="22"/>
          <w:szCs w:val="22"/>
        </w:rPr>
        <w:t xml:space="preserve"> 69 regula los aspectos relacionados con la Justicia, correspondiendo a la Comunidad Autónoma, en todo caso, la organización dotación y gestión de las oficinas jurisdiccionales. De acuerdo con lo previsto en el artículo 69 citado, a</w:t>
      </w:r>
      <w:r w:rsidR="00FA5661" w:rsidRPr="00683E89">
        <w:rPr>
          <w:rFonts w:ascii="Arial" w:hAnsi="Arial" w:cs="Arial"/>
          <w:sz w:val="22"/>
          <w:szCs w:val="22"/>
        </w:rPr>
        <w:t xml:space="preserve">demás de las competencias expresamente previstas por el Estatuto, la </w:t>
      </w:r>
      <w:r w:rsidR="00FA5661" w:rsidRPr="00683E89">
        <w:rPr>
          <w:rFonts w:ascii="Arial" w:hAnsi="Arial" w:cs="Arial"/>
          <w:sz w:val="22"/>
          <w:szCs w:val="22"/>
        </w:rPr>
        <w:lastRenderedPageBreak/>
        <w:t>Comunidad Autónoma de Aragón ejercerá todas las funciones y facultades que la Ley Orgánica del Poder Judicial atribuya al Gobierno de España con relación a la Administración de Justicia en Aragón.</w:t>
      </w:r>
    </w:p>
    <w:p w14:paraId="061B7D87" w14:textId="02B2B0F8" w:rsidR="00FA5661" w:rsidRPr="00683E89" w:rsidRDefault="00FA5661" w:rsidP="00F94A5C">
      <w:pPr>
        <w:pStyle w:val="Prrafodelista1"/>
        <w:autoSpaceDE w:val="0"/>
        <w:autoSpaceDN w:val="0"/>
        <w:adjustRightInd w:val="0"/>
        <w:spacing w:before="120" w:after="360" w:line="360" w:lineRule="auto"/>
        <w:ind w:left="0"/>
        <w:contextualSpacing w:val="0"/>
        <w:jc w:val="both"/>
        <w:rPr>
          <w:rFonts w:ascii="Arial" w:hAnsi="Arial" w:cs="Arial"/>
        </w:rPr>
      </w:pPr>
      <w:r w:rsidRPr="00683E89">
        <w:rPr>
          <w:rFonts w:ascii="Arial" w:hAnsi="Arial" w:cs="Arial"/>
        </w:rPr>
        <w:t xml:space="preserve">Mediante el Real Decreto 1702/2007, de 14 de diciembre, fueron traspasados de la Administración del Estado a la Comunidad Autónoma de Aragón las funciones y los servicios en materia de medios personales, materiales y económicos para el funcionamiento de la Administración de Justicia. El ejercicio de estas competencias transferidas en materia de Administración de Justicia corresponde al Departamento de Presidencia y Relaciones Institucionales, de acuerdo con lo previsto en el </w:t>
      </w:r>
      <w:r w:rsidR="00D02EC6" w:rsidRPr="00683E89">
        <w:rPr>
          <w:rFonts w:ascii="Arial" w:hAnsi="Arial" w:cs="Arial"/>
          <w:lang w:eastAsia="ar-SA"/>
        </w:rPr>
        <w:t>Decreto 6/2020, de 10 de febrero, del Gobierno de Aragón, por el que se aprueba la estructura orgánica del Departamento de Presidencia y Relaciones Institucionales</w:t>
      </w:r>
      <w:r w:rsidRPr="00683E89">
        <w:rPr>
          <w:rFonts w:ascii="Arial" w:hAnsi="Arial" w:cs="Arial"/>
        </w:rPr>
        <w:t>.</w:t>
      </w:r>
    </w:p>
    <w:p w14:paraId="7889C198" w14:textId="11C793AE" w:rsidR="00F94A5C" w:rsidRDefault="00A06CA9" w:rsidP="00683E89">
      <w:pPr>
        <w:spacing w:before="120" w:line="360" w:lineRule="auto"/>
        <w:rPr>
          <w:rFonts w:ascii="Arial" w:hAnsi="Arial" w:cs="Arial"/>
          <w:sz w:val="22"/>
          <w:szCs w:val="22"/>
        </w:rPr>
      </w:pPr>
      <w:r>
        <w:rPr>
          <w:rFonts w:ascii="Arial" w:hAnsi="Arial" w:cs="Arial"/>
          <w:sz w:val="22"/>
          <w:szCs w:val="22"/>
        </w:rPr>
        <w:t xml:space="preserve">II.- </w:t>
      </w:r>
      <w:r w:rsidR="009F6225" w:rsidRPr="00683E89">
        <w:rPr>
          <w:rFonts w:ascii="Arial" w:hAnsi="Arial" w:cs="Arial"/>
          <w:sz w:val="22"/>
          <w:szCs w:val="22"/>
        </w:rPr>
        <w:t>Por su parte, la Academia Aragonesa de Jurisprudencia y Legislación</w:t>
      </w:r>
      <w:r w:rsidR="00F94A5C">
        <w:rPr>
          <w:rFonts w:ascii="Arial" w:hAnsi="Arial" w:cs="Arial"/>
          <w:sz w:val="22"/>
          <w:szCs w:val="22"/>
        </w:rPr>
        <w:t xml:space="preserve">, se define en el artículo 1 del Real Decreto </w:t>
      </w:r>
      <w:r w:rsidR="00F94A5C" w:rsidRPr="00F94A5C">
        <w:rPr>
          <w:rFonts w:ascii="Arial" w:hAnsi="Arial" w:cs="Arial"/>
          <w:sz w:val="22"/>
          <w:szCs w:val="22"/>
        </w:rPr>
        <w:t>1413/2001, de 14 de dicie</w:t>
      </w:r>
      <w:r w:rsidR="00F94A5C">
        <w:rPr>
          <w:rFonts w:ascii="Arial" w:hAnsi="Arial" w:cs="Arial"/>
          <w:sz w:val="22"/>
          <w:szCs w:val="22"/>
        </w:rPr>
        <w:t>mbre, por el que se aprueban sus</w:t>
      </w:r>
      <w:r w:rsidR="00F94A5C" w:rsidRPr="00F94A5C">
        <w:rPr>
          <w:rFonts w:ascii="Arial" w:hAnsi="Arial" w:cs="Arial"/>
          <w:sz w:val="22"/>
          <w:szCs w:val="22"/>
        </w:rPr>
        <w:t xml:space="preserve"> Estatutos</w:t>
      </w:r>
      <w:r w:rsidR="00F94A5C">
        <w:rPr>
          <w:rFonts w:ascii="Arial" w:hAnsi="Arial" w:cs="Arial"/>
          <w:sz w:val="22"/>
          <w:szCs w:val="22"/>
        </w:rPr>
        <w:t>, como “</w:t>
      </w:r>
      <w:r w:rsidR="00F94A5C" w:rsidRPr="00F94A5C">
        <w:rPr>
          <w:rFonts w:ascii="Arial" w:hAnsi="Arial" w:cs="Arial"/>
          <w:i/>
          <w:sz w:val="22"/>
          <w:szCs w:val="22"/>
        </w:rPr>
        <w:t>una corporación de derecho público de carácter estatal, con personalidad jurídica propia</w:t>
      </w:r>
      <w:r w:rsidR="00F94A5C">
        <w:rPr>
          <w:rFonts w:ascii="Arial" w:hAnsi="Arial" w:cs="Arial"/>
          <w:sz w:val="22"/>
          <w:szCs w:val="22"/>
        </w:rPr>
        <w:t>…”</w:t>
      </w:r>
    </w:p>
    <w:p w14:paraId="337A444A" w14:textId="70BE94C0" w:rsidR="009F6225" w:rsidRPr="00683E89" w:rsidRDefault="00F94A5C" w:rsidP="00683E89">
      <w:pPr>
        <w:spacing w:before="120" w:line="360" w:lineRule="auto"/>
        <w:rPr>
          <w:rFonts w:ascii="Arial" w:hAnsi="Arial" w:cs="Arial"/>
          <w:sz w:val="22"/>
          <w:szCs w:val="22"/>
        </w:rPr>
      </w:pPr>
      <w:r>
        <w:rPr>
          <w:rFonts w:ascii="Arial" w:hAnsi="Arial" w:cs="Arial"/>
          <w:sz w:val="22"/>
          <w:szCs w:val="22"/>
        </w:rPr>
        <w:t>Entre sus fines principales, se recogen: “</w:t>
      </w:r>
      <w:r w:rsidR="009F6225" w:rsidRPr="00F94A5C">
        <w:rPr>
          <w:rFonts w:ascii="Arial" w:hAnsi="Arial" w:cs="Arial"/>
          <w:i/>
          <w:sz w:val="22"/>
          <w:szCs w:val="22"/>
        </w:rPr>
        <w:t>el estudio, la investigación, promoción y difusión del Derecho, con especial dedicación al tradicional Derecho civil o foral aragonés</w:t>
      </w:r>
      <w:r>
        <w:rPr>
          <w:rFonts w:ascii="Arial" w:hAnsi="Arial" w:cs="Arial"/>
          <w:sz w:val="22"/>
          <w:szCs w:val="22"/>
        </w:rPr>
        <w:t>” (artículo 3 de sus Estatutos)</w:t>
      </w:r>
      <w:r w:rsidR="009F6225" w:rsidRPr="00683E89">
        <w:rPr>
          <w:rFonts w:ascii="Arial" w:hAnsi="Arial" w:cs="Arial"/>
          <w:sz w:val="22"/>
          <w:szCs w:val="22"/>
        </w:rPr>
        <w:t>.</w:t>
      </w:r>
    </w:p>
    <w:p w14:paraId="67EB2A33" w14:textId="6BFCBB2A" w:rsidR="009F6225" w:rsidRPr="00683E89" w:rsidRDefault="00070910" w:rsidP="00683E89">
      <w:pPr>
        <w:spacing w:before="120" w:line="360" w:lineRule="auto"/>
        <w:rPr>
          <w:rFonts w:ascii="Arial" w:hAnsi="Arial" w:cs="Arial"/>
          <w:sz w:val="22"/>
          <w:szCs w:val="22"/>
        </w:rPr>
      </w:pPr>
      <w:r>
        <w:rPr>
          <w:rFonts w:ascii="Arial" w:hAnsi="Arial" w:cs="Arial"/>
          <w:sz w:val="22"/>
          <w:szCs w:val="22"/>
        </w:rPr>
        <w:t xml:space="preserve">Asimismo, </w:t>
      </w:r>
      <w:r w:rsidR="009F6225" w:rsidRPr="00683E89">
        <w:rPr>
          <w:rFonts w:ascii="Arial" w:hAnsi="Arial" w:cs="Arial"/>
          <w:sz w:val="22"/>
          <w:szCs w:val="22"/>
        </w:rPr>
        <w:t>La Academia, para el cumplimiento de sus fines, podrá realizar cualesquiera actividades propias de la misma, y en particular:</w:t>
      </w:r>
    </w:p>
    <w:p w14:paraId="43BEE5D5" w14:textId="77777777" w:rsidR="009F6225" w:rsidRPr="00683E89" w:rsidRDefault="009F6225" w:rsidP="00683E89">
      <w:pPr>
        <w:numPr>
          <w:ilvl w:val="1"/>
          <w:numId w:val="1"/>
        </w:numPr>
        <w:tabs>
          <w:tab w:val="left" w:pos="851"/>
        </w:tabs>
        <w:spacing w:before="120" w:line="360" w:lineRule="auto"/>
        <w:ind w:left="851" w:hanging="284"/>
        <w:rPr>
          <w:rFonts w:ascii="Arial" w:hAnsi="Arial" w:cs="Arial"/>
          <w:sz w:val="22"/>
          <w:szCs w:val="22"/>
        </w:rPr>
      </w:pPr>
      <w:r w:rsidRPr="00683E89">
        <w:rPr>
          <w:rFonts w:ascii="Arial" w:hAnsi="Arial" w:cs="Arial"/>
          <w:sz w:val="22"/>
          <w:szCs w:val="22"/>
        </w:rPr>
        <w:t>La celebración de sesiones académicas de estudio y debate en materias de su competencia.</w:t>
      </w:r>
    </w:p>
    <w:p w14:paraId="0D83E729" w14:textId="7211AD3C" w:rsidR="009F6225" w:rsidRDefault="009F6225" w:rsidP="00683E89">
      <w:pPr>
        <w:numPr>
          <w:ilvl w:val="1"/>
          <w:numId w:val="1"/>
        </w:numPr>
        <w:tabs>
          <w:tab w:val="left" w:pos="851"/>
        </w:tabs>
        <w:spacing w:before="120" w:line="360" w:lineRule="auto"/>
        <w:ind w:left="851" w:hanging="284"/>
        <w:rPr>
          <w:rFonts w:ascii="Arial" w:hAnsi="Arial" w:cs="Arial"/>
          <w:sz w:val="22"/>
          <w:szCs w:val="22"/>
        </w:rPr>
      </w:pPr>
      <w:r w:rsidRPr="00683E89">
        <w:rPr>
          <w:rFonts w:ascii="Arial" w:hAnsi="Arial" w:cs="Arial"/>
          <w:sz w:val="22"/>
          <w:szCs w:val="22"/>
        </w:rPr>
        <w:t>Actos públicos encaminados a la promoción y difusión del Derecho aragonés.</w:t>
      </w:r>
    </w:p>
    <w:p w14:paraId="2B2FBAAE" w14:textId="7D6DEA8B" w:rsidR="00D3774F" w:rsidRPr="00D3774F" w:rsidRDefault="00D3774F" w:rsidP="00D3774F">
      <w:pPr>
        <w:numPr>
          <w:ilvl w:val="1"/>
          <w:numId w:val="1"/>
        </w:numPr>
        <w:tabs>
          <w:tab w:val="left" w:pos="851"/>
        </w:tabs>
        <w:spacing w:before="120" w:line="360" w:lineRule="auto"/>
        <w:ind w:left="993" w:hanging="426"/>
        <w:rPr>
          <w:rFonts w:ascii="Arial" w:hAnsi="Arial" w:cs="Arial"/>
          <w:sz w:val="22"/>
          <w:szCs w:val="22"/>
        </w:rPr>
      </w:pPr>
      <w:r w:rsidRPr="00D3774F">
        <w:rPr>
          <w:rFonts w:ascii="Arial" w:hAnsi="Arial" w:cs="Arial"/>
          <w:sz w:val="22"/>
          <w:szCs w:val="22"/>
        </w:rPr>
        <w:t>Conferencias y mesas redondas</w:t>
      </w:r>
    </w:p>
    <w:p w14:paraId="6A36C65A" w14:textId="001659DB" w:rsidR="000A61E3" w:rsidRPr="00D3774F" w:rsidRDefault="009F6225" w:rsidP="00D3774F">
      <w:pPr>
        <w:numPr>
          <w:ilvl w:val="1"/>
          <w:numId w:val="1"/>
        </w:numPr>
        <w:tabs>
          <w:tab w:val="left" w:pos="851"/>
        </w:tabs>
        <w:spacing w:before="120" w:line="360" w:lineRule="auto"/>
        <w:ind w:left="851" w:hanging="284"/>
        <w:rPr>
          <w:rFonts w:ascii="Arial" w:hAnsi="Arial" w:cs="Arial"/>
          <w:sz w:val="22"/>
          <w:szCs w:val="22"/>
        </w:rPr>
      </w:pPr>
      <w:r w:rsidRPr="00683E89">
        <w:rPr>
          <w:rFonts w:ascii="Arial" w:hAnsi="Arial" w:cs="Arial"/>
          <w:sz w:val="22"/>
          <w:szCs w:val="22"/>
        </w:rPr>
        <w:t>Edición de libros, revistas, folletos y similares.</w:t>
      </w:r>
    </w:p>
    <w:p w14:paraId="15B712D2" w14:textId="1DCA0537" w:rsidR="009F6225" w:rsidRPr="00683E89" w:rsidRDefault="009F6225" w:rsidP="00683E89">
      <w:pPr>
        <w:numPr>
          <w:ilvl w:val="1"/>
          <w:numId w:val="1"/>
        </w:numPr>
        <w:tabs>
          <w:tab w:val="left" w:pos="851"/>
        </w:tabs>
        <w:spacing w:before="120" w:line="360" w:lineRule="auto"/>
        <w:ind w:left="851" w:hanging="284"/>
        <w:rPr>
          <w:rFonts w:ascii="Arial" w:hAnsi="Arial" w:cs="Arial"/>
          <w:sz w:val="22"/>
          <w:szCs w:val="22"/>
        </w:rPr>
      </w:pPr>
      <w:r w:rsidRPr="00683E89">
        <w:rPr>
          <w:rFonts w:ascii="Arial" w:hAnsi="Arial" w:cs="Arial"/>
          <w:sz w:val="22"/>
          <w:szCs w:val="22"/>
        </w:rPr>
        <w:t>Convocatoria de premios para trabajos de estudio e investigación jurídicos.</w:t>
      </w:r>
    </w:p>
    <w:p w14:paraId="2B59D1F0" w14:textId="7956E21F" w:rsidR="009F6225" w:rsidRDefault="009F6225" w:rsidP="00683E89">
      <w:pPr>
        <w:numPr>
          <w:ilvl w:val="1"/>
          <w:numId w:val="1"/>
        </w:numPr>
        <w:tabs>
          <w:tab w:val="left" w:pos="851"/>
        </w:tabs>
        <w:spacing w:before="120" w:line="360" w:lineRule="auto"/>
        <w:ind w:left="851" w:hanging="284"/>
        <w:rPr>
          <w:rFonts w:ascii="Arial" w:hAnsi="Arial" w:cs="Arial"/>
          <w:sz w:val="22"/>
          <w:szCs w:val="22"/>
        </w:rPr>
      </w:pPr>
      <w:r w:rsidRPr="00683E89">
        <w:rPr>
          <w:rFonts w:ascii="Arial" w:hAnsi="Arial" w:cs="Arial"/>
          <w:sz w:val="22"/>
          <w:szCs w:val="22"/>
        </w:rPr>
        <w:t>Emisión de informes y dictámenes, siempre que los mismos tengan carácter gratuito y no se efectúen a favor de particulares.</w:t>
      </w:r>
    </w:p>
    <w:p w14:paraId="152DAC49" w14:textId="541270A0" w:rsidR="006A6813" w:rsidRPr="00683E89" w:rsidRDefault="006A6813" w:rsidP="00683E89">
      <w:pPr>
        <w:numPr>
          <w:ilvl w:val="1"/>
          <w:numId w:val="1"/>
        </w:numPr>
        <w:tabs>
          <w:tab w:val="left" w:pos="851"/>
        </w:tabs>
        <w:spacing w:before="120" w:line="360" w:lineRule="auto"/>
        <w:ind w:left="851" w:hanging="284"/>
        <w:rPr>
          <w:rFonts w:ascii="Arial" w:hAnsi="Arial" w:cs="Arial"/>
          <w:sz w:val="22"/>
          <w:szCs w:val="22"/>
        </w:rPr>
      </w:pPr>
      <w:r w:rsidRPr="006A6813">
        <w:rPr>
          <w:rFonts w:ascii="Arial" w:hAnsi="Arial" w:cs="Arial"/>
          <w:sz w:val="22"/>
          <w:szCs w:val="22"/>
        </w:rPr>
        <w:t>Celebración de cursos de Derecho</w:t>
      </w:r>
    </w:p>
    <w:p w14:paraId="33F790C1" w14:textId="3C52CEAC" w:rsidR="00070910" w:rsidRDefault="00070910" w:rsidP="00683E89">
      <w:pPr>
        <w:spacing w:before="120" w:line="360" w:lineRule="auto"/>
        <w:rPr>
          <w:rFonts w:ascii="Arial" w:hAnsi="Arial" w:cs="Arial"/>
          <w:sz w:val="22"/>
          <w:szCs w:val="22"/>
        </w:rPr>
      </w:pPr>
      <w:r>
        <w:rPr>
          <w:rFonts w:ascii="Arial" w:hAnsi="Arial" w:cs="Arial"/>
          <w:sz w:val="22"/>
          <w:szCs w:val="22"/>
        </w:rPr>
        <w:t>En el artículo 4, apartado 2, de los citados Estatutos, se le reconoce la posibilidad de colaborar con entidades públicas o privadas para la consecución de sus fines.</w:t>
      </w:r>
    </w:p>
    <w:p w14:paraId="11841F39" w14:textId="60360987" w:rsidR="00A06CA9" w:rsidRPr="00683E89" w:rsidRDefault="00D02EC6" w:rsidP="00A06CA9">
      <w:pPr>
        <w:spacing w:before="120" w:after="360" w:line="360" w:lineRule="auto"/>
        <w:rPr>
          <w:rFonts w:ascii="Arial" w:hAnsi="Arial" w:cs="Arial"/>
          <w:sz w:val="22"/>
          <w:szCs w:val="22"/>
        </w:rPr>
      </w:pPr>
      <w:r w:rsidRPr="00683E89">
        <w:rPr>
          <w:rFonts w:ascii="Arial" w:hAnsi="Arial" w:cs="Arial"/>
          <w:sz w:val="22"/>
          <w:szCs w:val="22"/>
        </w:rPr>
        <w:t>Que, por lo anterior, es intención de ambas partes, en el marco de sus respectivas competencias, realizar acciones conjuntas que sirvan a la consecución de los fines pretendidos por el presente Convenio.</w:t>
      </w:r>
    </w:p>
    <w:p w14:paraId="0C2852A0" w14:textId="3F1F340A" w:rsidR="004C4A73" w:rsidRPr="00683E89" w:rsidRDefault="00A06CA9" w:rsidP="00683E89">
      <w:pPr>
        <w:spacing w:before="120" w:line="360" w:lineRule="auto"/>
        <w:rPr>
          <w:rFonts w:ascii="Arial" w:hAnsi="Arial" w:cs="Arial"/>
          <w:sz w:val="22"/>
          <w:szCs w:val="22"/>
        </w:rPr>
      </w:pPr>
      <w:r>
        <w:rPr>
          <w:rFonts w:ascii="Arial" w:hAnsi="Arial" w:cs="Arial"/>
          <w:sz w:val="22"/>
          <w:szCs w:val="22"/>
        </w:rPr>
        <w:t xml:space="preserve">III.- </w:t>
      </w:r>
      <w:r w:rsidR="004C4A73" w:rsidRPr="00683E89">
        <w:rPr>
          <w:rFonts w:ascii="Arial" w:hAnsi="Arial" w:cs="Arial"/>
          <w:sz w:val="22"/>
          <w:szCs w:val="22"/>
        </w:rPr>
        <w:t>La Ley 5/2015, de 25 de marzo, de Subvenciones de Aragón, en su artículo</w:t>
      </w:r>
      <w:r w:rsidR="00A80F9B" w:rsidRPr="00683E89">
        <w:rPr>
          <w:rFonts w:ascii="Arial" w:hAnsi="Arial" w:cs="Arial"/>
          <w:sz w:val="22"/>
          <w:szCs w:val="22"/>
        </w:rPr>
        <w:t xml:space="preserve"> </w:t>
      </w:r>
      <w:r w:rsidR="004C4A73" w:rsidRPr="00683E89">
        <w:rPr>
          <w:rFonts w:ascii="Arial" w:hAnsi="Arial" w:cs="Arial"/>
          <w:sz w:val="22"/>
          <w:szCs w:val="22"/>
        </w:rPr>
        <w:t xml:space="preserve">26, </w:t>
      </w:r>
      <w:r w:rsidR="00A42DFE" w:rsidRPr="00683E89">
        <w:rPr>
          <w:rFonts w:ascii="Arial" w:hAnsi="Arial" w:cs="Arial"/>
          <w:sz w:val="22"/>
          <w:szCs w:val="22"/>
        </w:rPr>
        <w:t>contempla</w:t>
      </w:r>
      <w:r w:rsidR="004C4A73" w:rsidRPr="00683E89">
        <w:rPr>
          <w:rFonts w:ascii="Arial" w:hAnsi="Arial" w:cs="Arial"/>
          <w:sz w:val="22"/>
          <w:szCs w:val="22"/>
        </w:rPr>
        <w:t xml:space="preserve"> la concesión directa de subvenciones previstas nominativamente en la Ley de Presupuestos de la Comunidad Autónoma de Aragón, que podrán formalizarse mediante convenio.</w:t>
      </w:r>
    </w:p>
    <w:p w14:paraId="73695480" w14:textId="0E961C80" w:rsidR="00B52A04" w:rsidRDefault="004C4A73" w:rsidP="00A07158">
      <w:pPr>
        <w:spacing w:before="120" w:after="360" w:line="360" w:lineRule="auto"/>
        <w:rPr>
          <w:rFonts w:ascii="Arial" w:hAnsi="Arial" w:cs="Arial"/>
          <w:sz w:val="22"/>
          <w:szCs w:val="22"/>
        </w:rPr>
      </w:pPr>
      <w:r w:rsidRPr="00683E89">
        <w:rPr>
          <w:rFonts w:ascii="Arial" w:hAnsi="Arial" w:cs="Arial"/>
          <w:sz w:val="22"/>
          <w:szCs w:val="22"/>
        </w:rPr>
        <w:t xml:space="preserve">En el Presupuesto </w:t>
      </w:r>
      <w:r w:rsidR="00F0215A" w:rsidRPr="00683E89">
        <w:rPr>
          <w:rFonts w:ascii="Arial" w:hAnsi="Arial" w:cs="Arial"/>
          <w:sz w:val="22"/>
          <w:szCs w:val="22"/>
        </w:rPr>
        <w:t>de la Comunidad Autónoma de Aragón</w:t>
      </w:r>
      <w:r w:rsidR="00F0215A" w:rsidRPr="00F0215A">
        <w:rPr>
          <w:rFonts w:ascii="Arial" w:hAnsi="Arial" w:cs="Arial"/>
          <w:sz w:val="22"/>
          <w:szCs w:val="22"/>
        </w:rPr>
        <w:t xml:space="preserve"> </w:t>
      </w:r>
      <w:r w:rsidR="00F0215A" w:rsidRPr="00683E89">
        <w:rPr>
          <w:rFonts w:ascii="Arial" w:hAnsi="Arial" w:cs="Arial"/>
          <w:sz w:val="22"/>
          <w:szCs w:val="22"/>
        </w:rPr>
        <w:t>para el ejercicio 202</w:t>
      </w:r>
      <w:r w:rsidR="00F0215A">
        <w:rPr>
          <w:rFonts w:ascii="Arial" w:hAnsi="Arial" w:cs="Arial"/>
          <w:sz w:val="22"/>
          <w:szCs w:val="22"/>
        </w:rPr>
        <w:t>2</w:t>
      </w:r>
      <w:r w:rsidR="00F0215A" w:rsidRPr="00683E89">
        <w:rPr>
          <w:rFonts w:ascii="Arial" w:hAnsi="Arial" w:cs="Arial"/>
          <w:sz w:val="22"/>
          <w:szCs w:val="22"/>
        </w:rPr>
        <w:t>,</w:t>
      </w:r>
      <w:r w:rsidR="00F0215A">
        <w:rPr>
          <w:rFonts w:ascii="Arial" w:hAnsi="Arial" w:cs="Arial"/>
          <w:sz w:val="22"/>
          <w:szCs w:val="22"/>
        </w:rPr>
        <w:t xml:space="preserve"> aprobado por Ley </w:t>
      </w:r>
      <w:r w:rsidR="00F0215A" w:rsidRPr="00F0215A">
        <w:rPr>
          <w:rFonts w:ascii="Arial" w:hAnsi="Arial" w:cs="Arial"/>
          <w:sz w:val="22"/>
          <w:szCs w:val="22"/>
        </w:rPr>
        <w:t>9/2021, de 30 de diciembre</w:t>
      </w:r>
      <w:r w:rsidR="00A34087">
        <w:rPr>
          <w:rFonts w:ascii="Arial" w:hAnsi="Arial" w:cs="Arial"/>
          <w:sz w:val="22"/>
          <w:szCs w:val="22"/>
        </w:rPr>
        <w:t xml:space="preserve"> </w:t>
      </w:r>
      <w:r w:rsidR="00A34087" w:rsidRPr="00190B5E">
        <w:rPr>
          <w:rFonts w:ascii="Arial" w:hAnsi="Arial" w:cs="Arial"/>
          <w:sz w:val="22"/>
          <w:szCs w:val="22"/>
        </w:rPr>
        <w:t>(B.O.A., núm. 265, de 31 de diciembre de 2021)</w:t>
      </w:r>
      <w:r w:rsidR="00F0215A">
        <w:rPr>
          <w:rFonts w:ascii="Arial" w:hAnsi="Arial" w:cs="Arial"/>
          <w:sz w:val="22"/>
          <w:szCs w:val="22"/>
        </w:rPr>
        <w:t>, se dedica su Anexo IV a las subvenciones nominativas, entre las que</w:t>
      </w:r>
      <w:r w:rsidR="00F0215A" w:rsidRPr="00683E89">
        <w:rPr>
          <w:rFonts w:ascii="Arial" w:hAnsi="Arial" w:cs="Arial"/>
          <w:sz w:val="22"/>
          <w:szCs w:val="22"/>
        </w:rPr>
        <w:t xml:space="preserve"> aparece consignada una subvención nominativa a </w:t>
      </w:r>
      <w:r w:rsidR="00F0215A" w:rsidRPr="00683E89">
        <w:rPr>
          <w:rFonts w:ascii="Arial" w:hAnsi="Arial" w:cs="Arial"/>
          <w:sz w:val="22"/>
          <w:szCs w:val="22"/>
          <w:lang w:eastAsia="ar-SA"/>
        </w:rPr>
        <w:t>la Academia Aragonesa de Jurisprudencia y Legislación,</w:t>
      </w:r>
      <w:r w:rsidR="00F0215A">
        <w:rPr>
          <w:rFonts w:ascii="Arial" w:hAnsi="Arial" w:cs="Arial"/>
          <w:sz w:val="22"/>
          <w:szCs w:val="22"/>
          <w:lang w:eastAsia="ar-SA"/>
        </w:rPr>
        <w:t xml:space="preserve"> de 5.000 euros, con cargo a la</w:t>
      </w:r>
      <w:r w:rsidR="00F0215A" w:rsidRPr="00683E89">
        <w:rPr>
          <w:rFonts w:ascii="Arial" w:hAnsi="Arial" w:cs="Arial"/>
          <w:sz w:val="22"/>
          <w:szCs w:val="22"/>
        </w:rPr>
        <w:t xml:space="preserve"> </w:t>
      </w:r>
      <w:r w:rsidR="00F0215A">
        <w:rPr>
          <w:rFonts w:ascii="Arial" w:hAnsi="Arial" w:cs="Arial"/>
          <w:sz w:val="22"/>
          <w:szCs w:val="22"/>
        </w:rPr>
        <w:t>aplicación presupuestaria 10050</w:t>
      </w:r>
      <w:r w:rsidR="00F0215A" w:rsidRPr="00683E89">
        <w:rPr>
          <w:rFonts w:ascii="Arial" w:hAnsi="Arial" w:cs="Arial"/>
          <w:sz w:val="22"/>
          <w:szCs w:val="22"/>
        </w:rPr>
        <w:t>/1421/480639/91002.</w:t>
      </w:r>
    </w:p>
    <w:p w14:paraId="79885DE7" w14:textId="2C310F87" w:rsidR="00B52A04" w:rsidRDefault="00B52A04" w:rsidP="00A07158">
      <w:pPr>
        <w:spacing w:before="120" w:after="360" w:line="360" w:lineRule="auto"/>
        <w:rPr>
          <w:rFonts w:ascii="Arial" w:hAnsi="Arial" w:cs="Arial"/>
          <w:sz w:val="22"/>
          <w:szCs w:val="22"/>
        </w:rPr>
      </w:pPr>
      <w:r>
        <w:rPr>
          <w:rFonts w:ascii="Arial" w:hAnsi="Arial" w:cs="Arial"/>
          <w:sz w:val="22"/>
          <w:szCs w:val="22"/>
        </w:rPr>
        <w:t xml:space="preserve">IV. </w:t>
      </w:r>
      <w:r w:rsidRPr="00B52A04">
        <w:rPr>
          <w:rFonts w:ascii="Arial" w:hAnsi="Arial" w:cs="Arial"/>
          <w:sz w:val="22"/>
          <w:szCs w:val="22"/>
        </w:rPr>
        <w:t>Este convenio se celebra, según se dispone en el artículo 150.1 de la Ley 5/2021, de 29 de junio, de Organización y Régimen Jurídico del Sector Público Autonómico de Aragón, al amparo de la Ley 5/2015, de 25 de marzo, de Subvenciones de Aragón, que posibilita, según lo dispuesto en el artículo 14.6.a), la concesión directa de subvenciones cuando estén previstas nominativamente en los Presupuestos de la Comunidad Autónoma, y que regula, en su artículo 26, el procedimiento de concesión de este tipo de subvenciones.</w:t>
      </w:r>
    </w:p>
    <w:p w14:paraId="4B1518A5" w14:textId="094213B0" w:rsidR="00B52A04" w:rsidRPr="00683E89" w:rsidRDefault="00A07158" w:rsidP="00F0215A">
      <w:pPr>
        <w:spacing w:before="120" w:line="360" w:lineRule="auto"/>
        <w:rPr>
          <w:rFonts w:ascii="Arial" w:hAnsi="Arial" w:cs="Arial"/>
          <w:sz w:val="22"/>
          <w:szCs w:val="22"/>
        </w:rPr>
      </w:pPr>
      <w:r>
        <w:rPr>
          <w:rFonts w:ascii="Arial" w:hAnsi="Arial" w:cs="Arial"/>
          <w:sz w:val="22"/>
          <w:szCs w:val="22"/>
        </w:rPr>
        <w:t xml:space="preserve">V.- La </w:t>
      </w:r>
      <w:r w:rsidR="00B52A04" w:rsidRPr="00B52A04">
        <w:rPr>
          <w:rFonts w:ascii="Arial" w:hAnsi="Arial" w:cs="Arial"/>
          <w:sz w:val="22"/>
          <w:szCs w:val="22"/>
        </w:rPr>
        <w:t>subvención de concesión directa cuya concesión se formaliza en el presente convenio está contemplada en el Plan Estratégico de Subvenciones del Departamento de Presidencia y Relaciones Institucionales para el período 2020-2023, aprobado por Orden PRI/191/2020, de 28 de febrero, de la Consejera de Presidencia y Relaciones Institucionales.</w:t>
      </w:r>
    </w:p>
    <w:p w14:paraId="4FF28528" w14:textId="090D34A6" w:rsidR="00F0215A" w:rsidRDefault="00F0215A" w:rsidP="00F0215A">
      <w:pPr>
        <w:spacing w:before="120" w:line="360" w:lineRule="auto"/>
        <w:rPr>
          <w:rFonts w:ascii="Arial" w:hAnsi="Arial" w:cs="Arial"/>
          <w:sz w:val="22"/>
          <w:szCs w:val="22"/>
        </w:rPr>
      </w:pPr>
    </w:p>
    <w:p w14:paraId="1A9A5CD5" w14:textId="5AC215DB" w:rsidR="00D70B13" w:rsidRDefault="00A42DFE" w:rsidP="00533E5C">
      <w:pPr>
        <w:spacing w:line="360" w:lineRule="auto"/>
        <w:rPr>
          <w:rFonts w:ascii="Arial" w:hAnsi="Arial" w:cs="Arial"/>
          <w:sz w:val="22"/>
          <w:szCs w:val="22"/>
        </w:rPr>
      </w:pPr>
      <w:r w:rsidRPr="00683E89">
        <w:rPr>
          <w:rFonts w:ascii="Arial" w:hAnsi="Arial" w:cs="Arial"/>
          <w:sz w:val="22"/>
          <w:szCs w:val="22"/>
        </w:rPr>
        <w:t>Por todo lo expuesto</w:t>
      </w:r>
      <w:r w:rsidR="00741E3E">
        <w:rPr>
          <w:rFonts w:ascii="Arial" w:hAnsi="Arial" w:cs="Arial"/>
          <w:sz w:val="22"/>
          <w:szCs w:val="22"/>
        </w:rPr>
        <w:t>,</w:t>
      </w:r>
      <w:r w:rsidR="0091441E" w:rsidRPr="00683E89">
        <w:rPr>
          <w:rFonts w:ascii="Arial" w:hAnsi="Arial" w:cs="Arial"/>
          <w:sz w:val="22"/>
          <w:szCs w:val="22"/>
        </w:rPr>
        <w:t xml:space="preserve"> </w:t>
      </w:r>
      <w:r w:rsidRPr="00683E89">
        <w:rPr>
          <w:rFonts w:ascii="Arial" w:hAnsi="Arial" w:cs="Arial"/>
          <w:sz w:val="22"/>
          <w:szCs w:val="22"/>
        </w:rPr>
        <w:t>las partes acuerdan</w:t>
      </w:r>
      <w:r w:rsidR="0091441E" w:rsidRPr="00683E89">
        <w:rPr>
          <w:rFonts w:ascii="Arial" w:hAnsi="Arial" w:cs="Arial"/>
          <w:sz w:val="22"/>
          <w:szCs w:val="22"/>
        </w:rPr>
        <w:t xml:space="preserve"> </w:t>
      </w:r>
      <w:r w:rsidR="00C2207D" w:rsidRPr="00683E89">
        <w:rPr>
          <w:rFonts w:ascii="Arial" w:hAnsi="Arial" w:cs="Arial"/>
          <w:sz w:val="22"/>
          <w:szCs w:val="22"/>
        </w:rPr>
        <w:t>suscribir el presente convenio que se regirá por las siguientes</w:t>
      </w:r>
      <w:r w:rsidR="00533E5C">
        <w:rPr>
          <w:rFonts w:ascii="Arial" w:hAnsi="Arial" w:cs="Arial"/>
          <w:sz w:val="22"/>
          <w:szCs w:val="22"/>
        </w:rPr>
        <w:t>,</w:t>
      </w:r>
    </w:p>
    <w:p w14:paraId="62CD462D" w14:textId="404F7086" w:rsidR="00533E5C" w:rsidRDefault="00533E5C" w:rsidP="00533E5C">
      <w:pPr>
        <w:spacing w:line="360" w:lineRule="auto"/>
        <w:rPr>
          <w:rFonts w:ascii="Arial" w:hAnsi="Arial" w:cs="Arial"/>
          <w:sz w:val="22"/>
          <w:szCs w:val="22"/>
        </w:rPr>
      </w:pPr>
    </w:p>
    <w:p w14:paraId="429C8D49" w14:textId="32B162E4" w:rsidR="00533E5C" w:rsidRDefault="00533E5C" w:rsidP="00533E5C">
      <w:pPr>
        <w:spacing w:line="360" w:lineRule="auto"/>
        <w:rPr>
          <w:rFonts w:ascii="Arial" w:hAnsi="Arial" w:cs="Arial"/>
          <w:sz w:val="22"/>
          <w:szCs w:val="22"/>
        </w:rPr>
      </w:pPr>
    </w:p>
    <w:p w14:paraId="5A2B9E84" w14:textId="77777777" w:rsidR="00533E5C" w:rsidRPr="00683E89" w:rsidRDefault="00533E5C" w:rsidP="00533E5C">
      <w:pPr>
        <w:spacing w:line="360" w:lineRule="auto"/>
        <w:rPr>
          <w:rFonts w:ascii="Arial" w:hAnsi="Arial" w:cs="Arial"/>
          <w:sz w:val="22"/>
          <w:szCs w:val="22"/>
        </w:rPr>
      </w:pPr>
    </w:p>
    <w:p w14:paraId="56F54EBB" w14:textId="5262E028" w:rsidR="00FA5661" w:rsidRDefault="00FA5661" w:rsidP="00683E89">
      <w:pPr>
        <w:autoSpaceDE w:val="0"/>
        <w:autoSpaceDN w:val="0"/>
        <w:adjustRightInd w:val="0"/>
        <w:spacing w:before="120" w:line="360" w:lineRule="auto"/>
        <w:jc w:val="center"/>
        <w:rPr>
          <w:rFonts w:ascii="Arial" w:hAnsi="Arial" w:cs="Arial"/>
          <w:b/>
          <w:sz w:val="22"/>
          <w:szCs w:val="22"/>
          <w:lang w:val="es-ES"/>
        </w:rPr>
      </w:pPr>
      <w:r w:rsidRPr="00683E89">
        <w:rPr>
          <w:rFonts w:ascii="Arial" w:hAnsi="Arial" w:cs="Arial"/>
          <w:b/>
          <w:sz w:val="22"/>
          <w:szCs w:val="22"/>
          <w:lang w:val="es-ES"/>
        </w:rPr>
        <w:t>CLÁUSULAS</w:t>
      </w:r>
    </w:p>
    <w:p w14:paraId="363E2EEE" w14:textId="77777777" w:rsidR="00D70B13" w:rsidRPr="00683E89" w:rsidRDefault="00D70B13" w:rsidP="00683E89">
      <w:pPr>
        <w:autoSpaceDE w:val="0"/>
        <w:autoSpaceDN w:val="0"/>
        <w:adjustRightInd w:val="0"/>
        <w:spacing w:before="120" w:line="360" w:lineRule="auto"/>
        <w:jc w:val="center"/>
        <w:rPr>
          <w:rFonts w:ascii="Arial" w:hAnsi="Arial" w:cs="Arial"/>
          <w:b/>
          <w:sz w:val="22"/>
          <w:szCs w:val="22"/>
          <w:lang w:val="es-ES"/>
        </w:rPr>
      </w:pPr>
    </w:p>
    <w:p w14:paraId="1C53A9DB" w14:textId="2EB6355C" w:rsidR="00FA5661" w:rsidRPr="00683E89" w:rsidRDefault="00FA5661" w:rsidP="00683E89">
      <w:pPr>
        <w:autoSpaceDE w:val="0"/>
        <w:autoSpaceDN w:val="0"/>
        <w:adjustRightInd w:val="0"/>
        <w:spacing w:before="120" w:line="360" w:lineRule="auto"/>
        <w:rPr>
          <w:rFonts w:ascii="Arial" w:hAnsi="Arial" w:cs="Arial"/>
          <w:b/>
          <w:sz w:val="22"/>
          <w:szCs w:val="22"/>
          <w:lang w:val="es-ES"/>
        </w:rPr>
      </w:pPr>
      <w:r w:rsidRPr="00683E89">
        <w:rPr>
          <w:rFonts w:ascii="Arial" w:hAnsi="Arial" w:cs="Arial"/>
          <w:b/>
          <w:sz w:val="22"/>
          <w:szCs w:val="22"/>
          <w:lang w:val="es-ES"/>
        </w:rPr>
        <w:t>PRIMERA. - Objeto del Convenio</w:t>
      </w:r>
    </w:p>
    <w:p w14:paraId="2F6AC8F5" w14:textId="2D88D510" w:rsidR="00C2207D" w:rsidRPr="00683E89" w:rsidRDefault="00C2207D" w:rsidP="00886EBC">
      <w:pPr>
        <w:pStyle w:val="NormalWeb"/>
        <w:spacing w:before="120" w:beforeAutospacing="0" w:after="360" w:afterAutospacing="0" w:line="360" w:lineRule="auto"/>
        <w:jc w:val="both"/>
        <w:rPr>
          <w:rFonts w:ascii="Arial" w:hAnsi="Arial" w:cs="Arial"/>
          <w:b/>
          <w:sz w:val="22"/>
          <w:szCs w:val="22"/>
        </w:rPr>
      </w:pPr>
      <w:r w:rsidRPr="00683E89">
        <w:rPr>
          <w:rFonts w:ascii="Arial" w:hAnsi="Arial" w:cs="Arial"/>
          <w:sz w:val="22"/>
          <w:szCs w:val="22"/>
        </w:rPr>
        <w:t>El objeto del presente convenio es establecer la colaboración entre el Gobierno de Aragón, a través de la Dirección General competente en materia de Justicia, dependiente del Departamento de Presidencia y Relaciones Institucionales</w:t>
      </w:r>
      <w:r w:rsidR="00602B74" w:rsidRPr="00683E89">
        <w:rPr>
          <w:rFonts w:ascii="Arial" w:hAnsi="Arial" w:cs="Arial"/>
          <w:sz w:val="22"/>
          <w:szCs w:val="22"/>
        </w:rPr>
        <w:t>,</w:t>
      </w:r>
      <w:r w:rsidRPr="00683E89">
        <w:rPr>
          <w:rFonts w:ascii="Arial" w:hAnsi="Arial" w:cs="Arial"/>
          <w:sz w:val="22"/>
          <w:szCs w:val="22"/>
        </w:rPr>
        <w:t xml:space="preserve"> y la Academia Aragonesa de Jurisprudencia y Legislación para la realización de </w:t>
      </w:r>
      <w:r w:rsidR="00602B74" w:rsidRPr="00683E89">
        <w:rPr>
          <w:rFonts w:ascii="Arial" w:hAnsi="Arial" w:cs="Arial"/>
          <w:sz w:val="22"/>
          <w:szCs w:val="22"/>
        </w:rPr>
        <w:t>acciones de difusión y formación en el ámbito jurídico, que resulten de interés para ambas instituciones.</w:t>
      </w:r>
    </w:p>
    <w:p w14:paraId="101AEC57" w14:textId="77777777" w:rsidR="00FA5661" w:rsidRPr="00683E89" w:rsidRDefault="00FA5661" w:rsidP="00683E89">
      <w:pPr>
        <w:autoSpaceDE w:val="0"/>
        <w:autoSpaceDN w:val="0"/>
        <w:adjustRightInd w:val="0"/>
        <w:spacing w:before="120" w:line="360" w:lineRule="auto"/>
        <w:rPr>
          <w:rFonts w:ascii="Arial" w:hAnsi="Arial" w:cs="Arial"/>
          <w:b/>
          <w:sz w:val="22"/>
          <w:szCs w:val="22"/>
          <w:lang w:val="es-ES"/>
        </w:rPr>
      </w:pPr>
      <w:r w:rsidRPr="00683E89">
        <w:rPr>
          <w:rFonts w:ascii="Arial" w:hAnsi="Arial" w:cs="Arial"/>
          <w:b/>
          <w:sz w:val="22"/>
          <w:szCs w:val="22"/>
          <w:lang w:val="es-ES"/>
        </w:rPr>
        <w:t>SEGUNDA. - Compromisos de las partes</w:t>
      </w:r>
    </w:p>
    <w:p w14:paraId="61E7A8FE" w14:textId="77777777" w:rsidR="00FA5661" w:rsidRPr="00683E89" w:rsidRDefault="00FA5661" w:rsidP="00683E89">
      <w:pPr>
        <w:autoSpaceDE w:val="0"/>
        <w:autoSpaceDN w:val="0"/>
        <w:adjustRightInd w:val="0"/>
        <w:spacing w:before="120" w:line="360" w:lineRule="auto"/>
        <w:rPr>
          <w:rFonts w:ascii="Arial" w:hAnsi="Arial" w:cs="Arial"/>
          <w:sz w:val="22"/>
          <w:szCs w:val="22"/>
          <w:lang w:val="es-ES"/>
        </w:rPr>
      </w:pPr>
      <w:r w:rsidRPr="00683E89">
        <w:rPr>
          <w:rFonts w:ascii="Arial" w:hAnsi="Arial" w:cs="Arial"/>
          <w:sz w:val="22"/>
          <w:szCs w:val="22"/>
          <w:lang w:val="es-ES"/>
        </w:rPr>
        <w:t>Las partes se comprometen a desarrollar coordinadamente, en el ámbito de sus respectivas competencias, las actuaciones y medidas necesarias para el eficaz cumplimiento del objeto del presente Convenio.</w:t>
      </w:r>
    </w:p>
    <w:p w14:paraId="4D08683C" w14:textId="77777777" w:rsidR="00FA5661" w:rsidRPr="00683E89" w:rsidRDefault="00FA5661" w:rsidP="00683E89">
      <w:pPr>
        <w:autoSpaceDE w:val="0"/>
        <w:autoSpaceDN w:val="0"/>
        <w:adjustRightInd w:val="0"/>
        <w:spacing w:before="120" w:line="360" w:lineRule="auto"/>
        <w:rPr>
          <w:rFonts w:ascii="Arial" w:hAnsi="Arial" w:cs="Arial"/>
          <w:sz w:val="22"/>
          <w:szCs w:val="22"/>
          <w:lang w:val="es-ES"/>
        </w:rPr>
      </w:pPr>
      <w:r w:rsidRPr="00683E89">
        <w:rPr>
          <w:rFonts w:ascii="Arial" w:hAnsi="Arial" w:cs="Arial"/>
          <w:sz w:val="22"/>
          <w:szCs w:val="22"/>
          <w:lang w:val="es-ES"/>
        </w:rPr>
        <w:t>En concreto:</w:t>
      </w:r>
    </w:p>
    <w:p w14:paraId="7F9CD074" w14:textId="1822AC87" w:rsidR="001432A0" w:rsidRPr="00683E89" w:rsidRDefault="00FA5661" w:rsidP="00683E89">
      <w:pPr>
        <w:autoSpaceDE w:val="0"/>
        <w:autoSpaceDN w:val="0"/>
        <w:adjustRightInd w:val="0"/>
        <w:spacing w:before="120" w:line="360" w:lineRule="auto"/>
        <w:rPr>
          <w:rFonts w:ascii="Arial" w:hAnsi="Arial" w:cs="Arial"/>
          <w:b/>
          <w:sz w:val="22"/>
          <w:szCs w:val="22"/>
          <w:lang w:val="es-ES"/>
        </w:rPr>
      </w:pPr>
      <w:r w:rsidRPr="00683E89">
        <w:rPr>
          <w:rFonts w:ascii="Arial" w:hAnsi="Arial" w:cs="Arial"/>
          <w:sz w:val="22"/>
          <w:szCs w:val="22"/>
          <w:lang w:val="es-ES"/>
        </w:rPr>
        <w:t>1.- El Gobierno de Aragón</w:t>
      </w:r>
      <w:bookmarkStart w:id="1" w:name="_Hlk30064024"/>
      <w:r w:rsidR="001432A0" w:rsidRPr="00683E89">
        <w:rPr>
          <w:rFonts w:ascii="Arial" w:hAnsi="Arial" w:cs="Arial"/>
          <w:sz w:val="22"/>
          <w:szCs w:val="22"/>
          <w:lang w:val="es-ES"/>
        </w:rPr>
        <w:t>, a través del Departamento de Presidencia y Relaciones Institucionales, asumirá los siguientes compromisos:</w:t>
      </w:r>
    </w:p>
    <w:p w14:paraId="5E221D77" w14:textId="5A06871E" w:rsidR="00AF0691" w:rsidRPr="00683E89" w:rsidRDefault="00AF0691" w:rsidP="00683E89">
      <w:pPr>
        <w:autoSpaceDE w:val="0"/>
        <w:autoSpaceDN w:val="0"/>
        <w:adjustRightInd w:val="0"/>
        <w:spacing w:line="360" w:lineRule="auto"/>
        <w:rPr>
          <w:rFonts w:ascii="Arial" w:hAnsi="Arial" w:cs="Arial"/>
          <w:sz w:val="22"/>
          <w:szCs w:val="22"/>
        </w:rPr>
      </w:pPr>
      <w:r w:rsidRPr="00683E89">
        <w:rPr>
          <w:rFonts w:ascii="Arial" w:hAnsi="Arial" w:cs="Arial"/>
          <w:sz w:val="22"/>
          <w:szCs w:val="22"/>
        </w:rPr>
        <w:t xml:space="preserve">a) Entregar a la </w:t>
      </w:r>
      <w:r w:rsidRPr="00683E89">
        <w:rPr>
          <w:rFonts w:ascii="Arial" w:hAnsi="Arial" w:cs="Arial"/>
          <w:sz w:val="22"/>
          <w:szCs w:val="22"/>
          <w:lang w:val="es-ES"/>
        </w:rPr>
        <w:t>Academia Aragonesa de jurisprudencia y legislación</w:t>
      </w:r>
      <w:r w:rsidRPr="00683E89">
        <w:rPr>
          <w:rFonts w:ascii="Arial" w:hAnsi="Arial" w:cs="Arial"/>
          <w:sz w:val="22"/>
          <w:szCs w:val="22"/>
        </w:rPr>
        <w:t>, el importe de su aportación, de acuerdo con las normas reguladoras contenidas en la normativa de subvenciones y en el presente convenio.</w:t>
      </w:r>
    </w:p>
    <w:p w14:paraId="5DD14C26" w14:textId="77777777" w:rsidR="00AF0691" w:rsidRPr="00683E89" w:rsidRDefault="00AF0691" w:rsidP="00683E89">
      <w:pPr>
        <w:autoSpaceDE w:val="0"/>
        <w:autoSpaceDN w:val="0"/>
        <w:adjustRightInd w:val="0"/>
        <w:spacing w:line="360" w:lineRule="auto"/>
        <w:rPr>
          <w:rFonts w:ascii="Arial" w:hAnsi="Arial" w:cs="Arial"/>
          <w:sz w:val="22"/>
          <w:szCs w:val="22"/>
        </w:rPr>
      </w:pPr>
      <w:r w:rsidRPr="00683E89">
        <w:rPr>
          <w:rFonts w:ascii="Arial" w:hAnsi="Arial" w:cs="Arial"/>
          <w:sz w:val="22"/>
          <w:szCs w:val="22"/>
        </w:rPr>
        <w:t>b) Verificar el cumplimiento y efectividad de las condiciones o requisitos determinantes para la realización del presente convenio.</w:t>
      </w:r>
    </w:p>
    <w:p w14:paraId="4163398D" w14:textId="77777777" w:rsidR="00AF0691" w:rsidRPr="00683E89" w:rsidRDefault="00AF0691" w:rsidP="00683E89">
      <w:pPr>
        <w:autoSpaceDE w:val="0"/>
        <w:autoSpaceDN w:val="0"/>
        <w:adjustRightInd w:val="0"/>
        <w:spacing w:line="360" w:lineRule="auto"/>
        <w:rPr>
          <w:rFonts w:ascii="Arial" w:hAnsi="Arial" w:cs="Arial"/>
          <w:sz w:val="22"/>
          <w:szCs w:val="22"/>
        </w:rPr>
      </w:pPr>
      <w:r w:rsidRPr="00683E89">
        <w:rPr>
          <w:rFonts w:ascii="Arial" w:hAnsi="Arial" w:cs="Arial"/>
          <w:sz w:val="22"/>
          <w:szCs w:val="22"/>
        </w:rPr>
        <w:t>c) Realizar el seguimiento y evaluación de las actuaciones objeto del convenio.</w:t>
      </w:r>
    </w:p>
    <w:p w14:paraId="16A3B7B5" w14:textId="77777777" w:rsidR="00AF0691" w:rsidRPr="00683E89" w:rsidRDefault="00AF0691" w:rsidP="00683E89">
      <w:pPr>
        <w:autoSpaceDE w:val="0"/>
        <w:autoSpaceDN w:val="0"/>
        <w:adjustRightInd w:val="0"/>
        <w:spacing w:line="360" w:lineRule="auto"/>
        <w:rPr>
          <w:rFonts w:ascii="Arial" w:hAnsi="Arial" w:cs="Arial"/>
          <w:sz w:val="22"/>
          <w:szCs w:val="22"/>
        </w:rPr>
      </w:pPr>
      <w:r w:rsidRPr="00683E89">
        <w:rPr>
          <w:rFonts w:ascii="Arial" w:hAnsi="Arial" w:cs="Arial"/>
          <w:sz w:val="22"/>
          <w:szCs w:val="22"/>
        </w:rPr>
        <w:t xml:space="preserve">d) Colaborar en la divulgación de la documentación, contenido y conclusiones de las actividades </w:t>
      </w:r>
      <w:proofErr w:type="spellStart"/>
      <w:r w:rsidRPr="00683E89">
        <w:rPr>
          <w:rFonts w:ascii="Arial" w:hAnsi="Arial" w:cs="Arial"/>
          <w:sz w:val="22"/>
          <w:szCs w:val="22"/>
        </w:rPr>
        <w:t>conveniadas</w:t>
      </w:r>
      <w:proofErr w:type="spellEnd"/>
      <w:r w:rsidRPr="00683E89">
        <w:rPr>
          <w:rFonts w:ascii="Arial" w:hAnsi="Arial" w:cs="Arial"/>
          <w:sz w:val="22"/>
          <w:szCs w:val="22"/>
        </w:rPr>
        <w:t>, a través de la web del Gobierno de Aragón.</w:t>
      </w:r>
    </w:p>
    <w:p w14:paraId="43FAC966" w14:textId="5D6A616B" w:rsidR="00A02B2D" w:rsidRPr="00683E89" w:rsidRDefault="001432A0" w:rsidP="00683E89">
      <w:pPr>
        <w:tabs>
          <w:tab w:val="left" w:pos="6882"/>
        </w:tabs>
        <w:autoSpaceDE w:val="0"/>
        <w:autoSpaceDN w:val="0"/>
        <w:adjustRightInd w:val="0"/>
        <w:spacing w:before="120" w:line="360" w:lineRule="auto"/>
        <w:rPr>
          <w:rFonts w:ascii="Arial" w:hAnsi="Arial" w:cs="Arial"/>
          <w:sz w:val="22"/>
          <w:szCs w:val="22"/>
        </w:rPr>
      </w:pPr>
      <w:r w:rsidRPr="00683E89">
        <w:rPr>
          <w:rFonts w:ascii="Arial" w:hAnsi="Arial" w:cs="Arial"/>
          <w:sz w:val="22"/>
          <w:szCs w:val="22"/>
          <w:lang w:val="es-ES"/>
        </w:rPr>
        <w:t>2.</w:t>
      </w:r>
      <w:r w:rsidR="00A02B2D" w:rsidRPr="00683E89">
        <w:rPr>
          <w:rFonts w:ascii="Arial" w:hAnsi="Arial" w:cs="Arial"/>
          <w:b/>
          <w:sz w:val="22"/>
          <w:szCs w:val="22"/>
          <w:lang w:val="es-ES"/>
        </w:rPr>
        <w:t xml:space="preserve">- </w:t>
      </w:r>
      <w:bookmarkEnd w:id="1"/>
      <w:r w:rsidRPr="00683E89">
        <w:rPr>
          <w:rFonts w:ascii="Arial" w:hAnsi="Arial" w:cs="Arial"/>
          <w:sz w:val="22"/>
          <w:szCs w:val="22"/>
          <w:lang w:val="es-ES"/>
        </w:rPr>
        <w:t>L</w:t>
      </w:r>
      <w:r w:rsidR="00A02B2D" w:rsidRPr="00683E89">
        <w:rPr>
          <w:rFonts w:ascii="Arial" w:hAnsi="Arial" w:cs="Arial"/>
          <w:sz w:val="22"/>
          <w:szCs w:val="22"/>
          <w:lang w:val="es-ES"/>
        </w:rPr>
        <w:t>a Academia Aragonesa de jurisprudencia y legislación</w:t>
      </w:r>
      <w:r w:rsidR="00A02B2D" w:rsidRPr="00683E89">
        <w:rPr>
          <w:rFonts w:ascii="Arial" w:hAnsi="Arial" w:cs="Arial"/>
          <w:sz w:val="22"/>
          <w:szCs w:val="22"/>
        </w:rPr>
        <w:t xml:space="preserve"> asumirá en el ámbito del presente Convenio los siguientes compromisos:</w:t>
      </w:r>
    </w:p>
    <w:p w14:paraId="610F6CD6" w14:textId="62B2E39B" w:rsidR="000A61E3" w:rsidRPr="00683E89" w:rsidRDefault="00A02B2D" w:rsidP="00533E5C">
      <w:pPr>
        <w:spacing w:line="360" w:lineRule="auto"/>
        <w:rPr>
          <w:rFonts w:ascii="Arial" w:hAnsi="Arial" w:cs="Arial"/>
          <w:sz w:val="22"/>
          <w:szCs w:val="22"/>
        </w:rPr>
      </w:pPr>
      <w:r w:rsidRPr="00683E89">
        <w:rPr>
          <w:rFonts w:ascii="Arial" w:hAnsi="Arial" w:cs="Arial"/>
          <w:sz w:val="22"/>
          <w:szCs w:val="22"/>
        </w:rPr>
        <w:t>a) Gestionar y coordinar las actividades de formación y divulgación que figuran en la cláusula tercera del presente Convenio.</w:t>
      </w:r>
    </w:p>
    <w:p w14:paraId="6C0B5140" w14:textId="05DBD797" w:rsidR="00A02B2D" w:rsidRPr="00683E89" w:rsidRDefault="000A61E3" w:rsidP="00683E89">
      <w:pPr>
        <w:spacing w:before="120" w:line="360" w:lineRule="auto"/>
        <w:rPr>
          <w:rFonts w:ascii="Arial" w:hAnsi="Arial" w:cs="Arial"/>
          <w:sz w:val="22"/>
          <w:szCs w:val="22"/>
        </w:rPr>
      </w:pPr>
      <w:r w:rsidRPr="00683E89">
        <w:rPr>
          <w:rFonts w:ascii="Arial" w:hAnsi="Arial" w:cs="Arial"/>
          <w:sz w:val="22"/>
          <w:szCs w:val="22"/>
        </w:rPr>
        <w:t>b)</w:t>
      </w:r>
      <w:r w:rsidR="00FC6D5B" w:rsidRPr="00683E89">
        <w:rPr>
          <w:rFonts w:ascii="Arial" w:hAnsi="Arial" w:cs="Arial"/>
          <w:sz w:val="22"/>
          <w:szCs w:val="22"/>
        </w:rPr>
        <w:t xml:space="preserve"> Elaborar,</w:t>
      </w:r>
      <w:r w:rsidR="00A02B2D" w:rsidRPr="00683E89">
        <w:rPr>
          <w:rFonts w:ascii="Arial" w:hAnsi="Arial" w:cs="Arial"/>
          <w:sz w:val="22"/>
          <w:szCs w:val="22"/>
        </w:rPr>
        <w:t xml:space="preserve"> editar</w:t>
      </w:r>
      <w:r w:rsidR="00FC6D5B" w:rsidRPr="00683E89">
        <w:rPr>
          <w:rFonts w:ascii="Arial" w:hAnsi="Arial" w:cs="Arial"/>
          <w:sz w:val="22"/>
          <w:szCs w:val="22"/>
        </w:rPr>
        <w:t xml:space="preserve"> y distribuir</w:t>
      </w:r>
      <w:r w:rsidR="00A02B2D" w:rsidRPr="00683E89">
        <w:rPr>
          <w:rFonts w:ascii="Arial" w:hAnsi="Arial" w:cs="Arial"/>
          <w:sz w:val="22"/>
          <w:szCs w:val="22"/>
        </w:rPr>
        <w:t xml:space="preserve"> el material divulgativo que se estime necesario.</w:t>
      </w:r>
    </w:p>
    <w:p w14:paraId="0938FDB6" w14:textId="44EF7EB9" w:rsidR="00A02B2D" w:rsidRPr="00683E89" w:rsidRDefault="00FC6D5B" w:rsidP="001A0273">
      <w:pPr>
        <w:spacing w:line="360" w:lineRule="auto"/>
        <w:rPr>
          <w:rFonts w:ascii="Arial" w:hAnsi="Arial" w:cs="Arial"/>
          <w:sz w:val="22"/>
          <w:szCs w:val="22"/>
        </w:rPr>
      </w:pPr>
      <w:r w:rsidRPr="00683E89">
        <w:rPr>
          <w:rFonts w:ascii="Arial" w:hAnsi="Arial" w:cs="Arial"/>
          <w:sz w:val="22"/>
          <w:szCs w:val="22"/>
        </w:rPr>
        <w:t>c</w:t>
      </w:r>
      <w:r w:rsidR="00A02B2D" w:rsidRPr="00683E89">
        <w:rPr>
          <w:rFonts w:ascii="Arial" w:hAnsi="Arial" w:cs="Arial"/>
          <w:sz w:val="22"/>
          <w:szCs w:val="22"/>
        </w:rPr>
        <w:t xml:space="preserve">) Elaborar una memoria que refleje todas las actuaciones realizadas y facilitar cuanta información se requiera desde la Dirección General competente en materia de Justicia. </w:t>
      </w:r>
    </w:p>
    <w:p w14:paraId="7DB055A9" w14:textId="5151E36A" w:rsidR="00A02B2D" w:rsidRPr="00683E89" w:rsidRDefault="00FC6D5B" w:rsidP="001A0273">
      <w:pPr>
        <w:spacing w:after="360" w:line="360" w:lineRule="auto"/>
        <w:rPr>
          <w:rFonts w:ascii="Arial" w:hAnsi="Arial" w:cs="Arial"/>
          <w:sz w:val="22"/>
          <w:szCs w:val="22"/>
        </w:rPr>
      </w:pPr>
      <w:r w:rsidRPr="00683E89">
        <w:rPr>
          <w:rFonts w:ascii="Arial" w:hAnsi="Arial" w:cs="Arial"/>
          <w:sz w:val="22"/>
          <w:szCs w:val="22"/>
        </w:rPr>
        <w:t>d</w:t>
      </w:r>
      <w:r w:rsidR="00A02B2D" w:rsidRPr="00683E89">
        <w:rPr>
          <w:rFonts w:ascii="Arial" w:hAnsi="Arial" w:cs="Arial"/>
          <w:sz w:val="22"/>
          <w:szCs w:val="22"/>
        </w:rPr>
        <w:t>) Cumplimiento de las obligaciones establecidas para los beneficiarios en la normativa aplicable a las subvenciones públicas, autorizando al Departamento competente en materia de Justicia del Gobierno de Aragón a obtener los correspondientes certificados expedidos por la Agencia Estatal de Administración Tributaria, Seguridad Social y Hacienda de la Comunidad Autónoma acreditando que el beneficiario de la subvención se encuentra al corriente de sus obligaciones tributarias y de la Seguridad Social.</w:t>
      </w:r>
    </w:p>
    <w:p w14:paraId="78389331" w14:textId="77777777" w:rsidR="00E259A9" w:rsidRPr="00683E89" w:rsidRDefault="00E259A9" w:rsidP="00683E89">
      <w:pPr>
        <w:autoSpaceDE w:val="0"/>
        <w:autoSpaceDN w:val="0"/>
        <w:adjustRightInd w:val="0"/>
        <w:spacing w:before="120" w:line="360" w:lineRule="auto"/>
        <w:rPr>
          <w:rFonts w:ascii="Arial" w:hAnsi="Arial" w:cs="Arial"/>
          <w:b/>
          <w:sz w:val="22"/>
          <w:szCs w:val="22"/>
          <w:lang w:val="es-ES"/>
        </w:rPr>
      </w:pPr>
      <w:r w:rsidRPr="00683E89">
        <w:rPr>
          <w:rFonts w:ascii="Arial" w:hAnsi="Arial" w:cs="Arial"/>
          <w:b/>
          <w:sz w:val="22"/>
          <w:szCs w:val="22"/>
          <w:lang w:val="es-ES"/>
        </w:rPr>
        <w:t>TERCERA. - Actuaciones para la ejecución del Convenio</w:t>
      </w:r>
    </w:p>
    <w:p w14:paraId="51CFEB87" w14:textId="77777777" w:rsidR="0095452E" w:rsidRDefault="00E259A9" w:rsidP="00683E89">
      <w:pPr>
        <w:autoSpaceDE w:val="0"/>
        <w:autoSpaceDN w:val="0"/>
        <w:adjustRightInd w:val="0"/>
        <w:spacing w:before="120" w:line="360" w:lineRule="auto"/>
        <w:rPr>
          <w:rFonts w:ascii="Arial" w:hAnsi="Arial" w:cs="Arial"/>
          <w:sz w:val="22"/>
          <w:szCs w:val="22"/>
          <w:highlight w:val="yellow"/>
          <w:lang w:val="es-ES"/>
        </w:rPr>
      </w:pPr>
      <w:r w:rsidRPr="00AF32F8">
        <w:rPr>
          <w:rFonts w:ascii="Arial" w:hAnsi="Arial" w:cs="Arial"/>
          <w:sz w:val="22"/>
          <w:szCs w:val="22"/>
          <w:lang w:val="es-ES"/>
        </w:rPr>
        <w:t>La Academia Aragonesa de jurisprudencia y legislación, en el marco de su planificación anual de actividades jurídico-culturales, tiene previsto organizar durante el año 20</w:t>
      </w:r>
      <w:r w:rsidRPr="004D11F9">
        <w:rPr>
          <w:rFonts w:ascii="Arial" w:hAnsi="Arial" w:cs="Arial"/>
          <w:sz w:val="22"/>
          <w:szCs w:val="22"/>
          <w:lang w:val="es-ES"/>
        </w:rPr>
        <w:t>2</w:t>
      </w:r>
      <w:r w:rsidR="00AF32F8" w:rsidRPr="004D11F9">
        <w:rPr>
          <w:rFonts w:ascii="Arial" w:hAnsi="Arial" w:cs="Arial"/>
          <w:sz w:val="22"/>
          <w:szCs w:val="22"/>
          <w:lang w:val="es-ES"/>
        </w:rPr>
        <w:t>2</w:t>
      </w:r>
      <w:r w:rsidRPr="004D11F9">
        <w:rPr>
          <w:rFonts w:ascii="Arial" w:hAnsi="Arial" w:cs="Arial"/>
          <w:sz w:val="22"/>
          <w:szCs w:val="22"/>
          <w:lang w:val="es-ES"/>
        </w:rPr>
        <w:t xml:space="preserve">, la lectura de dos </w:t>
      </w:r>
      <w:r w:rsidR="00AF32F8" w:rsidRPr="004D11F9">
        <w:rPr>
          <w:rFonts w:ascii="Arial" w:hAnsi="Arial" w:cs="Arial"/>
          <w:sz w:val="22"/>
          <w:szCs w:val="22"/>
          <w:lang w:val="es-ES"/>
        </w:rPr>
        <w:t>discursos de ingreso, a cargo de</w:t>
      </w:r>
      <w:r w:rsidR="0095452E" w:rsidRPr="004D11F9">
        <w:rPr>
          <w:rFonts w:ascii="Arial" w:hAnsi="Arial" w:cs="Arial"/>
          <w:sz w:val="22"/>
          <w:szCs w:val="22"/>
          <w:lang w:val="es-ES"/>
        </w:rPr>
        <w:t>:</w:t>
      </w:r>
    </w:p>
    <w:p w14:paraId="02FC99ED" w14:textId="104B0D8F" w:rsidR="0095452E" w:rsidRPr="0095452E" w:rsidRDefault="0095452E" w:rsidP="0095452E">
      <w:pPr>
        <w:autoSpaceDE w:val="0"/>
        <w:autoSpaceDN w:val="0"/>
        <w:adjustRightInd w:val="0"/>
        <w:spacing w:before="120" w:line="360" w:lineRule="auto"/>
        <w:rPr>
          <w:rFonts w:ascii="Arial" w:hAnsi="Arial" w:cs="Arial"/>
          <w:sz w:val="22"/>
          <w:szCs w:val="22"/>
          <w:lang w:val="es-ES"/>
        </w:rPr>
      </w:pPr>
      <w:r w:rsidRPr="0095452E">
        <w:rPr>
          <w:rFonts w:ascii="Arial" w:hAnsi="Arial" w:cs="Arial"/>
          <w:sz w:val="22"/>
          <w:szCs w:val="22"/>
          <w:lang w:val="es-ES"/>
        </w:rPr>
        <w:t xml:space="preserve">Don Juan Ignacio Medrano Sánchez, </w:t>
      </w:r>
      <w:r>
        <w:rPr>
          <w:rFonts w:ascii="Arial" w:hAnsi="Arial" w:cs="Arial"/>
          <w:sz w:val="22"/>
          <w:szCs w:val="22"/>
          <w:lang w:val="es-ES"/>
        </w:rPr>
        <w:t xml:space="preserve">Magistrado, bajo el título "La </w:t>
      </w:r>
      <w:proofErr w:type="spellStart"/>
      <w:r w:rsidRPr="0095452E">
        <w:rPr>
          <w:rFonts w:ascii="Arial" w:hAnsi="Arial" w:cs="Arial"/>
          <w:sz w:val="22"/>
          <w:szCs w:val="22"/>
          <w:lang w:val="es-ES"/>
        </w:rPr>
        <w:t>conratación</w:t>
      </w:r>
      <w:proofErr w:type="spellEnd"/>
      <w:r w:rsidRPr="0095452E">
        <w:rPr>
          <w:rFonts w:ascii="Arial" w:hAnsi="Arial" w:cs="Arial"/>
          <w:sz w:val="22"/>
          <w:szCs w:val="22"/>
          <w:lang w:val="es-ES"/>
        </w:rPr>
        <w:t xml:space="preserve"> seriada. Las patolog</w:t>
      </w:r>
      <w:r>
        <w:rPr>
          <w:rFonts w:ascii="Arial" w:hAnsi="Arial" w:cs="Arial"/>
          <w:sz w:val="22"/>
          <w:szCs w:val="22"/>
          <w:lang w:val="es-ES"/>
        </w:rPr>
        <w:t xml:space="preserve">ías propias de esta forma de </w:t>
      </w:r>
      <w:r w:rsidRPr="0095452E">
        <w:rPr>
          <w:rFonts w:ascii="Arial" w:hAnsi="Arial" w:cs="Arial"/>
          <w:sz w:val="22"/>
          <w:szCs w:val="22"/>
          <w:lang w:val="es-ES"/>
        </w:rPr>
        <w:t>contratación. Un análisis de la reciente jurisprudencia."</w:t>
      </w:r>
    </w:p>
    <w:p w14:paraId="2D3BC5C0" w14:textId="31A0F7E6" w:rsidR="0095452E" w:rsidRPr="0095452E" w:rsidRDefault="0095452E" w:rsidP="0095452E">
      <w:pPr>
        <w:autoSpaceDE w:val="0"/>
        <w:autoSpaceDN w:val="0"/>
        <w:adjustRightInd w:val="0"/>
        <w:spacing w:before="120" w:line="360" w:lineRule="auto"/>
        <w:rPr>
          <w:rFonts w:ascii="Arial" w:hAnsi="Arial" w:cs="Arial"/>
          <w:sz w:val="22"/>
          <w:szCs w:val="22"/>
          <w:lang w:val="es-ES"/>
        </w:rPr>
      </w:pPr>
      <w:r w:rsidRPr="0095452E">
        <w:rPr>
          <w:rFonts w:ascii="Arial" w:hAnsi="Arial" w:cs="Arial"/>
          <w:sz w:val="22"/>
          <w:szCs w:val="22"/>
          <w:lang w:val="es-ES"/>
        </w:rPr>
        <w:t>Doña Aurora López Azcona, Profe</w:t>
      </w:r>
      <w:r>
        <w:rPr>
          <w:rFonts w:ascii="Arial" w:hAnsi="Arial" w:cs="Arial"/>
          <w:sz w:val="22"/>
          <w:szCs w:val="22"/>
          <w:lang w:val="es-ES"/>
        </w:rPr>
        <w:t xml:space="preserve">sora de Derecho Civil, bajo el </w:t>
      </w:r>
      <w:r w:rsidRPr="0095452E">
        <w:rPr>
          <w:rFonts w:ascii="Arial" w:hAnsi="Arial" w:cs="Arial"/>
          <w:sz w:val="22"/>
          <w:szCs w:val="22"/>
          <w:lang w:val="es-ES"/>
        </w:rPr>
        <w:t>título "Límites de los derechos fund</w:t>
      </w:r>
      <w:r>
        <w:rPr>
          <w:rFonts w:ascii="Arial" w:hAnsi="Arial" w:cs="Arial"/>
          <w:sz w:val="22"/>
          <w:szCs w:val="22"/>
          <w:lang w:val="es-ES"/>
        </w:rPr>
        <w:t xml:space="preserve">amentales en la relación entre </w:t>
      </w:r>
      <w:r w:rsidRPr="0095452E">
        <w:rPr>
          <w:rFonts w:ascii="Arial" w:hAnsi="Arial" w:cs="Arial"/>
          <w:sz w:val="22"/>
          <w:szCs w:val="22"/>
          <w:lang w:val="es-ES"/>
        </w:rPr>
        <w:t>particulares".</w:t>
      </w:r>
    </w:p>
    <w:p w14:paraId="4D05F497" w14:textId="0058FF25" w:rsidR="00E259A9" w:rsidRPr="004D11F9" w:rsidRDefault="00E259A9" w:rsidP="001B469C">
      <w:pPr>
        <w:autoSpaceDE w:val="0"/>
        <w:autoSpaceDN w:val="0"/>
        <w:adjustRightInd w:val="0"/>
        <w:spacing w:after="360" w:line="360" w:lineRule="auto"/>
        <w:rPr>
          <w:rFonts w:ascii="Arial" w:hAnsi="Arial" w:cs="Arial"/>
          <w:sz w:val="22"/>
          <w:szCs w:val="22"/>
          <w:lang w:val="es-ES"/>
        </w:rPr>
      </w:pPr>
      <w:r w:rsidRPr="004D11F9">
        <w:rPr>
          <w:rFonts w:ascii="Arial" w:hAnsi="Arial" w:cs="Arial"/>
          <w:sz w:val="22"/>
          <w:szCs w:val="22"/>
          <w:lang w:val="es-ES"/>
        </w:rPr>
        <w:t>Como parte de esta actividad, a efectos de la divulgación de estos discursos de importante valor jurídico, se encargará una impresión de los mismos para su distribución posterior, cuyo coste, a subvencionar en virtud d</w:t>
      </w:r>
      <w:r w:rsidR="004D11F9" w:rsidRPr="004D11F9">
        <w:rPr>
          <w:rFonts w:ascii="Arial" w:hAnsi="Arial" w:cs="Arial"/>
          <w:sz w:val="22"/>
          <w:szCs w:val="22"/>
          <w:lang w:val="es-ES"/>
        </w:rPr>
        <w:t>el presente c</w:t>
      </w:r>
      <w:r w:rsidRPr="004D11F9">
        <w:rPr>
          <w:rFonts w:ascii="Arial" w:hAnsi="Arial" w:cs="Arial"/>
          <w:sz w:val="22"/>
          <w:szCs w:val="22"/>
          <w:lang w:val="es-ES"/>
        </w:rPr>
        <w:t>onvenio, se cifra en</w:t>
      </w:r>
      <w:r w:rsidR="004D11F9" w:rsidRPr="004D11F9">
        <w:rPr>
          <w:rFonts w:ascii="Arial" w:hAnsi="Arial" w:cs="Arial"/>
          <w:sz w:val="22"/>
          <w:szCs w:val="22"/>
          <w:lang w:val="es-ES"/>
        </w:rPr>
        <w:t xml:space="preserve"> 2.500 euros para cada uno.</w:t>
      </w:r>
    </w:p>
    <w:p w14:paraId="29D3F0DF" w14:textId="77777777" w:rsidR="00E874C1" w:rsidRPr="00683E89" w:rsidRDefault="00FA5661" w:rsidP="00E874C1">
      <w:pPr>
        <w:autoSpaceDE w:val="0"/>
        <w:autoSpaceDN w:val="0"/>
        <w:adjustRightInd w:val="0"/>
        <w:spacing w:before="120" w:line="360" w:lineRule="auto"/>
        <w:rPr>
          <w:rFonts w:ascii="Arial" w:hAnsi="Arial" w:cs="Arial"/>
          <w:b/>
          <w:sz w:val="22"/>
          <w:szCs w:val="22"/>
          <w:lang w:val="es-ES"/>
        </w:rPr>
      </w:pPr>
      <w:r w:rsidRPr="00683E89">
        <w:rPr>
          <w:rFonts w:ascii="Arial" w:hAnsi="Arial" w:cs="Arial"/>
          <w:b/>
          <w:sz w:val="22"/>
          <w:szCs w:val="22"/>
          <w:lang w:val="es-ES"/>
        </w:rPr>
        <w:t xml:space="preserve">CUARTA. </w:t>
      </w:r>
      <w:r w:rsidR="00E874C1">
        <w:rPr>
          <w:rFonts w:ascii="Arial" w:hAnsi="Arial" w:cs="Arial"/>
          <w:b/>
          <w:sz w:val="22"/>
          <w:szCs w:val="22"/>
          <w:lang w:val="es-ES"/>
        </w:rPr>
        <w:t>–</w:t>
      </w:r>
      <w:r w:rsidRPr="00683E89">
        <w:rPr>
          <w:rFonts w:ascii="Arial" w:hAnsi="Arial" w:cs="Arial"/>
          <w:b/>
          <w:sz w:val="22"/>
          <w:szCs w:val="22"/>
          <w:lang w:val="es-ES"/>
        </w:rPr>
        <w:t xml:space="preserve"> </w:t>
      </w:r>
      <w:r w:rsidR="00E874C1" w:rsidRPr="00683E89">
        <w:rPr>
          <w:rFonts w:ascii="Arial" w:hAnsi="Arial" w:cs="Arial"/>
          <w:b/>
          <w:sz w:val="22"/>
          <w:szCs w:val="22"/>
          <w:lang w:val="es-ES"/>
        </w:rPr>
        <w:t>Financiación</w:t>
      </w:r>
    </w:p>
    <w:p w14:paraId="68EE5B50" w14:textId="7D9B6B98" w:rsidR="001A0273" w:rsidRPr="001A0273" w:rsidRDefault="00E874C1" w:rsidP="001A0273">
      <w:pPr>
        <w:autoSpaceDE w:val="0"/>
        <w:autoSpaceDN w:val="0"/>
        <w:adjustRightInd w:val="0"/>
        <w:spacing w:before="120" w:after="360" w:line="360" w:lineRule="auto"/>
        <w:rPr>
          <w:rFonts w:ascii="Arial" w:hAnsi="Arial" w:cs="Arial"/>
          <w:sz w:val="22"/>
          <w:szCs w:val="22"/>
        </w:rPr>
      </w:pPr>
      <w:r w:rsidRPr="00683E89">
        <w:rPr>
          <w:rFonts w:ascii="Arial" w:hAnsi="Arial" w:cs="Arial"/>
          <w:sz w:val="22"/>
          <w:szCs w:val="22"/>
        </w:rPr>
        <w:t>Con la suscripción del presente Convenio, el Gobierno de Aragón asumirá el compromiso de financiación hasta un máximo de 5.000,00 €, con cargo a los créditos de la aplicación presupuestaria 10050G/1421/480639/91002 del presupuesto de gastos del Departamento de Presidencia y Relaciones Institucionales para el ejercicio 202</w:t>
      </w:r>
      <w:r w:rsidR="000B6E3A">
        <w:rPr>
          <w:rFonts w:ascii="Arial" w:hAnsi="Arial" w:cs="Arial"/>
          <w:sz w:val="22"/>
          <w:szCs w:val="22"/>
        </w:rPr>
        <w:t>2</w:t>
      </w:r>
      <w:r w:rsidRPr="00683E89">
        <w:rPr>
          <w:rFonts w:ascii="Arial" w:hAnsi="Arial" w:cs="Arial"/>
          <w:sz w:val="22"/>
          <w:szCs w:val="22"/>
        </w:rPr>
        <w:t>, que serán destinados a cubrir los gastos correspondientes a las actividades relacionadas en la cláusula tercera del presente Convenio.</w:t>
      </w:r>
    </w:p>
    <w:p w14:paraId="681BC372" w14:textId="43842E56" w:rsidR="00E54751" w:rsidRPr="00190B5E" w:rsidRDefault="00E54751" w:rsidP="00E54751">
      <w:pPr>
        <w:tabs>
          <w:tab w:val="left" w:pos="0"/>
        </w:tabs>
        <w:autoSpaceDE w:val="0"/>
        <w:autoSpaceDN w:val="0"/>
        <w:adjustRightInd w:val="0"/>
        <w:spacing w:before="120" w:line="276" w:lineRule="auto"/>
        <w:rPr>
          <w:rFonts w:ascii="Arial" w:hAnsi="Arial" w:cs="Arial"/>
          <w:b/>
          <w:sz w:val="22"/>
          <w:szCs w:val="22"/>
          <w:lang w:val="es-ES"/>
        </w:rPr>
      </w:pPr>
      <w:r w:rsidRPr="00683E89">
        <w:rPr>
          <w:rFonts w:ascii="Arial" w:hAnsi="Arial" w:cs="Arial"/>
          <w:b/>
          <w:sz w:val="22"/>
          <w:szCs w:val="22"/>
          <w:lang w:val="es-ES"/>
        </w:rPr>
        <w:t xml:space="preserve">QUINTA. </w:t>
      </w:r>
      <w:r>
        <w:rPr>
          <w:rFonts w:ascii="Arial" w:hAnsi="Arial" w:cs="Arial"/>
          <w:b/>
          <w:sz w:val="22"/>
          <w:szCs w:val="22"/>
          <w:lang w:val="es-ES"/>
        </w:rPr>
        <w:t>–</w:t>
      </w:r>
      <w:r w:rsidRPr="00683E89">
        <w:rPr>
          <w:rFonts w:ascii="Arial" w:hAnsi="Arial" w:cs="Arial"/>
          <w:b/>
          <w:sz w:val="22"/>
          <w:szCs w:val="22"/>
          <w:lang w:val="es-ES"/>
        </w:rPr>
        <w:t xml:space="preserve"> </w:t>
      </w:r>
      <w:r w:rsidRPr="00190B5E">
        <w:rPr>
          <w:rFonts w:ascii="Arial" w:hAnsi="Arial" w:cs="Arial"/>
          <w:b/>
          <w:sz w:val="22"/>
          <w:szCs w:val="22"/>
          <w:lang w:val="es-ES"/>
        </w:rPr>
        <w:t>Compatibilidad con otras subvenciones y ayudas.</w:t>
      </w:r>
    </w:p>
    <w:p w14:paraId="0C25CDE6" w14:textId="77777777" w:rsidR="00E54751" w:rsidRPr="00190B5E" w:rsidRDefault="00E54751" w:rsidP="00B47DFC">
      <w:pPr>
        <w:tabs>
          <w:tab w:val="left" w:pos="0"/>
        </w:tabs>
        <w:autoSpaceDE w:val="0"/>
        <w:autoSpaceDN w:val="0"/>
        <w:adjustRightInd w:val="0"/>
        <w:spacing w:before="120" w:line="360" w:lineRule="auto"/>
        <w:rPr>
          <w:rFonts w:ascii="Arial" w:hAnsi="Arial" w:cs="Arial"/>
          <w:sz w:val="22"/>
          <w:szCs w:val="22"/>
          <w:lang w:val="es-ES"/>
        </w:rPr>
      </w:pPr>
      <w:r w:rsidRPr="00190B5E">
        <w:rPr>
          <w:rFonts w:ascii="Arial" w:hAnsi="Arial" w:cs="Arial"/>
          <w:sz w:val="22"/>
          <w:szCs w:val="22"/>
          <w:lang w:val="es-ES"/>
        </w:rPr>
        <w:t>De acuerdo con lo establecido en el artículo 26, de la Ley 5/2015, de 25 de marzo, de Subvenciones de Aragón, un mismo beneficiario no podrá percibir una subvención directa de carácter nominativo y una subvención en concurrencia competitiva para un mismo objeto o actividades accesorias del mismo.</w:t>
      </w:r>
    </w:p>
    <w:p w14:paraId="2E69BECC" w14:textId="03F487EF" w:rsidR="00E54751" w:rsidRDefault="00E54751" w:rsidP="00B47DFC">
      <w:pPr>
        <w:tabs>
          <w:tab w:val="left" w:pos="0"/>
        </w:tabs>
        <w:autoSpaceDE w:val="0"/>
        <w:autoSpaceDN w:val="0"/>
        <w:adjustRightInd w:val="0"/>
        <w:spacing w:before="120" w:after="360" w:line="360" w:lineRule="auto"/>
        <w:rPr>
          <w:rFonts w:ascii="Arial" w:hAnsi="Arial" w:cs="Arial"/>
          <w:sz w:val="22"/>
          <w:szCs w:val="22"/>
          <w:lang w:val="es-ES"/>
        </w:rPr>
      </w:pPr>
      <w:r w:rsidRPr="00190B5E">
        <w:rPr>
          <w:rFonts w:ascii="Arial" w:hAnsi="Arial" w:cs="Arial"/>
          <w:sz w:val="22"/>
          <w:szCs w:val="22"/>
          <w:lang w:val="es-ES"/>
        </w:rPr>
        <w:t>Al ser la intensidad de la ayuda concedida del 100% del coste de la actividad, no procede compatibilidad con ninguna otra para el mismo fin.</w:t>
      </w:r>
    </w:p>
    <w:p w14:paraId="32D0B0DB" w14:textId="7DB1055E" w:rsidR="00E54751" w:rsidRDefault="00FC2577" w:rsidP="00FC2577">
      <w:pPr>
        <w:autoSpaceDE w:val="0"/>
        <w:autoSpaceDN w:val="0"/>
        <w:adjustRightInd w:val="0"/>
        <w:spacing w:before="120" w:line="360" w:lineRule="auto"/>
        <w:rPr>
          <w:rFonts w:ascii="Arial" w:hAnsi="Arial" w:cs="Arial"/>
          <w:b/>
          <w:sz w:val="22"/>
          <w:szCs w:val="22"/>
          <w:lang w:val="es-ES"/>
        </w:rPr>
      </w:pPr>
      <w:r w:rsidRPr="00683E89">
        <w:rPr>
          <w:rFonts w:ascii="Arial" w:hAnsi="Arial" w:cs="Arial"/>
          <w:b/>
          <w:sz w:val="22"/>
          <w:szCs w:val="22"/>
        </w:rPr>
        <w:t>SEXTA. –</w:t>
      </w:r>
      <w:r>
        <w:rPr>
          <w:rFonts w:ascii="Arial" w:hAnsi="Arial" w:cs="Arial"/>
          <w:b/>
          <w:sz w:val="22"/>
          <w:szCs w:val="22"/>
        </w:rPr>
        <w:t xml:space="preserve"> </w:t>
      </w:r>
      <w:r w:rsidRPr="009E30B4">
        <w:rPr>
          <w:rFonts w:ascii="Arial" w:hAnsi="Arial" w:cs="Arial"/>
          <w:b/>
          <w:sz w:val="22"/>
          <w:szCs w:val="22"/>
          <w:lang w:val="es-ES"/>
        </w:rPr>
        <w:t>Subcontratación.</w:t>
      </w:r>
    </w:p>
    <w:p w14:paraId="306EB7E6" w14:textId="77777777" w:rsidR="00FC2577" w:rsidRDefault="00FC2577" w:rsidP="00FC2577">
      <w:pPr>
        <w:tabs>
          <w:tab w:val="left" w:pos="0"/>
        </w:tabs>
        <w:autoSpaceDE w:val="0"/>
        <w:autoSpaceDN w:val="0"/>
        <w:adjustRightInd w:val="0"/>
        <w:spacing w:before="120" w:line="276" w:lineRule="auto"/>
        <w:rPr>
          <w:rFonts w:ascii="Arial" w:hAnsi="Arial" w:cs="Arial"/>
          <w:sz w:val="22"/>
          <w:szCs w:val="22"/>
          <w:lang w:val="es-ES"/>
        </w:rPr>
      </w:pPr>
      <w:r w:rsidRPr="009E30B4">
        <w:rPr>
          <w:rFonts w:ascii="Arial" w:hAnsi="Arial" w:cs="Arial"/>
          <w:sz w:val="22"/>
          <w:szCs w:val="22"/>
          <w:lang w:val="es-ES"/>
        </w:rPr>
        <w:t>Dada la cuantía de la subvención, y de acuerdo con lo dispuesto en el artículo 31 de la Ley 5/2015, de 25 de marzo, de Subvenciones de Aragón, se permite la subcontratación de la actividad subvencionable en su totalidad.</w:t>
      </w:r>
    </w:p>
    <w:p w14:paraId="121DBF5A" w14:textId="4E42EA71" w:rsidR="00E54751" w:rsidRPr="00683E89" w:rsidRDefault="00FC2577" w:rsidP="00A47C15">
      <w:pPr>
        <w:autoSpaceDE w:val="0"/>
        <w:autoSpaceDN w:val="0"/>
        <w:adjustRightInd w:val="0"/>
        <w:spacing w:before="120" w:after="360" w:line="360" w:lineRule="auto"/>
        <w:rPr>
          <w:rFonts w:ascii="Arial" w:hAnsi="Arial" w:cs="Arial"/>
          <w:sz w:val="22"/>
          <w:szCs w:val="22"/>
          <w:lang w:val="es-ES"/>
        </w:rPr>
      </w:pPr>
      <w:r w:rsidRPr="00FC2577">
        <w:rPr>
          <w:rFonts w:ascii="Arial" w:hAnsi="Arial" w:cs="Arial"/>
          <w:sz w:val="22"/>
          <w:szCs w:val="22"/>
          <w:lang w:val="es-ES"/>
        </w:rPr>
        <w:t>La subcontratación de las actividades subvencionadas se regirá por lo dispuesto en los artículos 29 de la Ley 38/2003, de 17 de noviembre, General de Subvenciones, 31 de la Ley 5/2015, de 25 de marzo, de Subvenciones de Aragón y 68 del Real Decreto 887/2006, de 21 de julio, por el que se aprueba el Reglamento de la Ley 38/2003, de 17 de noviembre, General de Subvenciones.</w:t>
      </w:r>
    </w:p>
    <w:p w14:paraId="61128CF7" w14:textId="04DCBE82" w:rsidR="00FD3C76" w:rsidRPr="00AF1D3D" w:rsidRDefault="00AF1D3D" w:rsidP="00A47C15">
      <w:pPr>
        <w:spacing w:before="120" w:after="120" w:line="360" w:lineRule="auto"/>
        <w:rPr>
          <w:rFonts w:ascii="Arial" w:hAnsi="Arial" w:cs="Arial"/>
          <w:b/>
          <w:sz w:val="22"/>
          <w:szCs w:val="22"/>
        </w:rPr>
      </w:pPr>
      <w:proofErr w:type="gramStart"/>
      <w:r w:rsidRPr="00AF1D3D">
        <w:rPr>
          <w:rFonts w:ascii="Arial" w:hAnsi="Arial" w:cs="Arial"/>
          <w:b/>
          <w:sz w:val="22"/>
          <w:szCs w:val="22"/>
        </w:rPr>
        <w:t>SÉPTIMA.-</w:t>
      </w:r>
      <w:proofErr w:type="gramEnd"/>
      <w:r w:rsidRPr="00AF1D3D">
        <w:rPr>
          <w:rFonts w:ascii="Arial" w:hAnsi="Arial" w:cs="Arial"/>
          <w:b/>
          <w:sz w:val="22"/>
          <w:szCs w:val="22"/>
        </w:rPr>
        <w:t xml:space="preserve"> </w:t>
      </w:r>
      <w:r w:rsidR="00A47C15" w:rsidRPr="00A47C15">
        <w:rPr>
          <w:rFonts w:ascii="Arial" w:hAnsi="Arial" w:cs="Arial"/>
          <w:b/>
          <w:sz w:val="22"/>
          <w:szCs w:val="22"/>
        </w:rPr>
        <w:t>Plazo y forma de justificación de la finalidad de la subvención.</w:t>
      </w:r>
    </w:p>
    <w:p w14:paraId="37190A8B" w14:textId="2F40B3D9" w:rsidR="00E54751" w:rsidRPr="00E54751" w:rsidRDefault="00FB0F9D" w:rsidP="00E54751">
      <w:pPr>
        <w:spacing w:line="360" w:lineRule="auto"/>
        <w:rPr>
          <w:rFonts w:ascii="Arial" w:hAnsi="Arial" w:cs="Arial"/>
          <w:sz w:val="22"/>
          <w:szCs w:val="22"/>
        </w:rPr>
      </w:pPr>
      <w:r>
        <w:rPr>
          <w:rFonts w:ascii="Arial" w:hAnsi="Arial" w:cs="Arial"/>
          <w:sz w:val="22"/>
          <w:szCs w:val="22"/>
        </w:rPr>
        <w:t xml:space="preserve">1. </w:t>
      </w:r>
      <w:r w:rsidR="00986DA1" w:rsidRPr="00683E89">
        <w:rPr>
          <w:rFonts w:ascii="Arial" w:hAnsi="Arial" w:cs="Arial"/>
          <w:sz w:val="22"/>
          <w:szCs w:val="22"/>
        </w:rPr>
        <w:t>Se considerarán gastos subvencionables aquellos que de manera indubitada respondan a la naturaleza de la actividad subvencionada, resulten estrictamente necesarios y se hayan realizado durante el ejercicio 202</w:t>
      </w:r>
      <w:r w:rsidR="00A47C15">
        <w:rPr>
          <w:rFonts w:ascii="Arial" w:hAnsi="Arial" w:cs="Arial"/>
          <w:sz w:val="22"/>
          <w:szCs w:val="22"/>
        </w:rPr>
        <w:t>2</w:t>
      </w:r>
      <w:r w:rsidR="00986DA1" w:rsidRPr="00683E89">
        <w:rPr>
          <w:rFonts w:ascii="Arial" w:hAnsi="Arial" w:cs="Arial"/>
          <w:sz w:val="22"/>
          <w:szCs w:val="22"/>
        </w:rPr>
        <w:t>.</w:t>
      </w:r>
    </w:p>
    <w:p w14:paraId="02862634" w14:textId="1679E616" w:rsidR="00FB0F9D" w:rsidRDefault="00FB0F9D" w:rsidP="00683E89">
      <w:pPr>
        <w:spacing w:before="120" w:line="360" w:lineRule="auto"/>
        <w:rPr>
          <w:rFonts w:ascii="Arial" w:hAnsi="Arial" w:cs="Arial"/>
          <w:sz w:val="22"/>
          <w:szCs w:val="22"/>
        </w:rPr>
      </w:pPr>
      <w:r>
        <w:rPr>
          <w:rFonts w:ascii="Arial" w:hAnsi="Arial" w:cs="Arial"/>
          <w:sz w:val="22"/>
          <w:szCs w:val="22"/>
        </w:rPr>
        <w:t xml:space="preserve">2. </w:t>
      </w:r>
      <w:r w:rsidRPr="00FB0F9D">
        <w:rPr>
          <w:rFonts w:ascii="Arial" w:hAnsi="Arial" w:cs="Arial"/>
          <w:sz w:val="22"/>
          <w:szCs w:val="22"/>
        </w:rPr>
        <w:t xml:space="preserve">Las actuaciones objeto de subvención y los gastos correspondientes estarán comprendidas entre el 1 de </w:t>
      </w:r>
      <w:r w:rsidR="00750B19">
        <w:rPr>
          <w:rFonts w:ascii="Arial" w:hAnsi="Arial" w:cs="Arial"/>
          <w:sz w:val="22"/>
          <w:szCs w:val="22"/>
        </w:rPr>
        <w:t>enero de 2022 y el 14</w:t>
      </w:r>
      <w:r>
        <w:rPr>
          <w:rFonts w:ascii="Arial" w:hAnsi="Arial" w:cs="Arial"/>
          <w:sz w:val="22"/>
          <w:szCs w:val="22"/>
        </w:rPr>
        <w:t xml:space="preserve"> de noviembre</w:t>
      </w:r>
      <w:r w:rsidRPr="00FB0F9D">
        <w:rPr>
          <w:rFonts w:ascii="Arial" w:hAnsi="Arial" w:cs="Arial"/>
          <w:sz w:val="22"/>
          <w:szCs w:val="22"/>
        </w:rPr>
        <w:t xml:space="preserve"> de 2022, ambos días incluidos.</w:t>
      </w:r>
    </w:p>
    <w:p w14:paraId="7FD75432" w14:textId="13DBF2F4" w:rsidR="000B3140" w:rsidRDefault="000B3140" w:rsidP="00683E89">
      <w:pPr>
        <w:spacing w:before="120" w:line="360" w:lineRule="auto"/>
        <w:rPr>
          <w:rFonts w:ascii="Arial" w:hAnsi="Arial" w:cs="Arial"/>
          <w:sz w:val="22"/>
          <w:szCs w:val="22"/>
        </w:rPr>
      </w:pPr>
      <w:r>
        <w:rPr>
          <w:rFonts w:ascii="Arial" w:hAnsi="Arial" w:cs="Arial"/>
          <w:sz w:val="22"/>
          <w:szCs w:val="22"/>
        </w:rPr>
        <w:t>3. La Academia</w:t>
      </w:r>
      <w:r w:rsidR="00750B19">
        <w:rPr>
          <w:rFonts w:ascii="Arial" w:hAnsi="Arial" w:cs="Arial"/>
          <w:sz w:val="22"/>
          <w:szCs w:val="22"/>
        </w:rPr>
        <w:t xml:space="preserve"> </w:t>
      </w:r>
      <w:r w:rsidR="00750B19" w:rsidRPr="00750B19">
        <w:rPr>
          <w:rFonts w:ascii="Arial" w:hAnsi="Arial" w:cs="Arial"/>
          <w:sz w:val="22"/>
          <w:szCs w:val="22"/>
        </w:rPr>
        <w:t>está obligada a justificar ante el Departamento de Presidencia y Relaciones Institucionales, con la fecha límite de 2</w:t>
      </w:r>
      <w:r w:rsidR="00750B19">
        <w:rPr>
          <w:rFonts w:ascii="Arial" w:hAnsi="Arial" w:cs="Arial"/>
          <w:sz w:val="22"/>
          <w:szCs w:val="22"/>
        </w:rPr>
        <w:t>8</w:t>
      </w:r>
      <w:r w:rsidR="00750B19" w:rsidRPr="00750B19">
        <w:rPr>
          <w:rFonts w:ascii="Arial" w:hAnsi="Arial" w:cs="Arial"/>
          <w:sz w:val="22"/>
          <w:szCs w:val="22"/>
        </w:rPr>
        <w:t xml:space="preserve"> de noviembre de 2022, la realización y pago de la totalidad de las actividades subvencionadas, aportando ante la Dirección General de Justicia, la documentación justificativa que posteriormente se indica.</w:t>
      </w:r>
    </w:p>
    <w:p w14:paraId="24EC4A78" w14:textId="32B0A161" w:rsidR="000B3140" w:rsidRDefault="000C3AEA" w:rsidP="00683E89">
      <w:pPr>
        <w:spacing w:before="120" w:line="360" w:lineRule="auto"/>
        <w:rPr>
          <w:rFonts w:ascii="Arial" w:hAnsi="Arial" w:cs="Arial"/>
          <w:sz w:val="22"/>
          <w:szCs w:val="22"/>
        </w:rPr>
      </w:pPr>
      <w:r>
        <w:rPr>
          <w:rFonts w:ascii="Arial" w:hAnsi="Arial" w:cs="Arial"/>
          <w:sz w:val="22"/>
          <w:szCs w:val="22"/>
        </w:rPr>
        <w:t xml:space="preserve">4. </w:t>
      </w:r>
      <w:r w:rsidRPr="00190B5E">
        <w:rPr>
          <w:rFonts w:ascii="Arial" w:hAnsi="Arial" w:cs="Arial"/>
          <w:sz w:val="22"/>
          <w:szCs w:val="22"/>
          <w:lang w:val="es-ES"/>
        </w:rPr>
        <w:t>En concreto, el beneficiario, deberá aportar la siguiente documentación:</w:t>
      </w:r>
    </w:p>
    <w:p w14:paraId="23890E13" w14:textId="77777777" w:rsidR="00FC6D5B" w:rsidRPr="00683E89" w:rsidRDefault="00FC6D5B" w:rsidP="00683E89">
      <w:pPr>
        <w:numPr>
          <w:ilvl w:val="0"/>
          <w:numId w:val="4"/>
        </w:numPr>
        <w:spacing w:before="120" w:line="360" w:lineRule="auto"/>
        <w:rPr>
          <w:rFonts w:ascii="Arial" w:hAnsi="Arial" w:cs="Arial"/>
          <w:sz w:val="22"/>
          <w:szCs w:val="22"/>
        </w:rPr>
      </w:pPr>
      <w:r w:rsidRPr="00683E89">
        <w:rPr>
          <w:rFonts w:ascii="Arial" w:hAnsi="Arial" w:cs="Arial"/>
          <w:sz w:val="22"/>
          <w:szCs w:val="22"/>
        </w:rPr>
        <w:t>Certificado del representante legal de la Entidad detallando la aplicación de los fondos y su adecuación a los fines perseguidos</w:t>
      </w:r>
    </w:p>
    <w:p w14:paraId="5BEDB2C9" w14:textId="77777777" w:rsidR="00FC6D5B" w:rsidRPr="00683E89" w:rsidRDefault="00FC6D5B" w:rsidP="00683E89">
      <w:pPr>
        <w:numPr>
          <w:ilvl w:val="0"/>
          <w:numId w:val="4"/>
        </w:numPr>
        <w:spacing w:before="120" w:line="360" w:lineRule="auto"/>
        <w:ind w:left="714" w:hanging="357"/>
        <w:rPr>
          <w:rFonts w:ascii="Arial" w:hAnsi="Arial" w:cs="Arial"/>
          <w:sz w:val="22"/>
          <w:szCs w:val="22"/>
        </w:rPr>
      </w:pPr>
      <w:r w:rsidRPr="00683E89">
        <w:rPr>
          <w:rFonts w:ascii="Arial" w:hAnsi="Arial" w:cs="Arial"/>
          <w:sz w:val="22"/>
          <w:szCs w:val="22"/>
        </w:rPr>
        <w:t>Certificado de ingresos procedentes de otras ayudas, subvenciones, recursos o convenios, de manera que, de acuerdo con el artículo 19.3 de la Ley General de Subvenciones, el importe a percibir en concepto de subvención no podrá ser de tal cuantía que, aisladamente o en concurrencia con otras subvenciones, ayudas, ingresos o recursos, supere el coste de la actividad subvencionada. Del mismo modo, en dicho certificado constará expresamente que la suma de las ayudas públicas recibidas no excede el coste del programa subvencionado.</w:t>
      </w:r>
    </w:p>
    <w:p w14:paraId="48F0B896" w14:textId="22B848CC" w:rsidR="00FC6D5B" w:rsidRPr="00683E89" w:rsidRDefault="00FC6D5B" w:rsidP="00683E89">
      <w:pPr>
        <w:numPr>
          <w:ilvl w:val="0"/>
          <w:numId w:val="4"/>
        </w:numPr>
        <w:spacing w:before="120" w:line="360" w:lineRule="auto"/>
        <w:rPr>
          <w:rFonts w:ascii="Arial" w:hAnsi="Arial" w:cs="Arial"/>
          <w:sz w:val="22"/>
          <w:szCs w:val="22"/>
        </w:rPr>
      </w:pPr>
      <w:r w:rsidRPr="00683E89">
        <w:rPr>
          <w:rFonts w:ascii="Arial" w:hAnsi="Arial" w:cs="Arial"/>
          <w:sz w:val="22"/>
          <w:szCs w:val="22"/>
        </w:rPr>
        <w:t xml:space="preserve">Elaboración de un informe o memoria final en el que se detallarán los gastos realizados y la valoración de los resultados. </w:t>
      </w:r>
    </w:p>
    <w:p w14:paraId="55E63E17" w14:textId="25C37FA8" w:rsidR="00FC6D5B" w:rsidRPr="00683E89" w:rsidRDefault="00FC6D5B" w:rsidP="00683E89">
      <w:pPr>
        <w:numPr>
          <w:ilvl w:val="0"/>
          <w:numId w:val="4"/>
        </w:numPr>
        <w:spacing w:before="120" w:line="360" w:lineRule="auto"/>
        <w:rPr>
          <w:rFonts w:ascii="Arial" w:hAnsi="Arial" w:cs="Arial"/>
          <w:sz w:val="22"/>
          <w:szCs w:val="22"/>
        </w:rPr>
      </w:pPr>
      <w:r w:rsidRPr="00683E89">
        <w:rPr>
          <w:rFonts w:ascii="Arial" w:hAnsi="Arial" w:cs="Arial"/>
          <w:sz w:val="22"/>
          <w:szCs w:val="22"/>
        </w:rPr>
        <w:t>Certificados expedidos por la Agencia Estatal de Administración Tributaria, Seguridad Social y Hacienda de la Comunidad Autónoma acreditando que el beneficiario de la subvención se encuentra al corriente de sus obligaciones tributarias y de la Seguridad Social. En este sentido, se podrá autorizar al órgano gestor para obtener los citados certificados</w:t>
      </w:r>
      <w:r w:rsidR="00986DA1" w:rsidRPr="00683E89">
        <w:rPr>
          <w:rFonts w:ascii="Arial" w:hAnsi="Arial" w:cs="Arial"/>
          <w:sz w:val="22"/>
          <w:szCs w:val="22"/>
        </w:rPr>
        <w:t>.</w:t>
      </w:r>
    </w:p>
    <w:p w14:paraId="58051723" w14:textId="65E76D49" w:rsidR="00986DA1" w:rsidRPr="00683E89" w:rsidRDefault="00986DA1" w:rsidP="00683E89">
      <w:pPr>
        <w:pStyle w:val="Prrafodelista"/>
        <w:numPr>
          <w:ilvl w:val="0"/>
          <w:numId w:val="4"/>
        </w:numPr>
        <w:spacing w:line="360" w:lineRule="auto"/>
        <w:rPr>
          <w:rFonts w:ascii="Arial" w:hAnsi="Arial" w:cs="Arial"/>
          <w:sz w:val="22"/>
          <w:szCs w:val="22"/>
        </w:rPr>
      </w:pPr>
      <w:r w:rsidRPr="00683E89">
        <w:rPr>
          <w:rFonts w:ascii="Arial" w:hAnsi="Arial" w:cs="Arial"/>
          <w:sz w:val="22"/>
          <w:szCs w:val="22"/>
        </w:rPr>
        <w:t>Justificación de no estar incursa en las prohibiciones para obtener la condición de beneficiario (artículo 13.7 Ley 38/2003, General de Subvenciones).</w:t>
      </w:r>
    </w:p>
    <w:p w14:paraId="7CE8CBE6" w14:textId="77777777" w:rsidR="00FC6D5B" w:rsidRPr="00683E89" w:rsidRDefault="00FC6D5B" w:rsidP="00683E89">
      <w:pPr>
        <w:numPr>
          <w:ilvl w:val="0"/>
          <w:numId w:val="4"/>
        </w:numPr>
        <w:spacing w:before="120" w:line="360" w:lineRule="auto"/>
        <w:rPr>
          <w:rFonts w:ascii="Arial" w:hAnsi="Arial" w:cs="Arial"/>
          <w:sz w:val="22"/>
          <w:szCs w:val="22"/>
        </w:rPr>
      </w:pPr>
      <w:r w:rsidRPr="00683E89">
        <w:rPr>
          <w:rFonts w:ascii="Arial" w:hAnsi="Arial" w:cs="Arial"/>
          <w:sz w:val="22"/>
          <w:szCs w:val="22"/>
        </w:rPr>
        <w:t>Facturas originales y demás documentos acreditativos del gasto, junto con una relación enumerada de las mismas, con detalle de la fecha, número de factura, importe y concepto, así como justificantes de los pagos correspondientes a las actuaciones planteadas.</w:t>
      </w:r>
    </w:p>
    <w:p w14:paraId="09E324B4" w14:textId="2438A4BE" w:rsidR="00FC6D5B" w:rsidRPr="00683E89" w:rsidRDefault="00C16443" w:rsidP="00C16443">
      <w:pPr>
        <w:spacing w:before="120" w:line="360" w:lineRule="auto"/>
        <w:rPr>
          <w:rFonts w:ascii="Arial" w:hAnsi="Arial" w:cs="Arial"/>
          <w:sz w:val="22"/>
          <w:szCs w:val="22"/>
        </w:rPr>
      </w:pPr>
      <w:r>
        <w:rPr>
          <w:rFonts w:ascii="Arial" w:hAnsi="Arial" w:cs="Arial"/>
          <w:sz w:val="22"/>
          <w:szCs w:val="22"/>
        </w:rPr>
        <w:t>5</w:t>
      </w:r>
      <w:r w:rsidR="00FC6D5B" w:rsidRPr="00683E89">
        <w:rPr>
          <w:rFonts w:ascii="Arial" w:hAnsi="Arial" w:cs="Arial"/>
          <w:sz w:val="22"/>
          <w:szCs w:val="22"/>
        </w:rPr>
        <w:t>.- Respecto a los justificantes del gasto que se considera subvencionable, deberá tenerse en cuenta que:</w:t>
      </w:r>
    </w:p>
    <w:p w14:paraId="6A03C177" w14:textId="77777777" w:rsidR="00FC6D5B" w:rsidRPr="00683E89" w:rsidRDefault="00FC6D5B" w:rsidP="00683E89">
      <w:pPr>
        <w:numPr>
          <w:ilvl w:val="0"/>
          <w:numId w:val="5"/>
        </w:numPr>
        <w:spacing w:before="120" w:line="360" w:lineRule="auto"/>
        <w:rPr>
          <w:rFonts w:ascii="Arial" w:hAnsi="Arial" w:cs="Arial"/>
          <w:sz w:val="22"/>
          <w:szCs w:val="22"/>
        </w:rPr>
      </w:pPr>
      <w:r w:rsidRPr="00683E89">
        <w:rPr>
          <w:rFonts w:ascii="Arial" w:hAnsi="Arial" w:cs="Arial"/>
          <w:sz w:val="22"/>
          <w:szCs w:val="22"/>
        </w:rPr>
        <w:t xml:space="preserve">La subcontratación deberá respetar los límites establecidos en los artículos </w:t>
      </w:r>
      <w:smartTag w:uri="urn:schemas-microsoft-com:office:smarttags" w:element="metricconverter">
        <w:smartTagPr>
          <w:attr w:name="ProductID" w:val="215 a"/>
        </w:smartTagPr>
        <w:r w:rsidRPr="00683E89">
          <w:rPr>
            <w:rFonts w:ascii="Arial" w:hAnsi="Arial" w:cs="Arial"/>
            <w:sz w:val="22"/>
            <w:szCs w:val="22"/>
          </w:rPr>
          <w:t>215 a</w:t>
        </w:r>
      </w:smartTag>
      <w:r w:rsidRPr="00683E89">
        <w:rPr>
          <w:rFonts w:ascii="Arial" w:hAnsi="Arial" w:cs="Arial"/>
          <w:sz w:val="22"/>
          <w:szCs w:val="22"/>
        </w:rPr>
        <w:t xml:space="preserve"> 217 de la Ley 9/2017, de Contratos del Sector Público.</w:t>
      </w:r>
    </w:p>
    <w:p w14:paraId="2D21D54A" w14:textId="77777777" w:rsidR="00FC6D5B" w:rsidRPr="00683E89" w:rsidRDefault="00FC6D5B" w:rsidP="00683E89">
      <w:pPr>
        <w:numPr>
          <w:ilvl w:val="0"/>
          <w:numId w:val="5"/>
        </w:numPr>
        <w:spacing w:before="120" w:line="360" w:lineRule="auto"/>
        <w:rPr>
          <w:rFonts w:ascii="Arial" w:hAnsi="Arial" w:cs="Arial"/>
          <w:sz w:val="22"/>
          <w:szCs w:val="22"/>
        </w:rPr>
      </w:pPr>
      <w:r w:rsidRPr="00683E89">
        <w:rPr>
          <w:rFonts w:ascii="Arial" w:hAnsi="Arial" w:cs="Arial"/>
          <w:sz w:val="22"/>
          <w:szCs w:val="22"/>
        </w:rPr>
        <w:t xml:space="preserve"> Los impuestos indirectos incorporados a las facturas (IVA) que sirven de base a la justificación no deben ser susceptibles de recuperación o compensación y así se hará constar. En caso de que se vayan a recuperar o compensar, solamente sería subvencionable la cuantía correspondiente a la base imponible.</w:t>
      </w:r>
    </w:p>
    <w:p w14:paraId="01CB8C27" w14:textId="02AD2C26" w:rsidR="001A0273" w:rsidRPr="00683E89" w:rsidRDefault="003D58B5" w:rsidP="00533E5C">
      <w:pPr>
        <w:autoSpaceDE w:val="0"/>
        <w:autoSpaceDN w:val="0"/>
        <w:adjustRightInd w:val="0"/>
        <w:spacing w:before="120" w:after="360" w:line="360" w:lineRule="auto"/>
        <w:rPr>
          <w:rFonts w:ascii="Arial" w:hAnsi="Arial" w:cs="Arial"/>
          <w:sz w:val="22"/>
          <w:szCs w:val="22"/>
        </w:rPr>
      </w:pPr>
      <w:r>
        <w:rPr>
          <w:rFonts w:ascii="Arial" w:hAnsi="Arial" w:cs="Arial"/>
          <w:sz w:val="22"/>
          <w:szCs w:val="22"/>
        </w:rPr>
        <w:t xml:space="preserve">6. </w:t>
      </w:r>
      <w:r w:rsidR="00FC6D5B" w:rsidRPr="00683E89">
        <w:rPr>
          <w:rFonts w:ascii="Arial" w:hAnsi="Arial" w:cs="Arial"/>
          <w:sz w:val="22"/>
          <w:szCs w:val="22"/>
        </w:rPr>
        <w:t>La justificación de las actuaciones que conlleven un coste económico se ajustará a lo dispuesto en el artículo 55.1 del Texto Refundido de la Ley de Hacienda de la Comunidad Autónoma de Aragón aprobado mediante Decreto Legislativo 1/2000, de 29 de junio, del Gobierno de Aragón y en los artículos 32 y siguientes de la Ley 5/2015, de 25 de marzo, de Subvenciones de Aragón.</w:t>
      </w:r>
    </w:p>
    <w:p w14:paraId="57504AA3" w14:textId="0C59E3EC" w:rsidR="001A0273" w:rsidRDefault="00D91D04" w:rsidP="00181902">
      <w:pPr>
        <w:autoSpaceDE w:val="0"/>
        <w:autoSpaceDN w:val="0"/>
        <w:adjustRightInd w:val="0"/>
        <w:spacing w:before="120" w:after="120" w:line="360" w:lineRule="auto"/>
        <w:rPr>
          <w:rFonts w:ascii="Arial" w:hAnsi="Arial" w:cs="Arial"/>
          <w:sz w:val="22"/>
          <w:szCs w:val="22"/>
        </w:rPr>
      </w:pPr>
      <w:r>
        <w:rPr>
          <w:rFonts w:ascii="Arial" w:hAnsi="Arial" w:cs="Arial"/>
          <w:b/>
          <w:sz w:val="22"/>
          <w:szCs w:val="22"/>
        </w:rPr>
        <w:t>OCTAVA</w:t>
      </w:r>
      <w:r w:rsidRPr="001A0273">
        <w:rPr>
          <w:rFonts w:ascii="Arial" w:hAnsi="Arial" w:cs="Arial"/>
          <w:b/>
          <w:sz w:val="22"/>
          <w:szCs w:val="22"/>
        </w:rPr>
        <w:t>. -</w:t>
      </w:r>
      <w:r w:rsidR="001A0273">
        <w:rPr>
          <w:rFonts w:ascii="Arial" w:hAnsi="Arial" w:cs="Arial"/>
          <w:sz w:val="22"/>
          <w:szCs w:val="22"/>
        </w:rPr>
        <w:t xml:space="preserve"> </w:t>
      </w:r>
      <w:r w:rsidR="001A0273" w:rsidRPr="00190B5E">
        <w:rPr>
          <w:rFonts w:ascii="Arial" w:hAnsi="Arial" w:cs="Arial"/>
          <w:b/>
          <w:sz w:val="22"/>
          <w:szCs w:val="22"/>
          <w:lang w:val="es-ES"/>
        </w:rPr>
        <w:t>Pago de la subvención</w:t>
      </w:r>
    </w:p>
    <w:p w14:paraId="47F93FE5" w14:textId="75FA4538" w:rsidR="000106D0" w:rsidRDefault="001A0273" w:rsidP="00181902">
      <w:pPr>
        <w:autoSpaceDE w:val="0"/>
        <w:autoSpaceDN w:val="0"/>
        <w:adjustRightInd w:val="0"/>
        <w:spacing w:before="120" w:after="120" w:line="360" w:lineRule="auto"/>
        <w:rPr>
          <w:rFonts w:ascii="Arial" w:hAnsi="Arial" w:cs="Arial"/>
          <w:sz w:val="22"/>
          <w:szCs w:val="22"/>
        </w:rPr>
      </w:pPr>
      <w:r>
        <w:rPr>
          <w:rFonts w:ascii="Arial" w:hAnsi="Arial" w:cs="Arial"/>
          <w:sz w:val="22"/>
          <w:szCs w:val="22"/>
        </w:rPr>
        <w:t xml:space="preserve">1. </w:t>
      </w:r>
      <w:r w:rsidR="000106D0" w:rsidRPr="00683E89">
        <w:rPr>
          <w:rFonts w:ascii="Arial" w:hAnsi="Arial" w:cs="Arial"/>
          <w:sz w:val="22"/>
          <w:szCs w:val="22"/>
        </w:rPr>
        <w:t>El pago por el Gobierno de Aragón</w:t>
      </w:r>
      <w:r w:rsidR="002F3D2E" w:rsidRPr="00683E89">
        <w:rPr>
          <w:rFonts w:ascii="Arial" w:hAnsi="Arial" w:cs="Arial"/>
          <w:sz w:val="22"/>
          <w:szCs w:val="22"/>
        </w:rPr>
        <w:t xml:space="preserve"> se ajustará a lo dispuesto en los artículos 39 y siguientes de la</w:t>
      </w:r>
      <w:r w:rsidR="00233959" w:rsidRPr="00683E89">
        <w:rPr>
          <w:rFonts w:ascii="Arial" w:hAnsi="Arial" w:cs="Arial"/>
          <w:sz w:val="22"/>
          <w:szCs w:val="22"/>
        </w:rPr>
        <w:t xml:space="preserve"> referida L</w:t>
      </w:r>
      <w:r w:rsidR="002F3D2E" w:rsidRPr="00683E89">
        <w:rPr>
          <w:rFonts w:ascii="Arial" w:hAnsi="Arial" w:cs="Arial"/>
          <w:sz w:val="22"/>
          <w:szCs w:val="22"/>
        </w:rPr>
        <w:t>ey 5/2015, de 25 de marzo.</w:t>
      </w:r>
    </w:p>
    <w:p w14:paraId="1D3E672A" w14:textId="59EFEB5C" w:rsidR="001A0273" w:rsidRDefault="001A0273" w:rsidP="00181902">
      <w:pPr>
        <w:autoSpaceDE w:val="0"/>
        <w:autoSpaceDN w:val="0"/>
        <w:adjustRightInd w:val="0"/>
        <w:spacing w:before="120" w:after="120" w:line="360" w:lineRule="auto"/>
        <w:rPr>
          <w:rFonts w:ascii="Arial" w:hAnsi="Arial" w:cs="Arial"/>
          <w:sz w:val="22"/>
          <w:szCs w:val="22"/>
        </w:rPr>
      </w:pPr>
      <w:r>
        <w:rPr>
          <w:rFonts w:ascii="Arial" w:hAnsi="Arial" w:cs="Arial"/>
          <w:sz w:val="22"/>
          <w:szCs w:val="22"/>
        </w:rPr>
        <w:t xml:space="preserve">2. </w:t>
      </w:r>
      <w:r w:rsidRPr="001A0273">
        <w:rPr>
          <w:rFonts w:ascii="Arial" w:hAnsi="Arial" w:cs="Arial"/>
          <w:sz w:val="22"/>
          <w:szCs w:val="22"/>
        </w:rPr>
        <w:t xml:space="preserve">Se efectuará cuando se haya acreditado el cumplimiento de la finalidad para la que fue otorgada y se haya justificado la realización de la actuación subvencionada y el gasto realizado, de acuerdo con lo dispuesto en </w:t>
      </w:r>
      <w:r>
        <w:rPr>
          <w:rFonts w:ascii="Arial" w:hAnsi="Arial" w:cs="Arial"/>
          <w:sz w:val="22"/>
          <w:szCs w:val="22"/>
        </w:rPr>
        <w:t xml:space="preserve">el </w:t>
      </w:r>
      <w:r w:rsidRPr="001A0273">
        <w:rPr>
          <w:rFonts w:ascii="Arial" w:hAnsi="Arial" w:cs="Arial"/>
          <w:sz w:val="22"/>
          <w:szCs w:val="22"/>
        </w:rPr>
        <w:t>presente Convenio, además de la acreditación de que la beneficiaria está al corriente de sus obligaciones tributarias y frente a la Seguridad Social y no tiene deuda alguna pendiente de pago con la Comunidad Autónoma de Aragón.</w:t>
      </w:r>
    </w:p>
    <w:p w14:paraId="64251178" w14:textId="1A0587AB" w:rsidR="00181902" w:rsidRDefault="00181902" w:rsidP="005B22EF">
      <w:pPr>
        <w:autoSpaceDE w:val="0"/>
        <w:autoSpaceDN w:val="0"/>
        <w:adjustRightInd w:val="0"/>
        <w:spacing w:before="120" w:after="360" w:line="360" w:lineRule="auto"/>
        <w:rPr>
          <w:rFonts w:ascii="Arial" w:hAnsi="Arial" w:cs="Arial"/>
          <w:sz w:val="22"/>
          <w:szCs w:val="22"/>
        </w:rPr>
      </w:pPr>
      <w:r>
        <w:rPr>
          <w:rFonts w:ascii="Arial" w:hAnsi="Arial" w:cs="Arial"/>
          <w:sz w:val="22"/>
          <w:szCs w:val="22"/>
        </w:rPr>
        <w:t xml:space="preserve">3. </w:t>
      </w:r>
      <w:r w:rsidRPr="00190B5E">
        <w:rPr>
          <w:rFonts w:ascii="Arial" w:hAnsi="Arial" w:cs="Arial"/>
          <w:sz w:val="22"/>
          <w:szCs w:val="22"/>
          <w:lang w:val="es-ES"/>
        </w:rPr>
        <w:t>El incumplimiento de la obligación de justificación de la subvención o la justificación insuficiente de la misma llevarán consigo la pérdida del derecho al cobro o el reintegro de las cantidades percibidas y, en su caso, los intereses de demora que procedan. 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14:paraId="64AA4216" w14:textId="1A5AA42C" w:rsidR="00F40653" w:rsidRDefault="00395914" w:rsidP="005B22EF">
      <w:pPr>
        <w:autoSpaceDE w:val="0"/>
        <w:autoSpaceDN w:val="0"/>
        <w:adjustRightInd w:val="0"/>
        <w:spacing w:before="120" w:after="120" w:line="360" w:lineRule="auto"/>
        <w:rPr>
          <w:rFonts w:ascii="Arial" w:hAnsi="Arial" w:cs="Arial"/>
          <w:sz w:val="22"/>
          <w:szCs w:val="22"/>
        </w:rPr>
      </w:pPr>
      <w:r w:rsidRPr="00683E89">
        <w:rPr>
          <w:rFonts w:ascii="Arial" w:hAnsi="Arial" w:cs="Arial"/>
          <w:b/>
          <w:sz w:val="22"/>
          <w:szCs w:val="22"/>
          <w:lang w:val="es-ES"/>
        </w:rPr>
        <w:t>NOVENA. -</w:t>
      </w:r>
      <w:r>
        <w:rPr>
          <w:rFonts w:ascii="Arial" w:hAnsi="Arial" w:cs="Arial"/>
          <w:b/>
          <w:sz w:val="22"/>
          <w:szCs w:val="22"/>
          <w:lang w:val="es-ES"/>
        </w:rPr>
        <w:t xml:space="preserve"> </w:t>
      </w:r>
      <w:r w:rsidRPr="000F7400">
        <w:rPr>
          <w:rFonts w:ascii="Arial" w:hAnsi="Arial" w:cs="Arial"/>
          <w:b/>
          <w:sz w:val="22"/>
          <w:szCs w:val="22"/>
        </w:rPr>
        <w:t>Efectos, vigencia y modificación</w:t>
      </w:r>
      <w:r w:rsidRPr="000F7400">
        <w:rPr>
          <w:rFonts w:ascii="Arial" w:hAnsi="Arial" w:cs="Arial"/>
          <w:sz w:val="22"/>
          <w:szCs w:val="22"/>
        </w:rPr>
        <w:t>.</w:t>
      </w:r>
    </w:p>
    <w:p w14:paraId="144C85ED" w14:textId="77777777" w:rsidR="005B22EF" w:rsidRPr="00190B5E" w:rsidRDefault="005B22EF" w:rsidP="00691E22">
      <w:pPr>
        <w:tabs>
          <w:tab w:val="left" w:pos="0"/>
        </w:tabs>
        <w:spacing w:before="120" w:after="120" w:line="360" w:lineRule="auto"/>
        <w:rPr>
          <w:rFonts w:ascii="Arial" w:hAnsi="Arial" w:cs="Arial"/>
          <w:sz w:val="22"/>
          <w:szCs w:val="22"/>
        </w:rPr>
      </w:pPr>
      <w:r w:rsidRPr="00190B5E">
        <w:rPr>
          <w:rFonts w:ascii="Arial" w:hAnsi="Arial" w:cs="Arial"/>
          <w:sz w:val="22"/>
          <w:szCs w:val="22"/>
        </w:rPr>
        <w:t xml:space="preserve">El presente convenio producirá efectos desde el día de la fecha de la firma y estará vigente </w:t>
      </w:r>
      <w:r>
        <w:rPr>
          <w:rFonts w:ascii="Arial" w:hAnsi="Arial" w:cs="Arial"/>
          <w:sz w:val="22"/>
          <w:szCs w:val="22"/>
        </w:rPr>
        <w:t>hasta el 31 de diciembre de 2022</w:t>
      </w:r>
      <w:r w:rsidRPr="00190B5E">
        <w:rPr>
          <w:rFonts w:ascii="Arial" w:hAnsi="Arial" w:cs="Arial"/>
          <w:sz w:val="22"/>
          <w:szCs w:val="22"/>
        </w:rPr>
        <w:t>.</w:t>
      </w:r>
    </w:p>
    <w:p w14:paraId="56BA8580" w14:textId="77777777" w:rsidR="005B22EF" w:rsidRDefault="005B22EF" w:rsidP="00C96D30">
      <w:pPr>
        <w:tabs>
          <w:tab w:val="left" w:pos="0"/>
        </w:tabs>
        <w:spacing w:after="360" w:line="360" w:lineRule="auto"/>
        <w:rPr>
          <w:rFonts w:ascii="Arial" w:hAnsi="Arial" w:cs="Arial"/>
          <w:sz w:val="22"/>
          <w:szCs w:val="22"/>
        </w:rPr>
      </w:pPr>
      <w:r w:rsidRPr="00190B5E">
        <w:rPr>
          <w:rFonts w:ascii="Arial" w:hAnsi="Arial" w:cs="Arial"/>
          <w:sz w:val="22"/>
          <w:szCs w:val="22"/>
        </w:rPr>
        <w:t>Las partes podrán modificar el presente convenio de mutuo acuerdo en cualquier momento anterior al de la finalización del plazo de justificación de la subvención establecido en el presente convenio. Tal modificación deberá realizarse por escrito y formalizarse mediante la suscripción por ambas parte</w:t>
      </w:r>
      <w:r>
        <w:rPr>
          <w:rFonts w:ascii="Arial" w:hAnsi="Arial" w:cs="Arial"/>
          <w:sz w:val="22"/>
          <w:szCs w:val="22"/>
        </w:rPr>
        <w:t>s de una adenda a este convenio, que requerirá de</w:t>
      </w:r>
      <w:r w:rsidRPr="00B81741">
        <w:rPr>
          <w:rFonts w:ascii="Arial" w:hAnsi="Arial" w:cs="Arial"/>
          <w:sz w:val="22"/>
          <w:szCs w:val="22"/>
        </w:rPr>
        <w:t xml:space="preserve"> los mismos trámites </w:t>
      </w:r>
      <w:r>
        <w:rPr>
          <w:rFonts w:ascii="Arial" w:hAnsi="Arial" w:cs="Arial"/>
          <w:sz w:val="22"/>
          <w:szCs w:val="22"/>
        </w:rPr>
        <w:t xml:space="preserve">procedimentales </w:t>
      </w:r>
      <w:r w:rsidRPr="00B81741">
        <w:rPr>
          <w:rFonts w:ascii="Arial" w:hAnsi="Arial" w:cs="Arial"/>
          <w:sz w:val="22"/>
          <w:szCs w:val="22"/>
        </w:rPr>
        <w:t>que para la ap</w:t>
      </w:r>
      <w:r>
        <w:rPr>
          <w:rFonts w:ascii="Arial" w:hAnsi="Arial" w:cs="Arial"/>
          <w:sz w:val="22"/>
          <w:szCs w:val="22"/>
        </w:rPr>
        <w:t>robación del presente convenio, incluyendo su</w:t>
      </w:r>
      <w:r w:rsidRPr="00B81741">
        <w:rPr>
          <w:rFonts w:ascii="Arial" w:hAnsi="Arial" w:cs="Arial"/>
          <w:sz w:val="22"/>
          <w:szCs w:val="22"/>
        </w:rPr>
        <w:t xml:space="preserve"> registro y publicidad.</w:t>
      </w:r>
    </w:p>
    <w:p w14:paraId="1BFFEF37" w14:textId="49BA3970" w:rsidR="00F40653" w:rsidRPr="00C96D30" w:rsidRDefault="00C96D30" w:rsidP="00F40653">
      <w:pPr>
        <w:autoSpaceDE w:val="0"/>
        <w:autoSpaceDN w:val="0"/>
        <w:adjustRightInd w:val="0"/>
        <w:spacing w:before="120" w:line="360" w:lineRule="auto"/>
        <w:rPr>
          <w:rFonts w:ascii="Arial" w:hAnsi="Arial" w:cs="Arial"/>
          <w:b/>
          <w:sz w:val="22"/>
          <w:szCs w:val="22"/>
          <w:lang w:val="es-ES"/>
        </w:rPr>
      </w:pPr>
      <w:r>
        <w:rPr>
          <w:rFonts w:ascii="Arial" w:hAnsi="Arial" w:cs="Arial"/>
          <w:b/>
          <w:sz w:val="22"/>
          <w:szCs w:val="22"/>
          <w:lang w:val="es-ES"/>
        </w:rPr>
        <w:t xml:space="preserve">DÉCIMA. - </w:t>
      </w:r>
      <w:r w:rsidR="00F40653" w:rsidRPr="00683E89">
        <w:rPr>
          <w:rFonts w:ascii="Arial" w:hAnsi="Arial" w:cs="Arial"/>
          <w:b/>
          <w:sz w:val="22"/>
          <w:szCs w:val="22"/>
          <w:lang w:val="es-ES"/>
        </w:rPr>
        <w:t>Comisión de seguimiento y control</w:t>
      </w:r>
    </w:p>
    <w:p w14:paraId="4488D2D8" w14:textId="77777777" w:rsidR="00F40653" w:rsidRPr="00683E89" w:rsidRDefault="00F40653" w:rsidP="00F40653">
      <w:pPr>
        <w:autoSpaceDE w:val="0"/>
        <w:autoSpaceDN w:val="0"/>
        <w:adjustRightInd w:val="0"/>
        <w:spacing w:before="120" w:line="360" w:lineRule="auto"/>
        <w:rPr>
          <w:rFonts w:ascii="Arial" w:hAnsi="Arial" w:cs="Arial"/>
          <w:sz w:val="22"/>
          <w:szCs w:val="22"/>
          <w:lang w:val="es-ES"/>
        </w:rPr>
      </w:pPr>
      <w:r w:rsidRPr="00683E89">
        <w:rPr>
          <w:rFonts w:ascii="Arial" w:hAnsi="Arial" w:cs="Arial"/>
          <w:sz w:val="22"/>
          <w:szCs w:val="22"/>
          <w:lang w:val="es-ES"/>
        </w:rPr>
        <w:t xml:space="preserve">Con la finalidad de coordinar las actividades necesarias para la adecuada aplicación del presente Convenio, así como para llevar a cabo su supervisión, interpretación, seguimiento y control, se crea una </w:t>
      </w:r>
      <w:bookmarkStart w:id="2" w:name="_Hlk30063036"/>
      <w:r w:rsidRPr="00683E89">
        <w:rPr>
          <w:rFonts w:ascii="Arial" w:hAnsi="Arial" w:cs="Arial"/>
          <w:sz w:val="22"/>
          <w:szCs w:val="22"/>
          <w:lang w:val="es-ES"/>
        </w:rPr>
        <w:t>Comisión compuesta por dos representantes de cada una de las partes firmantes, designados por éstas.</w:t>
      </w:r>
    </w:p>
    <w:p w14:paraId="500D7558" w14:textId="77777777" w:rsidR="00F40653" w:rsidRPr="00683E89" w:rsidRDefault="00F40653" w:rsidP="00F40653">
      <w:pPr>
        <w:autoSpaceDE w:val="0"/>
        <w:autoSpaceDN w:val="0"/>
        <w:adjustRightInd w:val="0"/>
        <w:spacing w:before="120" w:line="360" w:lineRule="auto"/>
        <w:rPr>
          <w:rFonts w:ascii="Arial" w:hAnsi="Arial" w:cs="Arial"/>
          <w:sz w:val="22"/>
          <w:szCs w:val="22"/>
          <w:lang w:val="es-ES"/>
        </w:rPr>
      </w:pPr>
      <w:r w:rsidRPr="00683E89">
        <w:rPr>
          <w:rFonts w:ascii="Arial" w:hAnsi="Arial" w:cs="Arial"/>
          <w:sz w:val="22"/>
          <w:szCs w:val="22"/>
          <w:lang w:val="es-ES"/>
        </w:rPr>
        <w:t>Esta Comisión llevará a cabo el seguimiento del presente Convenio y resolverá, de común acuerdo, y de conformidad con las previsiones legales, cuantas cuestiones puedan plantearse en su aplicación.</w:t>
      </w:r>
    </w:p>
    <w:p w14:paraId="2F5B98BF" w14:textId="77777777" w:rsidR="00F40653" w:rsidRPr="00683E89" w:rsidRDefault="00F40653" w:rsidP="00F40653">
      <w:pPr>
        <w:autoSpaceDE w:val="0"/>
        <w:autoSpaceDN w:val="0"/>
        <w:adjustRightInd w:val="0"/>
        <w:spacing w:before="120" w:line="360" w:lineRule="auto"/>
        <w:rPr>
          <w:rFonts w:ascii="Arial" w:hAnsi="Arial" w:cs="Arial"/>
          <w:sz w:val="22"/>
          <w:szCs w:val="22"/>
          <w:lang w:val="es-ES"/>
        </w:rPr>
      </w:pPr>
      <w:r w:rsidRPr="00683E89">
        <w:rPr>
          <w:rFonts w:ascii="Arial" w:hAnsi="Arial" w:cs="Arial"/>
          <w:sz w:val="22"/>
          <w:szCs w:val="22"/>
          <w:lang w:val="es-ES"/>
        </w:rPr>
        <w:t>En particular, corresponderá a la Comisión de seguimiento y control realizar análisis periódicos de la aplicación del Convenio.</w:t>
      </w:r>
    </w:p>
    <w:bookmarkEnd w:id="2"/>
    <w:p w14:paraId="67FFA0D0" w14:textId="77777777" w:rsidR="00F40653" w:rsidRPr="00683E89" w:rsidRDefault="00F40653" w:rsidP="00F40653">
      <w:pPr>
        <w:autoSpaceDE w:val="0"/>
        <w:autoSpaceDN w:val="0"/>
        <w:adjustRightInd w:val="0"/>
        <w:spacing w:before="120" w:line="360" w:lineRule="auto"/>
        <w:rPr>
          <w:rFonts w:ascii="Arial" w:hAnsi="Arial" w:cs="Arial"/>
          <w:sz w:val="22"/>
          <w:szCs w:val="22"/>
          <w:lang w:val="es-ES"/>
        </w:rPr>
      </w:pPr>
      <w:r w:rsidRPr="00683E89">
        <w:rPr>
          <w:rFonts w:ascii="Arial" w:hAnsi="Arial" w:cs="Arial"/>
          <w:sz w:val="22"/>
          <w:szCs w:val="22"/>
          <w:lang w:val="es-ES"/>
        </w:rPr>
        <w:t>La Comisión de seguimiento y control se reunirá cuando así lo solicite una de las partes firmantes del presente Convenio con una antelación mínima de quince días y, al menos, anualmente.</w:t>
      </w:r>
    </w:p>
    <w:p w14:paraId="4BE65C8C" w14:textId="4661EF08" w:rsidR="00533E5C" w:rsidRPr="00533E5C" w:rsidRDefault="00F40653" w:rsidP="00533E5C">
      <w:pPr>
        <w:autoSpaceDE w:val="0"/>
        <w:autoSpaceDN w:val="0"/>
        <w:adjustRightInd w:val="0"/>
        <w:spacing w:before="120" w:after="360" w:line="360" w:lineRule="auto"/>
        <w:rPr>
          <w:rFonts w:ascii="Arial" w:hAnsi="Arial" w:cs="Arial"/>
          <w:sz w:val="22"/>
          <w:szCs w:val="22"/>
          <w:lang w:val="es-ES"/>
        </w:rPr>
      </w:pPr>
      <w:r w:rsidRPr="00683E89">
        <w:rPr>
          <w:rFonts w:ascii="Arial" w:hAnsi="Arial" w:cs="Arial"/>
          <w:sz w:val="22"/>
          <w:szCs w:val="22"/>
          <w:lang w:val="es-ES"/>
        </w:rPr>
        <w:t>Su funcionamiento se ajustará a lo pactado de mutuo acuerdo por los firmantes del Convenio y a lo dispuesto respecto de los órganos colegiados en la normativa relativa al régimen jurídico del Sector Público.</w:t>
      </w:r>
    </w:p>
    <w:p w14:paraId="1601BC7F" w14:textId="596B2A80" w:rsidR="00C96D30" w:rsidRPr="00C96D30" w:rsidRDefault="00C96D30" w:rsidP="00533E5C">
      <w:pPr>
        <w:autoSpaceDE w:val="0"/>
        <w:autoSpaceDN w:val="0"/>
        <w:adjustRightInd w:val="0"/>
        <w:spacing w:before="120" w:after="120" w:line="360" w:lineRule="auto"/>
        <w:rPr>
          <w:rFonts w:ascii="Arial" w:hAnsi="Arial" w:cs="Arial"/>
          <w:b/>
          <w:sz w:val="22"/>
          <w:szCs w:val="22"/>
        </w:rPr>
      </w:pPr>
      <w:proofErr w:type="gramStart"/>
      <w:r w:rsidRPr="00C96D30">
        <w:rPr>
          <w:rFonts w:ascii="Arial" w:hAnsi="Arial" w:cs="Arial"/>
          <w:b/>
          <w:sz w:val="22"/>
          <w:szCs w:val="22"/>
        </w:rPr>
        <w:t>UNDÉCIMA.-</w:t>
      </w:r>
      <w:proofErr w:type="gramEnd"/>
      <w:r w:rsidRPr="00C96D30">
        <w:rPr>
          <w:rFonts w:ascii="Arial" w:hAnsi="Arial" w:cs="Arial"/>
          <w:b/>
          <w:sz w:val="22"/>
          <w:szCs w:val="22"/>
        </w:rPr>
        <w:t xml:space="preserve"> Publicidad y propiedad intelectual.</w:t>
      </w:r>
    </w:p>
    <w:p w14:paraId="4338DE13" w14:textId="508919EA" w:rsidR="00E93C79" w:rsidRPr="00683E89" w:rsidRDefault="0004233B" w:rsidP="00E93C79">
      <w:pPr>
        <w:spacing w:before="120" w:line="360" w:lineRule="auto"/>
        <w:rPr>
          <w:rFonts w:ascii="Arial" w:hAnsi="Arial" w:cs="Arial"/>
          <w:sz w:val="22"/>
          <w:szCs w:val="22"/>
          <w:lang w:val="es-ES" w:eastAsia="en-US"/>
        </w:rPr>
      </w:pPr>
      <w:r>
        <w:rPr>
          <w:rFonts w:ascii="Arial" w:hAnsi="Arial" w:cs="Arial"/>
          <w:sz w:val="22"/>
          <w:szCs w:val="22"/>
          <w:lang w:val="es-ES" w:eastAsia="en-US"/>
        </w:rPr>
        <w:t xml:space="preserve">1. </w:t>
      </w:r>
      <w:r w:rsidR="00E93C79" w:rsidRPr="00683E89">
        <w:rPr>
          <w:rFonts w:ascii="Arial" w:hAnsi="Arial" w:cs="Arial"/>
          <w:sz w:val="22"/>
          <w:szCs w:val="22"/>
          <w:lang w:val="es-ES" w:eastAsia="en-US"/>
        </w:rPr>
        <w:t>Las partes se reservan todos los derechos sobre sus marcas y nombres y en general, sobre los derechos de propiedad industrial e intelectual.</w:t>
      </w:r>
    </w:p>
    <w:p w14:paraId="77AC4DA6" w14:textId="03489789" w:rsidR="00E93C79" w:rsidRPr="00683E89" w:rsidRDefault="00E93C79" w:rsidP="00E93C79">
      <w:pPr>
        <w:spacing w:before="120" w:line="360" w:lineRule="auto"/>
        <w:rPr>
          <w:rFonts w:ascii="Arial" w:hAnsi="Arial" w:cs="Arial"/>
          <w:sz w:val="22"/>
          <w:szCs w:val="22"/>
          <w:lang w:val="es-ES" w:eastAsia="en-US"/>
        </w:rPr>
      </w:pPr>
      <w:r w:rsidRPr="00683E89">
        <w:rPr>
          <w:rFonts w:ascii="Arial" w:hAnsi="Arial" w:cs="Arial"/>
          <w:sz w:val="22"/>
          <w:szCs w:val="22"/>
          <w:lang w:val="es-ES" w:eastAsia="en-US"/>
        </w:rPr>
        <w:t>En toda publicidad vinculada a cualquiera de las actividades amparadas por el presente Convenio se deberá incorpo</w:t>
      </w:r>
      <w:r w:rsidR="0004233B">
        <w:rPr>
          <w:rFonts w:ascii="Arial" w:hAnsi="Arial" w:cs="Arial"/>
          <w:sz w:val="22"/>
          <w:szCs w:val="22"/>
          <w:lang w:val="es-ES" w:eastAsia="en-US"/>
        </w:rPr>
        <w:t xml:space="preserve">rar el logotipo de las partes. </w:t>
      </w:r>
      <w:r w:rsidRPr="00683E89">
        <w:rPr>
          <w:rFonts w:ascii="Arial" w:hAnsi="Arial" w:cs="Arial"/>
          <w:sz w:val="22"/>
          <w:szCs w:val="22"/>
          <w:lang w:val="es-ES" w:eastAsia="en-US"/>
        </w:rPr>
        <w:t>La utilización de los logotipos y en general los derechos de propiedad industrial se realizará siempre bajo la previa conformidad de sus titulares.</w:t>
      </w:r>
    </w:p>
    <w:p w14:paraId="282BD5D6" w14:textId="77777777" w:rsidR="00E93C79" w:rsidRPr="00683E89" w:rsidRDefault="00E93C79" w:rsidP="00E93C79">
      <w:pPr>
        <w:widowControl w:val="0"/>
        <w:suppressAutoHyphens/>
        <w:autoSpaceDE w:val="0"/>
        <w:autoSpaceDN w:val="0"/>
        <w:adjustRightInd w:val="0"/>
        <w:spacing w:before="160" w:after="80" w:line="360" w:lineRule="auto"/>
        <w:rPr>
          <w:rFonts w:ascii="Arial" w:hAnsi="Arial" w:cs="Arial"/>
          <w:sz w:val="22"/>
          <w:szCs w:val="22"/>
        </w:rPr>
      </w:pPr>
      <w:r w:rsidRPr="00683E89">
        <w:rPr>
          <w:rFonts w:ascii="Arial" w:hAnsi="Arial" w:cs="Arial"/>
          <w:sz w:val="22"/>
          <w:szCs w:val="22"/>
        </w:rPr>
        <w:t>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14:paraId="6946FF70" w14:textId="107D6C9B" w:rsidR="000A61E3" w:rsidRPr="009B5209" w:rsidRDefault="0004233B" w:rsidP="009B5209">
      <w:pPr>
        <w:spacing w:before="120" w:after="360" w:line="360" w:lineRule="auto"/>
        <w:rPr>
          <w:rFonts w:ascii="Arial" w:hAnsi="Arial" w:cs="Arial"/>
          <w:bCs/>
          <w:sz w:val="22"/>
          <w:szCs w:val="22"/>
        </w:rPr>
      </w:pPr>
      <w:r w:rsidRPr="0004233B">
        <w:rPr>
          <w:rFonts w:ascii="Arial" w:hAnsi="Arial" w:cs="Arial"/>
          <w:bCs/>
          <w:sz w:val="22"/>
          <w:szCs w:val="22"/>
        </w:rPr>
        <w:t>2. Asimismo, será de aplicación lo establecido en el artículo 18.4 de la Ley General de Subvenciones.</w:t>
      </w:r>
    </w:p>
    <w:p w14:paraId="75A7E6AD" w14:textId="14875AF4" w:rsidR="00AF0691" w:rsidRPr="00683E89" w:rsidRDefault="0004233B" w:rsidP="00533E5C">
      <w:pPr>
        <w:autoSpaceDE w:val="0"/>
        <w:autoSpaceDN w:val="0"/>
        <w:adjustRightInd w:val="0"/>
        <w:spacing w:after="120" w:line="360" w:lineRule="auto"/>
        <w:rPr>
          <w:rFonts w:ascii="Arial" w:hAnsi="Arial" w:cs="Arial"/>
          <w:b/>
          <w:sz w:val="22"/>
          <w:szCs w:val="22"/>
          <w:lang w:val="es-ES"/>
        </w:rPr>
      </w:pPr>
      <w:r>
        <w:rPr>
          <w:rFonts w:ascii="Arial" w:hAnsi="Arial" w:cs="Arial"/>
          <w:b/>
          <w:sz w:val="22"/>
          <w:szCs w:val="22"/>
          <w:lang w:val="es-ES"/>
        </w:rPr>
        <w:t>DUODÉCIMA</w:t>
      </w:r>
      <w:r w:rsidR="00AF0691" w:rsidRPr="00683E89">
        <w:rPr>
          <w:rFonts w:ascii="Arial" w:hAnsi="Arial" w:cs="Arial"/>
          <w:b/>
          <w:sz w:val="22"/>
          <w:szCs w:val="22"/>
          <w:lang w:val="es-ES"/>
        </w:rPr>
        <w:t xml:space="preserve">. - </w:t>
      </w:r>
      <w:r w:rsidR="00AF0691" w:rsidRPr="002305E1">
        <w:rPr>
          <w:rFonts w:ascii="Arial" w:hAnsi="Arial" w:cs="Arial"/>
          <w:b/>
          <w:sz w:val="22"/>
          <w:szCs w:val="22"/>
          <w:lang w:val="es-ES"/>
        </w:rPr>
        <w:t>Protección de datos</w:t>
      </w:r>
      <w:r w:rsidR="00602B74" w:rsidRPr="002305E1">
        <w:rPr>
          <w:rFonts w:ascii="Arial" w:hAnsi="Arial" w:cs="Arial"/>
          <w:b/>
          <w:sz w:val="22"/>
          <w:szCs w:val="22"/>
          <w:lang w:val="es-ES"/>
        </w:rPr>
        <w:t>.</w:t>
      </w:r>
    </w:p>
    <w:p w14:paraId="454976C7" w14:textId="7A292086" w:rsidR="00AF0691" w:rsidRDefault="00AF0691" w:rsidP="00683E89">
      <w:pPr>
        <w:autoSpaceDE w:val="0"/>
        <w:autoSpaceDN w:val="0"/>
        <w:adjustRightInd w:val="0"/>
        <w:spacing w:before="120" w:line="360" w:lineRule="auto"/>
        <w:rPr>
          <w:rFonts w:ascii="Arial" w:hAnsi="Arial" w:cs="Arial"/>
          <w:sz w:val="22"/>
          <w:szCs w:val="22"/>
          <w:lang w:val="es-ES" w:eastAsia="en-US"/>
        </w:rPr>
      </w:pPr>
      <w:r w:rsidRPr="00683E89">
        <w:rPr>
          <w:rFonts w:ascii="Arial" w:hAnsi="Arial" w:cs="Arial"/>
          <w:sz w:val="22"/>
          <w:szCs w:val="22"/>
          <w:lang w:val="es-ES" w:eastAsia="en-US"/>
        </w:rPr>
        <w:t>Todos los afectados por el Convenio vendrán obligados por las disposiciones y exigencias establecidas en el Reglamento (UE) 2016/679 del Parlamento Europeo y del Consejo, de 27 de abril de 2016, relativo a la protección de las personas físicas en lo que respecta al tratamiento de datos personales y a la libre circulación de estos datos y por lo previsto en la Ley Orgánica 6/1985, de 1 de julio, del Poder Judicial y la Ley Orgánica 3/2018, 10 de 5 de diciembre, de Protección de Datos Personales y garantía de los derechos digitales.</w:t>
      </w:r>
    </w:p>
    <w:p w14:paraId="16D1B6FC" w14:textId="77777777" w:rsidR="00E93C79" w:rsidRPr="00683E89" w:rsidRDefault="00E93C79" w:rsidP="00683E89">
      <w:pPr>
        <w:autoSpaceDE w:val="0"/>
        <w:autoSpaceDN w:val="0"/>
        <w:adjustRightInd w:val="0"/>
        <w:spacing w:before="120" w:line="360" w:lineRule="auto"/>
        <w:rPr>
          <w:rFonts w:ascii="Arial" w:hAnsi="Arial" w:cs="Arial"/>
          <w:sz w:val="22"/>
          <w:szCs w:val="22"/>
          <w:lang w:val="es-ES" w:eastAsia="en-US"/>
        </w:rPr>
      </w:pPr>
    </w:p>
    <w:p w14:paraId="00877077" w14:textId="77777777" w:rsidR="00533E5C" w:rsidRDefault="00533E5C" w:rsidP="00683E89">
      <w:pPr>
        <w:spacing w:before="120" w:line="360" w:lineRule="auto"/>
        <w:rPr>
          <w:rFonts w:ascii="Arial" w:hAnsi="Arial" w:cs="Arial"/>
          <w:b/>
          <w:bCs/>
          <w:sz w:val="22"/>
          <w:szCs w:val="22"/>
        </w:rPr>
      </w:pPr>
    </w:p>
    <w:p w14:paraId="5A85A2D7" w14:textId="77777777" w:rsidR="00533E5C" w:rsidRDefault="00533E5C" w:rsidP="00683E89">
      <w:pPr>
        <w:spacing w:before="120" w:line="360" w:lineRule="auto"/>
        <w:rPr>
          <w:rFonts w:ascii="Arial" w:hAnsi="Arial" w:cs="Arial"/>
          <w:b/>
          <w:bCs/>
          <w:sz w:val="22"/>
          <w:szCs w:val="22"/>
        </w:rPr>
      </w:pPr>
    </w:p>
    <w:p w14:paraId="6E419D3C" w14:textId="77777777" w:rsidR="00533E5C" w:rsidRDefault="00533E5C" w:rsidP="00683E89">
      <w:pPr>
        <w:spacing w:before="120" w:line="360" w:lineRule="auto"/>
        <w:rPr>
          <w:rFonts w:ascii="Arial" w:hAnsi="Arial" w:cs="Arial"/>
          <w:b/>
          <w:bCs/>
          <w:sz w:val="22"/>
          <w:szCs w:val="22"/>
        </w:rPr>
      </w:pPr>
    </w:p>
    <w:p w14:paraId="03587638" w14:textId="405A9637" w:rsidR="00FD3C76" w:rsidRPr="00683E89" w:rsidRDefault="00BA1DBA" w:rsidP="00683E89">
      <w:pPr>
        <w:spacing w:before="120" w:line="360" w:lineRule="auto"/>
        <w:rPr>
          <w:rFonts w:ascii="Arial" w:hAnsi="Arial" w:cs="Arial"/>
          <w:sz w:val="22"/>
          <w:szCs w:val="22"/>
        </w:rPr>
      </w:pPr>
      <w:r>
        <w:rPr>
          <w:rFonts w:ascii="Arial" w:hAnsi="Arial" w:cs="Arial"/>
          <w:b/>
          <w:bCs/>
          <w:sz w:val="22"/>
          <w:szCs w:val="22"/>
        </w:rPr>
        <w:t>DECIMOTERCERA</w:t>
      </w:r>
      <w:r w:rsidR="00FD3C76" w:rsidRPr="00683E89">
        <w:rPr>
          <w:rFonts w:ascii="Arial" w:hAnsi="Arial" w:cs="Arial"/>
          <w:b/>
          <w:bCs/>
          <w:sz w:val="22"/>
          <w:szCs w:val="22"/>
        </w:rPr>
        <w:t xml:space="preserve">. </w:t>
      </w:r>
      <w:r w:rsidR="00602B74" w:rsidRPr="00683E89">
        <w:rPr>
          <w:rFonts w:ascii="Arial" w:hAnsi="Arial" w:cs="Arial"/>
          <w:b/>
          <w:bCs/>
          <w:sz w:val="22"/>
          <w:szCs w:val="22"/>
        </w:rPr>
        <w:t xml:space="preserve">- </w:t>
      </w:r>
      <w:r w:rsidR="00FD3C76" w:rsidRPr="00533E5C">
        <w:rPr>
          <w:rFonts w:ascii="Arial" w:hAnsi="Arial" w:cs="Arial"/>
          <w:b/>
          <w:bCs/>
          <w:sz w:val="22"/>
          <w:szCs w:val="22"/>
        </w:rPr>
        <w:t>Jurisdicción competente y resolución de controversias.</w:t>
      </w:r>
    </w:p>
    <w:p w14:paraId="0E565981" w14:textId="3973EA19" w:rsidR="00FD3C76" w:rsidRDefault="00FD3C76" w:rsidP="00683E89">
      <w:pPr>
        <w:pStyle w:val="Prrafodelista1"/>
        <w:tabs>
          <w:tab w:val="left" w:pos="142"/>
        </w:tabs>
        <w:spacing w:before="120" w:after="0" w:line="360" w:lineRule="auto"/>
        <w:ind w:left="0"/>
        <w:contextualSpacing w:val="0"/>
        <w:jc w:val="both"/>
        <w:rPr>
          <w:rFonts w:ascii="Arial" w:hAnsi="Arial" w:cs="Arial"/>
        </w:rPr>
      </w:pPr>
      <w:r w:rsidRPr="00683E89">
        <w:rPr>
          <w:rFonts w:ascii="Arial" w:hAnsi="Arial" w:cs="Arial"/>
        </w:rPr>
        <w:t xml:space="preserve">Las dudas o controversias que surjan entre las partes sobre los efectos, interpretación, modificación o resolución del mismo que no puedan resolverse por conciliación en la Comisión de Seguimiento, serán sometidas a los tribunales competentes de la jurisdicción contencioso-administrativa. </w:t>
      </w:r>
    </w:p>
    <w:p w14:paraId="2EE8A2CA" w14:textId="77777777" w:rsidR="00BA1DBA" w:rsidRPr="00683E89" w:rsidRDefault="00BA1DBA" w:rsidP="00683E89">
      <w:pPr>
        <w:pStyle w:val="Prrafodelista1"/>
        <w:tabs>
          <w:tab w:val="left" w:pos="142"/>
        </w:tabs>
        <w:spacing w:before="120" w:after="0" w:line="360" w:lineRule="auto"/>
        <w:ind w:left="0"/>
        <w:contextualSpacing w:val="0"/>
        <w:jc w:val="both"/>
        <w:rPr>
          <w:rFonts w:ascii="Arial" w:hAnsi="Arial" w:cs="Arial"/>
        </w:rPr>
      </w:pPr>
    </w:p>
    <w:p w14:paraId="213BC936" w14:textId="280B7585" w:rsidR="00906559" w:rsidRDefault="00FA5661" w:rsidP="00683E89">
      <w:pPr>
        <w:autoSpaceDE w:val="0"/>
        <w:autoSpaceDN w:val="0"/>
        <w:adjustRightInd w:val="0"/>
        <w:spacing w:before="240" w:after="240" w:line="360" w:lineRule="auto"/>
        <w:rPr>
          <w:rFonts w:ascii="Arial" w:hAnsi="Arial" w:cs="Arial"/>
          <w:sz w:val="22"/>
          <w:szCs w:val="22"/>
          <w:lang w:val="es-ES"/>
        </w:rPr>
      </w:pPr>
      <w:r w:rsidRPr="00683E89">
        <w:rPr>
          <w:rFonts w:ascii="Arial" w:hAnsi="Arial" w:cs="Arial"/>
          <w:sz w:val="22"/>
          <w:szCs w:val="22"/>
          <w:lang w:val="es-ES"/>
        </w:rPr>
        <w:t>Y, de conformidad con cuanto antecede, en el ejercicio de las facultades que legalmente corresponden a cada uno de los firmante</w:t>
      </w:r>
      <w:r w:rsidR="001432A0" w:rsidRPr="00683E89">
        <w:rPr>
          <w:rFonts w:ascii="Arial" w:hAnsi="Arial" w:cs="Arial"/>
          <w:sz w:val="22"/>
          <w:szCs w:val="22"/>
          <w:lang w:val="es-ES"/>
        </w:rPr>
        <w:t>s, obligando con ello a las I</w:t>
      </w:r>
      <w:r w:rsidRPr="00683E89">
        <w:rPr>
          <w:rFonts w:ascii="Arial" w:hAnsi="Arial" w:cs="Arial"/>
          <w:sz w:val="22"/>
          <w:szCs w:val="22"/>
          <w:lang w:val="es-ES"/>
        </w:rPr>
        <w:t xml:space="preserve">nstituciones que representan, suscriben el presente Convenio </w:t>
      </w:r>
      <w:r w:rsidR="00277D60">
        <w:rPr>
          <w:rFonts w:ascii="Arial" w:hAnsi="Arial" w:cs="Arial"/>
          <w:sz w:val="22"/>
          <w:szCs w:val="22"/>
          <w:lang w:val="es-ES"/>
        </w:rPr>
        <w:t>por triplicado</w:t>
      </w:r>
      <w:bookmarkStart w:id="3" w:name="_GoBack"/>
      <w:bookmarkEnd w:id="3"/>
      <w:r w:rsidR="00803126" w:rsidRPr="00683E89">
        <w:rPr>
          <w:rFonts w:ascii="Arial" w:hAnsi="Arial" w:cs="Arial"/>
          <w:sz w:val="22"/>
          <w:szCs w:val="22"/>
          <w:lang w:val="es-ES"/>
        </w:rPr>
        <w:t xml:space="preserve"> ejemplar</w:t>
      </w:r>
      <w:r w:rsidRPr="00683E89">
        <w:rPr>
          <w:rFonts w:ascii="Arial" w:hAnsi="Arial" w:cs="Arial"/>
          <w:sz w:val="22"/>
          <w:szCs w:val="22"/>
          <w:lang w:val="es-ES"/>
        </w:rPr>
        <w:t>.</w:t>
      </w:r>
    </w:p>
    <w:p w14:paraId="62FEAFFD" w14:textId="77777777" w:rsidR="00ED211F" w:rsidRPr="00683E89" w:rsidRDefault="00ED211F" w:rsidP="00683E89">
      <w:pPr>
        <w:autoSpaceDE w:val="0"/>
        <w:autoSpaceDN w:val="0"/>
        <w:adjustRightInd w:val="0"/>
        <w:spacing w:before="240" w:after="240" w:line="360" w:lineRule="auto"/>
        <w:rPr>
          <w:rFonts w:ascii="Arial" w:hAnsi="Arial" w:cs="Arial"/>
          <w:sz w:val="22"/>
          <w:szCs w:val="22"/>
          <w:lang w:val="es-ES"/>
        </w:rPr>
      </w:pPr>
    </w:p>
    <w:tbl>
      <w:tblPr>
        <w:tblW w:w="9355" w:type="dxa"/>
        <w:tblInd w:w="354" w:type="dxa"/>
        <w:tblLayout w:type="fixed"/>
        <w:tblCellMar>
          <w:left w:w="70" w:type="dxa"/>
          <w:right w:w="70" w:type="dxa"/>
        </w:tblCellMar>
        <w:tblLook w:val="0000" w:firstRow="0" w:lastRow="0" w:firstColumn="0" w:lastColumn="0" w:noHBand="0" w:noVBand="0"/>
      </w:tblPr>
      <w:tblGrid>
        <w:gridCol w:w="5103"/>
        <w:gridCol w:w="4252"/>
      </w:tblGrid>
      <w:tr w:rsidR="00C264C9" w:rsidRPr="00683E89" w14:paraId="31B7594C" w14:textId="77777777" w:rsidTr="00847D1B">
        <w:tc>
          <w:tcPr>
            <w:tcW w:w="5103" w:type="dxa"/>
          </w:tcPr>
          <w:p w14:paraId="035EC5E4" w14:textId="466AD60E" w:rsidR="00906559" w:rsidRPr="00683E89" w:rsidRDefault="00FA5661" w:rsidP="00683E89">
            <w:pPr>
              <w:spacing w:before="120" w:line="360" w:lineRule="auto"/>
              <w:ind w:right="-1"/>
              <w:jc w:val="center"/>
              <w:rPr>
                <w:rFonts w:ascii="Arial" w:hAnsi="Arial" w:cs="Arial"/>
                <w:sz w:val="22"/>
                <w:szCs w:val="22"/>
              </w:rPr>
            </w:pPr>
            <w:r w:rsidRPr="00683E89">
              <w:rPr>
                <w:rFonts w:ascii="Arial" w:hAnsi="Arial" w:cs="Arial"/>
                <w:sz w:val="22"/>
                <w:szCs w:val="22"/>
                <w:lang w:val="es-ES"/>
              </w:rPr>
              <w:t xml:space="preserve"> </w:t>
            </w:r>
            <w:r w:rsidR="00906559" w:rsidRPr="00683E89">
              <w:rPr>
                <w:rFonts w:ascii="Arial" w:hAnsi="Arial" w:cs="Arial"/>
                <w:sz w:val="22"/>
                <w:szCs w:val="22"/>
              </w:rPr>
              <w:t>La Consejera de Presidencia y Relaciones Institucionales del Gobierno de Aragón</w:t>
            </w:r>
          </w:p>
          <w:p w14:paraId="0DB25ED9" w14:textId="77777777" w:rsidR="00906559" w:rsidRPr="00683E89" w:rsidRDefault="00906559" w:rsidP="00683E89">
            <w:pPr>
              <w:spacing w:before="120" w:line="360" w:lineRule="auto"/>
              <w:ind w:right="-1"/>
              <w:jc w:val="center"/>
              <w:rPr>
                <w:rFonts w:ascii="Arial" w:hAnsi="Arial" w:cs="Arial"/>
                <w:sz w:val="22"/>
                <w:szCs w:val="22"/>
              </w:rPr>
            </w:pPr>
          </w:p>
          <w:p w14:paraId="3067A3FF" w14:textId="4EE47DA1" w:rsidR="00FA5661" w:rsidRPr="00683E89" w:rsidRDefault="00906559" w:rsidP="00683E89">
            <w:pPr>
              <w:spacing w:before="120" w:line="360" w:lineRule="auto"/>
              <w:ind w:right="-1"/>
              <w:jc w:val="center"/>
              <w:rPr>
                <w:rFonts w:ascii="Arial" w:hAnsi="Arial" w:cs="Arial"/>
                <w:sz w:val="22"/>
                <w:szCs w:val="22"/>
              </w:rPr>
            </w:pPr>
            <w:r w:rsidRPr="00683E89">
              <w:rPr>
                <w:rFonts w:ascii="Arial" w:hAnsi="Arial" w:cs="Arial"/>
                <w:sz w:val="22"/>
                <w:szCs w:val="22"/>
                <w:lang w:eastAsia="ar-SA"/>
              </w:rPr>
              <w:t>María Teresa Pérez Esteban</w:t>
            </w:r>
          </w:p>
        </w:tc>
        <w:tc>
          <w:tcPr>
            <w:tcW w:w="4252" w:type="dxa"/>
          </w:tcPr>
          <w:p w14:paraId="3026AE8D" w14:textId="730F4A54" w:rsidR="00FA5661" w:rsidRPr="00683E89" w:rsidRDefault="00906559" w:rsidP="00683E89">
            <w:pPr>
              <w:spacing w:before="120" w:line="360" w:lineRule="auto"/>
              <w:ind w:right="-1"/>
              <w:jc w:val="center"/>
              <w:rPr>
                <w:rFonts w:ascii="Arial" w:hAnsi="Arial" w:cs="Arial"/>
                <w:sz w:val="22"/>
                <w:szCs w:val="22"/>
              </w:rPr>
            </w:pPr>
            <w:r w:rsidRPr="00683E89">
              <w:rPr>
                <w:rFonts w:ascii="Arial" w:hAnsi="Arial" w:cs="Arial"/>
                <w:sz w:val="22"/>
                <w:szCs w:val="22"/>
              </w:rPr>
              <w:t>El Presidente de la Academia Aragonesa de Jurisprudencia y Legislación</w:t>
            </w:r>
          </w:p>
          <w:p w14:paraId="33102242" w14:textId="77777777" w:rsidR="00906559" w:rsidRPr="00683E89" w:rsidRDefault="00906559" w:rsidP="00683E89">
            <w:pPr>
              <w:spacing w:before="120" w:line="360" w:lineRule="auto"/>
              <w:ind w:right="-1"/>
              <w:jc w:val="center"/>
              <w:rPr>
                <w:rFonts w:ascii="Arial" w:hAnsi="Arial" w:cs="Arial"/>
                <w:sz w:val="22"/>
                <w:szCs w:val="22"/>
              </w:rPr>
            </w:pPr>
          </w:p>
          <w:p w14:paraId="0CFF1AE4" w14:textId="7E846FBA" w:rsidR="00FA5661" w:rsidRPr="00683E89" w:rsidRDefault="00906559" w:rsidP="00683E89">
            <w:pPr>
              <w:spacing w:before="120" w:line="360" w:lineRule="auto"/>
              <w:ind w:right="-1"/>
              <w:jc w:val="center"/>
              <w:rPr>
                <w:rFonts w:ascii="Arial" w:hAnsi="Arial" w:cs="Arial"/>
                <w:sz w:val="22"/>
                <w:szCs w:val="22"/>
              </w:rPr>
            </w:pPr>
            <w:r w:rsidRPr="00683E89">
              <w:rPr>
                <w:rFonts w:ascii="Arial" w:hAnsi="Arial" w:cs="Arial"/>
                <w:sz w:val="22"/>
                <w:szCs w:val="22"/>
              </w:rPr>
              <w:t xml:space="preserve">D. </w:t>
            </w:r>
            <w:r w:rsidR="00E259A9" w:rsidRPr="00683E89">
              <w:rPr>
                <w:rFonts w:ascii="Arial" w:hAnsi="Arial" w:cs="Arial"/>
                <w:sz w:val="22"/>
                <w:szCs w:val="22"/>
              </w:rPr>
              <w:t>José Luis Merino Hernández</w:t>
            </w:r>
          </w:p>
        </w:tc>
      </w:tr>
    </w:tbl>
    <w:p w14:paraId="563FD2FF" w14:textId="77777777" w:rsidR="00A7537A" w:rsidRPr="00683E89" w:rsidRDefault="00A7537A" w:rsidP="00683E89">
      <w:pPr>
        <w:spacing w:before="120" w:line="360" w:lineRule="auto"/>
        <w:rPr>
          <w:rFonts w:ascii="Arial" w:hAnsi="Arial" w:cs="Arial"/>
          <w:sz w:val="22"/>
          <w:szCs w:val="22"/>
        </w:rPr>
      </w:pPr>
    </w:p>
    <w:sectPr w:rsidR="00A7537A" w:rsidRPr="00683E89" w:rsidSect="00EF45EB">
      <w:headerReference w:type="default" r:id="rId8"/>
      <w:footerReference w:type="even" r:id="rId9"/>
      <w:footerReference w:type="default" r:id="rId10"/>
      <w:pgSz w:w="11907" w:h="16840" w:code="9"/>
      <w:pgMar w:top="1701" w:right="1134" w:bottom="1701" w:left="1134" w:header="567" w:footer="833" w:gutter="0"/>
      <w:paperSrc w:first="7" w:other="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A45B0" w14:textId="77777777" w:rsidR="00FA5661" w:rsidRDefault="00FA5661" w:rsidP="00FA5661">
      <w:r>
        <w:separator/>
      </w:r>
    </w:p>
  </w:endnote>
  <w:endnote w:type="continuationSeparator" w:id="0">
    <w:p w14:paraId="0EE7E959" w14:textId="77777777" w:rsidR="00FA5661" w:rsidRDefault="00FA5661" w:rsidP="00FA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Neue LT 85 Heavy">
    <w:altName w:val="Britannic Bold"/>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208DA" w14:textId="77777777" w:rsidR="00380F45" w:rsidRPr="00FA5661" w:rsidRDefault="00386A1D" w:rsidP="00EE2A9C">
    <w:pPr>
      <w:pStyle w:val="Piedepgina"/>
      <w:framePr w:wrap="around" w:vAnchor="text" w:hAnchor="margin" w:xAlign="right" w:y="1"/>
      <w:rPr>
        <w:rStyle w:val="Nmerodepgina"/>
        <w:sz w:val="20"/>
        <w:szCs w:val="14"/>
      </w:rPr>
    </w:pPr>
    <w:r w:rsidRPr="00FA5661">
      <w:rPr>
        <w:rStyle w:val="Nmerodepgina"/>
        <w:sz w:val="20"/>
        <w:szCs w:val="14"/>
      </w:rPr>
      <w:fldChar w:fldCharType="begin"/>
    </w:r>
    <w:r w:rsidRPr="00FA5661">
      <w:rPr>
        <w:rStyle w:val="Nmerodepgina"/>
        <w:sz w:val="20"/>
        <w:szCs w:val="14"/>
      </w:rPr>
      <w:instrText xml:space="preserve">PAGE  </w:instrText>
    </w:r>
    <w:r w:rsidRPr="00FA5661">
      <w:rPr>
        <w:rStyle w:val="Nmerodepgina"/>
        <w:sz w:val="20"/>
        <w:szCs w:val="14"/>
      </w:rPr>
      <w:fldChar w:fldCharType="separate"/>
    </w:r>
    <w:r>
      <w:rPr>
        <w:rStyle w:val="Nmerodepgina"/>
        <w:noProof/>
        <w:sz w:val="20"/>
        <w:szCs w:val="14"/>
      </w:rPr>
      <w:t>12</w:t>
    </w:r>
    <w:r w:rsidRPr="00FA5661">
      <w:rPr>
        <w:rStyle w:val="Nmerodepgina"/>
        <w:sz w:val="20"/>
        <w:szCs w:val="14"/>
      </w:rPr>
      <w:fldChar w:fldCharType="end"/>
    </w:r>
  </w:p>
  <w:p w14:paraId="138A5F1A" w14:textId="77777777" w:rsidR="00380F45" w:rsidRDefault="0089054F" w:rsidP="009E394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2"/>
        <w:szCs w:val="12"/>
      </w:rPr>
      <w:id w:val="-1801530726"/>
      <w:docPartObj>
        <w:docPartGallery w:val="Page Numbers (Bottom of Page)"/>
        <w:docPartUnique/>
      </w:docPartObj>
    </w:sdtPr>
    <w:sdtEndPr/>
    <w:sdtContent>
      <w:sdt>
        <w:sdtPr>
          <w:rPr>
            <w:rFonts w:ascii="Arial" w:hAnsi="Arial" w:cs="Arial"/>
            <w:sz w:val="12"/>
            <w:szCs w:val="12"/>
          </w:rPr>
          <w:id w:val="-1769616900"/>
          <w:docPartObj>
            <w:docPartGallery w:val="Page Numbers (Top of Page)"/>
            <w:docPartUnique/>
          </w:docPartObj>
        </w:sdtPr>
        <w:sdtEndPr/>
        <w:sdtContent>
          <w:p w14:paraId="4371A362" w14:textId="423298CA" w:rsidR="005C12B0" w:rsidRPr="005C12B0" w:rsidRDefault="005C12B0">
            <w:pPr>
              <w:pStyle w:val="Piedepgina"/>
              <w:jc w:val="right"/>
              <w:rPr>
                <w:rFonts w:ascii="Arial" w:hAnsi="Arial" w:cs="Arial"/>
                <w:sz w:val="12"/>
                <w:szCs w:val="12"/>
              </w:rPr>
            </w:pPr>
            <w:r w:rsidRPr="005C12B0">
              <w:rPr>
                <w:rFonts w:ascii="Arial" w:hAnsi="Arial" w:cs="Arial"/>
                <w:sz w:val="12"/>
                <w:szCs w:val="12"/>
                <w:lang w:val="es-ES"/>
              </w:rPr>
              <w:t xml:space="preserve">Página </w:t>
            </w:r>
            <w:r w:rsidRPr="005C12B0">
              <w:rPr>
                <w:rFonts w:ascii="Arial" w:hAnsi="Arial" w:cs="Arial"/>
                <w:b/>
                <w:bCs/>
                <w:sz w:val="12"/>
                <w:szCs w:val="12"/>
              </w:rPr>
              <w:fldChar w:fldCharType="begin"/>
            </w:r>
            <w:r w:rsidRPr="005C12B0">
              <w:rPr>
                <w:rFonts w:ascii="Arial" w:hAnsi="Arial" w:cs="Arial"/>
                <w:b/>
                <w:bCs/>
                <w:sz w:val="12"/>
                <w:szCs w:val="12"/>
              </w:rPr>
              <w:instrText>PAGE</w:instrText>
            </w:r>
            <w:r w:rsidRPr="005C12B0">
              <w:rPr>
                <w:rFonts w:ascii="Arial" w:hAnsi="Arial" w:cs="Arial"/>
                <w:b/>
                <w:bCs/>
                <w:sz w:val="12"/>
                <w:szCs w:val="12"/>
              </w:rPr>
              <w:fldChar w:fldCharType="separate"/>
            </w:r>
            <w:r w:rsidR="00EF45EB">
              <w:rPr>
                <w:rFonts w:ascii="Arial" w:hAnsi="Arial" w:cs="Arial"/>
                <w:b/>
                <w:bCs/>
                <w:noProof/>
                <w:sz w:val="12"/>
                <w:szCs w:val="12"/>
              </w:rPr>
              <w:t>9</w:t>
            </w:r>
            <w:r w:rsidRPr="005C12B0">
              <w:rPr>
                <w:rFonts w:ascii="Arial" w:hAnsi="Arial" w:cs="Arial"/>
                <w:b/>
                <w:bCs/>
                <w:sz w:val="12"/>
                <w:szCs w:val="12"/>
              </w:rPr>
              <w:fldChar w:fldCharType="end"/>
            </w:r>
            <w:r w:rsidRPr="005C12B0">
              <w:rPr>
                <w:rFonts w:ascii="Arial" w:hAnsi="Arial" w:cs="Arial"/>
                <w:sz w:val="12"/>
                <w:szCs w:val="12"/>
                <w:lang w:val="es-ES"/>
              </w:rPr>
              <w:t xml:space="preserve"> de </w:t>
            </w:r>
            <w:r w:rsidRPr="005C12B0">
              <w:rPr>
                <w:rFonts w:ascii="Arial" w:hAnsi="Arial" w:cs="Arial"/>
                <w:b/>
                <w:bCs/>
                <w:sz w:val="12"/>
                <w:szCs w:val="12"/>
              </w:rPr>
              <w:fldChar w:fldCharType="begin"/>
            </w:r>
            <w:r w:rsidRPr="005C12B0">
              <w:rPr>
                <w:rFonts w:ascii="Arial" w:hAnsi="Arial" w:cs="Arial"/>
                <w:b/>
                <w:bCs/>
                <w:sz w:val="12"/>
                <w:szCs w:val="12"/>
              </w:rPr>
              <w:instrText>NUMPAGES</w:instrText>
            </w:r>
            <w:r w:rsidRPr="005C12B0">
              <w:rPr>
                <w:rFonts w:ascii="Arial" w:hAnsi="Arial" w:cs="Arial"/>
                <w:b/>
                <w:bCs/>
                <w:sz w:val="12"/>
                <w:szCs w:val="12"/>
              </w:rPr>
              <w:fldChar w:fldCharType="separate"/>
            </w:r>
            <w:r w:rsidR="00EF45EB">
              <w:rPr>
                <w:rFonts w:ascii="Arial" w:hAnsi="Arial" w:cs="Arial"/>
                <w:b/>
                <w:bCs/>
                <w:noProof/>
                <w:sz w:val="12"/>
                <w:szCs w:val="12"/>
              </w:rPr>
              <w:t>10</w:t>
            </w:r>
            <w:r w:rsidRPr="005C12B0">
              <w:rPr>
                <w:rFonts w:ascii="Arial" w:hAnsi="Arial" w:cs="Arial"/>
                <w:b/>
                <w:bCs/>
                <w:sz w:val="12"/>
                <w:szCs w:val="12"/>
              </w:rPr>
              <w:fldChar w:fldCharType="end"/>
            </w:r>
          </w:p>
        </w:sdtContent>
      </w:sdt>
    </w:sdtContent>
  </w:sdt>
  <w:p w14:paraId="42091F10" w14:textId="31DC0AA5" w:rsidR="00380F45" w:rsidRDefault="0089054F" w:rsidP="009E394E">
    <w:pPr>
      <w:pStyle w:val="Piedepgina"/>
      <w:ind w:right="360"/>
    </w:pPr>
  </w:p>
  <w:p w14:paraId="61912BAA" w14:textId="77777777" w:rsidR="005C12B0" w:rsidRDefault="005C12B0" w:rsidP="009E394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72624" w14:textId="77777777" w:rsidR="00FA5661" w:rsidRDefault="00FA5661" w:rsidP="00FA5661">
      <w:r>
        <w:separator/>
      </w:r>
    </w:p>
  </w:footnote>
  <w:footnote w:type="continuationSeparator" w:id="0">
    <w:p w14:paraId="7C6FDB44" w14:textId="77777777" w:rsidR="00FA5661" w:rsidRDefault="00FA5661" w:rsidP="00FA5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DCD19" w14:textId="4B185BDD" w:rsidR="00C4133A" w:rsidRDefault="00C4133A" w:rsidP="0095008B">
    <w:pPr>
      <w:pStyle w:val="Encabezado"/>
      <w:tabs>
        <w:tab w:val="clear" w:pos="9071"/>
        <w:tab w:val="right" w:pos="9356"/>
      </w:tabs>
      <w:rPr>
        <w:noProof/>
      </w:rPr>
    </w:pPr>
    <w:r>
      <w:rPr>
        <w:noProof/>
        <w:lang w:val="es-ES"/>
      </w:rPr>
      <w:drawing>
        <wp:inline distT="0" distB="0" distL="0" distR="0" wp14:anchorId="3033CE44" wp14:editId="3F84FA18">
          <wp:extent cx="1704975" cy="628650"/>
          <wp:effectExtent l="0" t="0" r="9525" b="0"/>
          <wp:docPr id="2" name="Imagen 2" descr="Presidencia Color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residencia Color transpar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4975" cy="628650"/>
                  </a:xfrm>
                  <a:prstGeom prst="rect">
                    <a:avLst/>
                  </a:prstGeom>
                  <a:noFill/>
                  <a:ln>
                    <a:noFill/>
                  </a:ln>
                </pic:spPr>
              </pic:pic>
            </a:graphicData>
          </a:graphic>
        </wp:inline>
      </w:drawing>
    </w:r>
    <w:r w:rsidR="0095008B">
      <w:rPr>
        <w:noProof/>
        <w:lang w:val="es-ES"/>
      </w:rPr>
      <w:drawing>
        <wp:inline distT="0" distB="0" distL="0" distR="0" wp14:anchorId="4C3F0AF0" wp14:editId="6ECEDE11">
          <wp:extent cx="1838325" cy="8382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r="19063" b="12698"/>
                  <a:stretch>
                    <a:fillRect/>
                  </a:stretch>
                </pic:blipFill>
                <pic:spPr bwMode="auto">
                  <a:xfrm>
                    <a:off x="0" y="0"/>
                    <a:ext cx="1838325" cy="838200"/>
                  </a:xfrm>
                  <a:prstGeom prst="rect">
                    <a:avLst/>
                  </a:prstGeom>
                  <a:noFill/>
                  <a:ln>
                    <a:noFill/>
                  </a:ln>
                </pic:spPr>
              </pic:pic>
            </a:graphicData>
          </a:graphic>
        </wp:inline>
      </w:drawing>
    </w:r>
    <w:r>
      <w:rPr>
        <w:noProof/>
      </w:rPr>
      <w:tab/>
    </w:r>
    <w:r w:rsidR="0095008B">
      <w:rPr>
        <w:noProof/>
        <w:lang w:val="es-ES"/>
      </w:rPr>
      <w:drawing>
        <wp:inline distT="0" distB="0" distL="0" distR="0" wp14:anchorId="5E296C30" wp14:editId="215BDD62">
          <wp:extent cx="2021737" cy="50800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JL.jpg"/>
                  <pic:cNvPicPr/>
                </pic:nvPicPr>
                <pic:blipFill>
                  <a:blip r:embed="rId3">
                    <a:extLst>
                      <a:ext uri="{28A0092B-C50C-407E-A947-70E740481C1C}">
                        <a14:useLocalDpi xmlns:a14="http://schemas.microsoft.com/office/drawing/2010/main" val="0"/>
                      </a:ext>
                    </a:extLst>
                  </a:blip>
                  <a:stretch>
                    <a:fillRect/>
                  </a:stretch>
                </pic:blipFill>
                <pic:spPr>
                  <a:xfrm>
                    <a:off x="0" y="0"/>
                    <a:ext cx="2021737" cy="508000"/>
                  </a:xfrm>
                  <a:prstGeom prst="rect">
                    <a:avLst/>
                  </a:prstGeom>
                </pic:spPr>
              </pic:pic>
            </a:graphicData>
          </a:graphic>
        </wp:inline>
      </w:drawing>
    </w:r>
  </w:p>
  <w:p w14:paraId="3D91F7EC" w14:textId="6E7FCFF3" w:rsidR="00C4133A" w:rsidRDefault="00C4133A" w:rsidP="00C4133A">
    <w:pPr>
      <w:pStyle w:val="Encabezado"/>
      <w:rPr>
        <w:b/>
        <w:noProof/>
        <w:sz w:val="14"/>
      </w:rPr>
    </w:pPr>
    <w:r>
      <w:rPr>
        <w:b/>
        <w:noProof/>
        <w:sz w:val="14"/>
      </w:rPr>
      <w:t xml:space="preserve">                   Dirección General de Justicia</w:t>
    </w:r>
  </w:p>
  <w:p w14:paraId="3859856E" w14:textId="77777777" w:rsidR="0030372A" w:rsidRDefault="0030372A" w:rsidP="00C4133A">
    <w:pPr>
      <w:pStyle w:val="Encabezado"/>
      <w:rPr>
        <w:b/>
        <w:noProof/>
        <w:sz w:val="14"/>
      </w:rPr>
    </w:pPr>
  </w:p>
  <w:p w14:paraId="12CFEFD9" w14:textId="2DFBE049" w:rsidR="008B6611" w:rsidRDefault="002271D3" w:rsidP="002271D3">
    <w:pPr>
      <w:pStyle w:val="Encabezado"/>
      <w:jc w:val="right"/>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A58"/>
    <w:multiLevelType w:val="hybridMultilevel"/>
    <w:tmpl w:val="A3D218F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58B273FC"/>
    <w:multiLevelType w:val="hybridMultilevel"/>
    <w:tmpl w:val="48542FA0"/>
    <w:lvl w:ilvl="0" w:tplc="2F763052">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248FA"/>
    <w:multiLevelType w:val="hybridMultilevel"/>
    <w:tmpl w:val="65F6E9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4E30ACD"/>
    <w:multiLevelType w:val="hybridMultilevel"/>
    <w:tmpl w:val="A336F8E2"/>
    <w:lvl w:ilvl="0" w:tplc="43EE91FA">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752D018A"/>
    <w:multiLevelType w:val="hybridMultilevel"/>
    <w:tmpl w:val="19C6227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CBC"/>
    <w:rsid w:val="000106D0"/>
    <w:rsid w:val="000371D3"/>
    <w:rsid w:val="0004233B"/>
    <w:rsid w:val="00070910"/>
    <w:rsid w:val="00097015"/>
    <w:rsid w:val="000A61E3"/>
    <w:rsid w:val="000B3140"/>
    <w:rsid w:val="000B6E3A"/>
    <w:rsid w:val="000C3AEA"/>
    <w:rsid w:val="000C72F6"/>
    <w:rsid w:val="000E7770"/>
    <w:rsid w:val="001432A0"/>
    <w:rsid w:val="0017787B"/>
    <w:rsid w:val="00181902"/>
    <w:rsid w:val="00187869"/>
    <w:rsid w:val="001A0273"/>
    <w:rsid w:val="001B469C"/>
    <w:rsid w:val="001D3A5C"/>
    <w:rsid w:val="001D4B73"/>
    <w:rsid w:val="002271D3"/>
    <w:rsid w:val="002305E1"/>
    <w:rsid w:val="00233959"/>
    <w:rsid w:val="002531B6"/>
    <w:rsid w:val="00277D60"/>
    <w:rsid w:val="002A6B1E"/>
    <w:rsid w:val="002F3D2E"/>
    <w:rsid w:val="0030372A"/>
    <w:rsid w:val="003049FF"/>
    <w:rsid w:val="0035375F"/>
    <w:rsid w:val="00361C22"/>
    <w:rsid w:val="00386A1D"/>
    <w:rsid w:val="00395914"/>
    <w:rsid w:val="00396255"/>
    <w:rsid w:val="003D58B5"/>
    <w:rsid w:val="004840DD"/>
    <w:rsid w:val="004B2CDA"/>
    <w:rsid w:val="004C4A73"/>
    <w:rsid w:val="004D11F9"/>
    <w:rsid w:val="004F3B52"/>
    <w:rsid w:val="00526AAD"/>
    <w:rsid w:val="00533E5C"/>
    <w:rsid w:val="005B22EF"/>
    <w:rsid w:val="005C12B0"/>
    <w:rsid w:val="00602B74"/>
    <w:rsid w:val="00683E89"/>
    <w:rsid w:val="00686013"/>
    <w:rsid w:val="00691E22"/>
    <w:rsid w:val="006A6813"/>
    <w:rsid w:val="006B5040"/>
    <w:rsid w:val="00723526"/>
    <w:rsid w:val="00741E3E"/>
    <w:rsid w:val="0074349E"/>
    <w:rsid w:val="00750B19"/>
    <w:rsid w:val="007E1F3F"/>
    <w:rsid w:val="007F1E37"/>
    <w:rsid w:val="00803126"/>
    <w:rsid w:val="00825836"/>
    <w:rsid w:val="00853B33"/>
    <w:rsid w:val="00886EBC"/>
    <w:rsid w:val="008B6611"/>
    <w:rsid w:val="008F243F"/>
    <w:rsid w:val="00906559"/>
    <w:rsid w:val="0091441E"/>
    <w:rsid w:val="00930731"/>
    <w:rsid w:val="0095008B"/>
    <w:rsid w:val="0095452E"/>
    <w:rsid w:val="0096510B"/>
    <w:rsid w:val="0096524A"/>
    <w:rsid w:val="009656F3"/>
    <w:rsid w:val="00986DA1"/>
    <w:rsid w:val="009B5209"/>
    <w:rsid w:val="009F6225"/>
    <w:rsid w:val="009F6309"/>
    <w:rsid w:val="00A02B2D"/>
    <w:rsid w:val="00A06CA9"/>
    <w:rsid w:val="00A07158"/>
    <w:rsid w:val="00A34087"/>
    <w:rsid w:val="00A42DFE"/>
    <w:rsid w:val="00A47C15"/>
    <w:rsid w:val="00A47EB5"/>
    <w:rsid w:val="00A70CBC"/>
    <w:rsid w:val="00A7537A"/>
    <w:rsid w:val="00A80F9B"/>
    <w:rsid w:val="00AE5F4D"/>
    <w:rsid w:val="00AF0691"/>
    <w:rsid w:val="00AF1D3D"/>
    <w:rsid w:val="00AF32F8"/>
    <w:rsid w:val="00B12240"/>
    <w:rsid w:val="00B47DFC"/>
    <w:rsid w:val="00B50290"/>
    <w:rsid w:val="00B52A04"/>
    <w:rsid w:val="00B66025"/>
    <w:rsid w:val="00BA1DBA"/>
    <w:rsid w:val="00BA73AC"/>
    <w:rsid w:val="00C16443"/>
    <w:rsid w:val="00C2207D"/>
    <w:rsid w:val="00C264C9"/>
    <w:rsid w:val="00C4133A"/>
    <w:rsid w:val="00C75E23"/>
    <w:rsid w:val="00C96D30"/>
    <w:rsid w:val="00CD2E0A"/>
    <w:rsid w:val="00CE0C83"/>
    <w:rsid w:val="00D02EC6"/>
    <w:rsid w:val="00D3774F"/>
    <w:rsid w:val="00D70B13"/>
    <w:rsid w:val="00D91D04"/>
    <w:rsid w:val="00DC4A0E"/>
    <w:rsid w:val="00DE6A4B"/>
    <w:rsid w:val="00E259A9"/>
    <w:rsid w:val="00E33C16"/>
    <w:rsid w:val="00E42B63"/>
    <w:rsid w:val="00E54751"/>
    <w:rsid w:val="00E7035B"/>
    <w:rsid w:val="00E874C1"/>
    <w:rsid w:val="00E93C79"/>
    <w:rsid w:val="00ED211F"/>
    <w:rsid w:val="00ED4323"/>
    <w:rsid w:val="00EF45EB"/>
    <w:rsid w:val="00F0215A"/>
    <w:rsid w:val="00F12474"/>
    <w:rsid w:val="00F40653"/>
    <w:rsid w:val="00F52949"/>
    <w:rsid w:val="00F94A5C"/>
    <w:rsid w:val="00FA5661"/>
    <w:rsid w:val="00FB0F9D"/>
    <w:rsid w:val="00FC2577"/>
    <w:rsid w:val="00FC6D5B"/>
    <w:rsid w:val="00FD3C76"/>
    <w:rsid w:val="00FE26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7105"/>
    <o:shapelayout v:ext="edit">
      <o:idmap v:ext="edit" data="1"/>
    </o:shapelayout>
  </w:shapeDefaults>
  <w:decimalSymbol w:val=","/>
  <w:listSeparator w:val=";"/>
  <w14:docId w14:val="2F838EBF"/>
  <w15:chartTrackingRefBased/>
  <w15:docId w15:val="{ED09919D-3D7C-4EC0-8E65-1990CF36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5661"/>
    <w:pPr>
      <w:spacing w:after="0" w:line="240" w:lineRule="auto"/>
      <w:jc w:val="both"/>
    </w:pPr>
    <w:rPr>
      <w:rFonts w:ascii="Times New Roman" w:eastAsia="Times New Roman" w:hAnsi="Times New Roman" w:cs="Times New Roman"/>
      <w:sz w:val="28"/>
      <w:szCs w:val="20"/>
      <w:lang w:val="es-ES_tradnl" w:eastAsia="es-ES"/>
    </w:rPr>
  </w:style>
  <w:style w:type="paragraph" w:styleId="Ttulo3">
    <w:name w:val="heading 3"/>
    <w:basedOn w:val="Normal"/>
    <w:next w:val="Normal"/>
    <w:link w:val="Ttulo3Car"/>
    <w:uiPriority w:val="9"/>
    <w:semiHidden/>
    <w:unhideWhenUsed/>
    <w:qFormat/>
    <w:rsid w:val="00F94A5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ar"/>
    <w:qFormat/>
    <w:rsid w:val="00FA5661"/>
    <w:pPr>
      <w:keepNext/>
      <w:ind w:right="-1" w:hanging="1"/>
      <w:jc w:val="center"/>
      <w:outlineLvl w:val="5"/>
    </w:pPr>
    <w:rPr>
      <w:rFonts w:ascii="HelveticaNeue LT 85 Heavy" w:hAnsi="HelveticaNeue LT 85 Heavy"/>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FA5661"/>
    <w:rPr>
      <w:rFonts w:ascii="HelveticaNeue LT 85 Heavy" w:eastAsia="Times New Roman" w:hAnsi="HelveticaNeue LT 85 Heavy" w:cs="Times New Roman"/>
      <w:b/>
      <w:sz w:val="20"/>
      <w:szCs w:val="20"/>
      <w:lang w:val="es-ES_tradnl" w:eastAsia="es-ES"/>
    </w:rPr>
  </w:style>
  <w:style w:type="paragraph" w:styleId="Encabezado">
    <w:name w:val="header"/>
    <w:basedOn w:val="Normal"/>
    <w:link w:val="EncabezadoCar"/>
    <w:rsid w:val="00FA5661"/>
    <w:pPr>
      <w:tabs>
        <w:tab w:val="center" w:pos="4819"/>
        <w:tab w:val="right" w:pos="9071"/>
      </w:tabs>
    </w:pPr>
  </w:style>
  <w:style w:type="character" w:customStyle="1" w:styleId="EncabezadoCar">
    <w:name w:val="Encabezado Car"/>
    <w:basedOn w:val="Fuentedeprrafopredeter"/>
    <w:link w:val="Encabezado"/>
    <w:rsid w:val="00FA5661"/>
    <w:rPr>
      <w:rFonts w:ascii="Times New Roman" w:eastAsia="Times New Roman" w:hAnsi="Times New Roman" w:cs="Times New Roman"/>
      <w:sz w:val="28"/>
      <w:szCs w:val="20"/>
      <w:lang w:val="es-ES_tradnl" w:eastAsia="es-ES"/>
    </w:rPr>
  </w:style>
  <w:style w:type="paragraph" w:styleId="Piedepgina">
    <w:name w:val="footer"/>
    <w:basedOn w:val="Normal"/>
    <w:link w:val="PiedepginaCar"/>
    <w:uiPriority w:val="99"/>
    <w:rsid w:val="00FA5661"/>
    <w:pPr>
      <w:tabs>
        <w:tab w:val="center" w:pos="4252"/>
        <w:tab w:val="right" w:pos="8504"/>
      </w:tabs>
    </w:pPr>
  </w:style>
  <w:style w:type="character" w:customStyle="1" w:styleId="PiedepginaCar">
    <w:name w:val="Pie de página Car"/>
    <w:basedOn w:val="Fuentedeprrafopredeter"/>
    <w:link w:val="Piedepgina"/>
    <w:uiPriority w:val="99"/>
    <w:rsid w:val="00FA5661"/>
    <w:rPr>
      <w:rFonts w:ascii="Times New Roman" w:eastAsia="Times New Roman" w:hAnsi="Times New Roman" w:cs="Times New Roman"/>
      <w:sz w:val="28"/>
      <w:szCs w:val="20"/>
      <w:lang w:val="es-ES_tradnl" w:eastAsia="es-ES"/>
    </w:rPr>
  </w:style>
  <w:style w:type="paragraph" w:styleId="Textocomentario">
    <w:name w:val="annotation text"/>
    <w:basedOn w:val="Normal"/>
    <w:link w:val="TextocomentarioCar"/>
    <w:semiHidden/>
    <w:rsid w:val="00FA5661"/>
    <w:pPr>
      <w:jc w:val="left"/>
    </w:pPr>
    <w:rPr>
      <w:rFonts w:ascii="Arial" w:hAnsi="Arial"/>
      <w:color w:val="000000"/>
      <w:sz w:val="24"/>
    </w:rPr>
  </w:style>
  <w:style w:type="character" w:customStyle="1" w:styleId="TextocomentarioCar">
    <w:name w:val="Texto comentario Car"/>
    <w:basedOn w:val="Fuentedeprrafopredeter"/>
    <w:link w:val="Textocomentario"/>
    <w:semiHidden/>
    <w:rsid w:val="00FA5661"/>
    <w:rPr>
      <w:rFonts w:ascii="Arial" w:eastAsia="Times New Roman" w:hAnsi="Arial" w:cs="Times New Roman"/>
      <w:color w:val="000000"/>
      <w:sz w:val="24"/>
      <w:szCs w:val="20"/>
      <w:lang w:val="es-ES_tradnl" w:eastAsia="es-ES"/>
    </w:rPr>
  </w:style>
  <w:style w:type="paragraph" w:styleId="Sangra3detindependiente">
    <w:name w:val="Body Text Indent 3"/>
    <w:basedOn w:val="Normal"/>
    <w:link w:val="Sangra3detindependienteCar"/>
    <w:rsid w:val="00FA5661"/>
    <w:pPr>
      <w:ind w:right="-1" w:hanging="1"/>
      <w:jc w:val="center"/>
    </w:pPr>
    <w:rPr>
      <w:rFonts w:ascii="Arial" w:hAnsi="Arial"/>
      <w:b/>
      <w:sz w:val="26"/>
    </w:rPr>
  </w:style>
  <w:style w:type="character" w:customStyle="1" w:styleId="Sangra3detindependienteCar">
    <w:name w:val="Sangría 3 de t. independiente Car"/>
    <w:basedOn w:val="Fuentedeprrafopredeter"/>
    <w:link w:val="Sangra3detindependiente"/>
    <w:rsid w:val="00FA5661"/>
    <w:rPr>
      <w:rFonts w:ascii="Arial" w:eastAsia="Times New Roman" w:hAnsi="Arial" w:cs="Times New Roman"/>
      <w:b/>
      <w:sz w:val="26"/>
      <w:szCs w:val="20"/>
      <w:lang w:val="es-ES_tradnl" w:eastAsia="es-ES"/>
    </w:rPr>
  </w:style>
  <w:style w:type="character" w:styleId="Nmerodepgina">
    <w:name w:val="page number"/>
    <w:basedOn w:val="Fuentedeprrafopredeter"/>
    <w:rsid w:val="00FA5661"/>
  </w:style>
  <w:style w:type="paragraph" w:customStyle="1" w:styleId="a">
    <w:name w:val="a"/>
    <w:basedOn w:val="Normal"/>
    <w:rsid w:val="00FA5661"/>
    <w:pPr>
      <w:spacing w:before="100" w:beforeAutospacing="1" w:after="100" w:afterAutospacing="1"/>
      <w:jc w:val="left"/>
    </w:pPr>
    <w:rPr>
      <w:sz w:val="24"/>
      <w:szCs w:val="24"/>
      <w:lang w:val="es-ES"/>
    </w:rPr>
  </w:style>
  <w:style w:type="paragraph" w:customStyle="1" w:styleId="Prrafodelista1">
    <w:name w:val="Párrafo de lista1"/>
    <w:basedOn w:val="Normal"/>
    <w:uiPriority w:val="99"/>
    <w:rsid w:val="00FA5661"/>
    <w:pPr>
      <w:spacing w:after="200" w:line="276" w:lineRule="auto"/>
      <w:ind w:left="720"/>
      <w:contextualSpacing/>
      <w:jc w:val="left"/>
    </w:pPr>
    <w:rPr>
      <w:rFonts w:ascii="Calibri" w:hAnsi="Calibri" w:cs="Calibri"/>
      <w:sz w:val="22"/>
      <w:szCs w:val="22"/>
      <w:lang w:val="es-ES" w:eastAsia="en-US"/>
    </w:rPr>
  </w:style>
  <w:style w:type="character" w:styleId="Refdecomentario">
    <w:name w:val="annotation reference"/>
    <w:uiPriority w:val="99"/>
    <w:semiHidden/>
    <w:unhideWhenUsed/>
    <w:rsid w:val="00FA5661"/>
    <w:rPr>
      <w:sz w:val="16"/>
      <w:szCs w:val="16"/>
    </w:rPr>
  </w:style>
  <w:style w:type="paragraph" w:styleId="Textodeglobo">
    <w:name w:val="Balloon Text"/>
    <w:basedOn w:val="Normal"/>
    <w:link w:val="TextodegloboCar"/>
    <w:uiPriority w:val="99"/>
    <w:semiHidden/>
    <w:unhideWhenUsed/>
    <w:rsid w:val="00FA566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5661"/>
    <w:rPr>
      <w:rFonts w:ascii="Segoe UI" w:eastAsia="Times New Roman" w:hAnsi="Segoe UI" w:cs="Segoe UI"/>
      <w:sz w:val="18"/>
      <w:szCs w:val="18"/>
      <w:lang w:val="es-ES_tradnl" w:eastAsia="es-ES"/>
    </w:rPr>
  </w:style>
  <w:style w:type="paragraph" w:customStyle="1" w:styleId="NORMALinforme">
    <w:name w:val="NORMAL informe"/>
    <w:basedOn w:val="Normal"/>
    <w:link w:val="NORMALinformeCar"/>
    <w:rsid w:val="00D02EC6"/>
    <w:pPr>
      <w:spacing w:before="120"/>
      <w:ind w:firstLine="709"/>
    </w:pPr>
    <w:rPr>
      <w:rFonts w:ascii="Arial" w:hAnsi="Arial"/>
      <w:sz w:val="22"/>
      <w:lang w:val="es-ES"/>
    </w:rPr>
  </w:style>
  <w:style w:type="character" w:customStyle="1" w:styleId="NORMALinformeCar">
    <w:name w:val="NORMAL informe Car"/>
    <w:link w:val="NORMALinforme"/>
    <w:locked/>
    <w:rsid w:val="00D02EC6"/>
    <w:rPr>
      <w:rFonts w:ascii="Arial" w:eastAsia="Times New Roman" w:hAnsi="Arial" w:cs="Times New Roman"/>
      <w:szCs w:val="20"/>
      <w:lang w:eastAsia="es-ES"/>
    </w:rPr>
  </w:style>
  <w:style w:type="paragraph" w:customStyle="1" w:styleId="Default">
    <w:name w:val="Default"/>
    <w:rsid w:val="00D02EC6"/>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NormalWeb">
    <w:name w:val="Normal (Web)"/>
    <w:basedOn w:val="Normal"/>
    <w:uiPriority w:val="99"/>
    <w:rsid w:val="00D02EC6"/>
    <w:pPr>
      <w:spacing w:before="100" w:beforeAutospacing="1" w:after="100" w:afterAutospacing="1"/>
      <w:jc w:val="left"/>
    </w:pPr>
    <w:rPr>
      <w:sz w:val="24"/>
      <w:szCs w:val="24"/>
      <w:lang w:val="es-ES"/>
    </w:rPr>
  </w:style>
  <w:style w:type="paragraph" w:customStyle="1" w:styleId="western">
    <w:name w:val="western"/>
    <w:basedOn w:val="Normal"/>
    <w:uiPriority w:val="99"/>
    <w:rsid w:val="00FD3C76"/>
    <w:pPr>
      <w:suppressAutoHyphens/>
      <w:spacing w:before="280" w:after="119"/>
      <w:jc w:val="left"/>
    </w:pPr>
    <w:rPr>
      <w:color w:val="000000"/>
      <w:sz w:val="24"/>
      <w:szCs w:val="24"/>
      <w:lang w:val="es-ES" w:eastAsia="zh-CN"/>
    </w:rPr>
  </w:style>
  <w:style w:type="paragraph" w:styleId="Prrafodelista">
    <w:name w:val="List Paragraph"/>
    <w:basedOn w:val="Normal"/>
    <w:uiPriority w:val="34"/>
    <w:qFormat/>
    <w:rsid w:val="00FC6D5B"/>
    <w:pPr>
      <w:ind w:left="720"/>
      <w:contextualSpacing/>
    </w:pPr>
  </w:style>
  <w:style w:type="paragraph" w:customStyle="1" w:styleId="Textopreformateado">
    <w:name w:val="Texto preformateado"/>
    <w:basedOn w:val="Normal"/>
    <w:rsid w:val="001432A0"/>
    <w:pPr>
      <w:suppressAutoHyphens/>
      <w:jc w:val="left"/>
    </w:pPr>
    <w:rPr>
      <w:rFonts w:eastAsia="Courier New" w:cs="Lucida Sans Unicode"/>
      <w:sz w:val="20"/>
      <w:lang w:val="es-ES" w:eastAsia="zh-CN" w:bidi="hi-IN"/>
    </w:rPr>
  </w:style>
  <w:style w:type="paragraph" w:customStyle="1" w:styleId="CM1">
    <w:name w:val="CM1"/>
    <w:basedOn w:val="Normal"/>
    <w:next w:val="Normal"/>
    <w:rsid w:val="001432A0"/>
    <w:pPr>
      <w:widowControl w:val="0"/>
      <w:autoSpaceDE w:val="0"/>
      <w:autoSpaceDN w:val="0"/>
      <w:adjustRightInd w:val="0"/>
      <w:spacing w:line="288" w:lineRule="atLeast"/>
      <w:jc w:val="left"/>
    </w:pPr>
    <w:rPr>
      <w:rFonts w:ascii="Arial" w:hAnsi="Arial" w:cs="Arial"/>
      <w:sz w:val="24"/>
      <w:szCs w:val="24"/>
      <w:lang w:val="es-ES"/>
    </w:rPr>
  </w:style>
  <w:style w:type="character" w:customStyle="1" w:styleId="Ttulo3Car">
    <w:name w:val="Título 3 Car"/>
    <w:basedOn w:val="Fuentedeprrafopredeter"/>
    <w:link w:val="Ttulo3"/>
    <w:uiPriority w:val="9"/>
    <w:semiHidden/>
    <w:rsid w:val="00F94A5C"/>
    <w:rPr>
      <w:rFonts w:asciiTheme="majorHAnsi" w:eastAsiaTheme="majorEastAsia" w:hAnsiTheme="majorHAnsi" w:cstheme="majorBidi"/>
      <w:color w:val="1F4D78" w:themeColor="accent1" w:themeShade="7F"/>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699923">
      <w:bodyDiv w:val="1"/>
      <w:marLeft w:val="0"/>
      <w:marRight w:val="0"/>
      <w:marTop w:val="0"/>
      <w:marBottom w:val="0"/>
      <w:divBdr>
        <w:top w:val="none" w:sz="0" w:space="0" w:color="auto"/>
        <w:left w:val="none" w:sz="0" w:space="0" w:color="auto"/>
        <w:bottom w:val="none" w:sz="0" w:space="0" w:color="auto"/>
        <w:right w:val="none" w:sz="0" w:space="0" w:color="auto"/>
      </w:divBdr>
    </w:div>
    <w:div w:id="1514342161">
      <w:bodyDiv w:val="1"/>
      <w:marLeft w:val="0"/>
      <w:marRight w:val="0"/>
      <w:marTop w:val="0"/>
      <w:marBottom w:val="0"/>
      <w:divBdr>
        <w:top w:val="none" w:sz="0" w:space="0" w:color="auto"/>
        <w:left w:val="none" w:sz="0" w:space="0" w:color="auto"/>
        <w:bottom w:val="none" w:sz="0" w:space="0" w:color="auto"/>
        <w:right w:val="none" w:sz="0" w:space="0" w:color="auto"/>
      </w:divBdr>
    </w:div>
    <w:div w:id="1925644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9A6A0-4782-49B5-94E6-3BF8E781E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10</Pages>
  <Words>3024</Words>
  <Characters>16637</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72</cp:revision>
  <cp:lastPrinted>2022-03-22T12:37:00Z</cp:lastPrinted>
  <dcterms:created xsi:type="dcterms:W3CDTF">2021-03-25T12:25:00Z</dcterms:created>
  <dcterms:modified xsi:type="dcterms:W3CDTF">2022-03-22T12:45:00Z</dcterms:modified>
</cp:coreProperties>
</file>