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969" w:rsidRPr="003D3E27" w:rsidRDefault="00597969" w:rsidP="00597969">
      <w:pPr>
        <w:spacing w:after="0" w:line="260" w:lineRule="exact"/>
        <w:jc w:val="both"/>
        <w:rPr>
          <w:rFonts w:ascii="Arial Narrow" w:eastAsia="Times New Roman" w:hAnsi="Arial Narrow"/>
          <w:b/>
          <w:i/>
          <w:noProof/>
          <w:sz w:val="24"/>
          <w:szCs w:val="24"/>
          <w:lang w:eastAsia="es-ES"/>
        </w:rPr>
      </w:pPr>
      <w:bookmarkStart w:id="0" w:name="_GoBack"/>
      <w:bookmarkEnd w:id="0"/>
      <w:r w:rsidRPr="003D3E27">
        <w:rPr>
          <w:rFonts w:ascii="Arial Narrow" w:eastAsia="Times New Roman" w:hAnsi="Arial Narrow"/>
          <w:b/>
          <w:i/>
          <w:noProof/>
          <w:sz w:val="24"/>
          <w:szCs w:val="24"/>
          <w:lang w:eastAsia="es-ES"/>
        </w:rPr>
        <w:t>CONVOCATÒRIA DEL CONCURS DE COMPARSES I DISFRESSES DE VALLIRANA I LES SEVES BASES QUE SE CELEBRARÀ EL 28 DE MAIG DE 2022</w:t>
      </w:r>
    </w:p>
    <w:p w:rsidR="00597969" w:rsidRPr="003D3E27" w:rsidRDefault="00597969" w:rsidP="00597969">
      <w:pPr>
        <w:spacing w:after="0" w:line="260" w:lineRule="exact"/>
        <w:jc w:val="both"/>
        <w:rPr>
          <w:rFonts w:ascii="Arial Narrow" w:eastAsia="Times New Roman" w:hAnsi="Arial Narrow"/>
          <w:b/>
          <w:i/>
          <w:noProof/>
          <w:sz w:val="24"/>
          <w:szCs w:val="24"/>
          <w:lang w:eastAsia="es-ES"/>
        </w:rPr>
      </w:pPr>
    </w:p>
    <w:p w:rsidR="00597969" w:rsidRPr="003D3E27" w:rsidRDefault="00597969" w:rsidP="0059796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Narrow-Italic"/>
          <w:i/>
          <w:iCs/>
          <w:sz w:val="24"/>
          <w:szCs w:val="24"/>
          <w:lang w:eastAsia="es-ES"/>
        </w:rPr>
      </w:pPr>
      <w:r w:rsidRPr="003D3E27">
        <w:rPr>
          <w:rFonts w:ascii="Arial Narrow" w:hAnsi="Arial Narrow" w:cs="ArialNarrow-Italic"/>
          <w:i/>
          <w:iCs/>
          <w:sz w:val="24"/>
          <w:szCs w:val="24"/>
          <w:lang w:eastAsia="es-ES"/>
        </w:rPr>
        <w:t>En sessió de Junta de Govern de data xx d’xxxxxxx de 2022, ha estat aprovada la Convocatòria del Concurs de Comparses i disfresses de Vallirana amb les seves bases que se celebrarà el 28 de maig de 2022.</w:t>
      </w:r>
    </w:p>
    <w:p w:rsidR="00597969" w:rsidRPr="003D3E27" w:rsidRDefault="00597969" w:rsidP="00597969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Narrow-BoldItalic"/>
          <w:b/>
          <w:bCs/>
          <w:i/>
          <w:iCs/>
          <w:sz w:val="24"/>
          <w:szCs w:val="24"/>
          <w:lang w:eastAsia="es-ES"/>
        </w:rPr>
      </w:pPr>
    </w:p>
    <w:p w:rsidR="00597969" w:rsidRPr="003D3E27" w:rsidRDefault="00597969" w:rsidP="00597969">
      <w:pPr>
        <w:jc w:val="both"/>
        <w:rPr>
          <w:rFonts w:ascii="Arial Narrow" w:hAnsi="Arial Narrow"/>
          <w:i/>
          <w:spacing w:val="-3"/>
          <w:sz w:val="24"/>
          <w:szCs w:val="24"/>
        </w:rPr>
      </w:pPr>
      <w:r w:rsidRPr="003D3E27">
        <w:rPr>
          <w:rFonts w:ascii="Arial Narrow" w:hAnsi="Arial Narrow" w:cs="ArialNarrow-Italic"/>
          <w:i/>
          <w:iCs/>
          <w:sz w:val="24"/>
          <w:szCs w:val="24"/>
          <w:lang w:eastAsia="es-ES"/>
        </w:rPr>
        <w:t xml:space="preserve">Per acord de Ple de data </w:t>
      </w:r>
      <w:r w:rsidRPr="003D3E27">
        <w:rPr>
          <w:rFonts w:ascii="Arial Narrow" w:hAnsi="Arial Narrow" w:cs="Arial"/>
          <w:i/>
          <w:sz w:val="24"/>
          <w:szCs w:val="24"/>
        </w:rPr>
        <w:t>9 de desembre de 2021</w:t>
      </w:r>
      <w:r w:rsidRPr="003D3E27">
        <w:rPr>
          <w:rFonts w:ascii="Arial Narrow" w:hAnsi="Arial Narrow" w:cs="ArialNarrow-Italic"/>
          <w:i/>
          <w:iCs/>
          <w:sz w:val="24"/>
          <w:szCs w:val="24"/>
          <w:lang w:eastAsia="es-ES"/>
        </w:rPr>
        <w:t xml:space="preserve">es van aprovar inicialment les </w:t>
      </w:r>
      <w:r w:rsidRPr="003D3E27">
        <w:rPr>
          <w:rFonts w:ascii="Arial Narrow" w:hAnsi="Arial Narrow" w:cs="Arial"/>
          <w:i/>
          <w:sz w:val="24"/>
          <w:szCs w:val="24"/>
        </w:rPr>
        <w:t>Bases del Concurs de Comparses i Disfresses del Carnaval de Vallirana a partir de les quals es realitzaran, cada any, les corresponents convocatòries</w:t>
      </w:r>
      <w:r w:rsidRPr="003D3E27">
        <w:rPr>
          <w:rFonts w:ascii="Arial Narrow" w:hAnsi="Arial Narrow"/>
          <w:i/>
          <w:spacing w:val="-3"/>
          <w:sz w:val="24"/>
          <w:szCs w:val="24"/>
        </w:rPr>
        <w:t xml:space="preserve">. </w:t>
      </w:r>
    </w:p>
    <w:p w:rsidR="00597969" w:rsidRDefault="00597969" w:rsidP="00597969">
      <w:pPr>
        <w:tabs>
          <w:tab w:val="left" w:pos="560"/>
        </w:tabs>
        <w:jc w:val="both"/>
        <w:rPr>
          <w:rFonts w:ascii="Arial Narrow" w:hAnsi="Arial Narrow"/>
          <w:i/>
          <w:sz w:val="24"/>
          <w:szCs w:val="24"/>
        </w:rPr>
      </w:pPr>
      <w:r w:rsidRPr="003D3E27">
        <w:rPr>
          <w:rFonts w:ascii="Arial Narrow" w:hAnsi="Arial Narrow"/>
          <w:i/>
          <w:sz w:val="24"/>
          <w:szCs w:val="24"/>
        </w:rPr>
        <w:t>Atès que l’aprovació d’aquestes Bases Reguladores específiques es van sotmetre a informació pública per un període de 20 dies hàbils mitjançant publicació d’un edicte al BOPB-Butlletí Oficial de la Província de Barcelona, al DOGC-Diari Oficial de la Generalitat de Catalunya</w:t>
      </w:r>
      <w:r w:rsidR="00861760">
        <w:rPr>
          <w:rFonts w:ascii="Arial Narrow" w:hAnsi="Arial Narrow"/>
          <w:i/>
          <w:sz w:val="24"/>
          <w:szCs w:val="24"/>
        </w:rPr>
        <w:t xml:space="preserve"> </w:t>
      </w:r>
      <w:r w:rsidRPr="003D3E27">
        <w:rPr>
          <w:rFonts w:ascii="Arial Narrow" w:hAnsi="Arial Narrow"/>
          <w:i/>
          <w:sz w:val="24"/>
          <w:szCs w:val="24"/>
        </w:rPr>
        <w:t xml:space="preserve"> </w:t>
      </w:r>
      <w:hyperlink r:id="rId5" w:history="1">
        <w:r w:rsidR="00861760" w:rsidRPr="00FD7E7F">
          <w:rPr>
            <w:rStyle w:val="Hipervnculo"/>
            <w:rFonts w:ascii="Arial Narrow" w:hAnsi="Arial Narrow"/>
            <w:i/>
            <w:sz w:val="24"/>
            <w:szCs w:val="24"/>
          </w:rPr>
          <w:t>https://bop.diba.cat/anunci/3163920/aprovacio-inicial-de-les-bases-dels-concurs-de-comparses-i-disfresses-de-carnestoltes-versio-en-catala-ajuntament-de-vallirana</w:t>
        </w:r>
      </w:hyperlink>
      <w:r w:rsidR="00861760">
        <w:rPr>
          <w:rFonts w:ascii="Arial Narrow" w:hAnsi="Arial Narrow"/>
          <w:i/>
          <w:sz w:val="24"/>
          <w:szCs w:val="24"/>
        </w:rPr>
        <w:t xml:space="preserve"> </w:t>
      </w:r>
      <w:r w:rsidRPr="003D3E27">
        <w:rPr>
          <w:rFonts w:ascii="Arial Narrow" w:hAnsi="Arial Narrow"/>
          <w:i/>
          <w:sz w:val="24"/>
          <w:szCs w:val="24"/>
        </w:rPr>
        <w:t>i al tauler d’anunci de la Corporació de data 22 de desembre de 2021.</w:t>
      </w:r>
    </w:p>
    <w:p w:rsidR="00C14546" w:rsidRDefault="00C14546" w:rsidP="00597969">
      <w:pPr>
        <w:tabs>
          <w:tab w:val="left" w:pos="560"/>
        </w:tabs>
        <w:jc w:val="both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 xml:space="preserve">Atès que l’aplicació pressupostària destinada a fer front al pagament de tots els premis especificats en les bases d’aquesta convocatòria és </w:t>
      </w:r>
      <w:r>
        <w:rPr>
          <w:rFonts w:ascii="Arial Narrow" w:hAnsi="Arial Narrow"/>
          <w:b/>
          <w:i/>
          <w:sz w:val="24"/>
          <w:szCs w:val="24"/>
        </w:rPr>
        <w:t xml:space="preserve">451/33000/48100 Premis Carnaval </w:t>
      </w:r>
      <w:r>
        <w:rPr>
          <w:rFonts w:ascii="Arial Narrow" w:hAnsi="Arial Narrow"/>
          <w:i/>
          <w:sz w:val="24"/>
          <w:szCs w:val="24"/>
        </w:rPr>
        <w:t>de l’actual pressupost de l’any 2022.</w:t>
      </w:r>
    </w:p>
    <w:p w:rsidR="00C14546" w:rsidRPr="00C14546" w:rsidRDefault="00C14546" w:rsidP="00597969">
      <w:pPr>
        <w:tabs>
          <w:tab w:val="left" w:pos="560"/>
        </w:tabs>
        <w:jc w:val="both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Atès que el procediment de concessió dels esmentats premis és el de concurrencia competitiva.</w:t>
      </w:r>
    </w:p>
    <w:p w:rsidR="000648E3" w:rsidRDefault="000648E3"/>
    <w:p w:rsidR="00597969" w:rsidRPr="00597969" w:rsidRDefault="00597969" w:rsidP="00597969">
      <w:pPr>
        <w:keepNext/>
        <w:keepLines/>
        <w:spacing w:after="0" w:line="240" w:lineRule="auto"/>
        <w:jc w:val="center"/>
        <w:outlineLvl w:val="0"/>
        <w:rPr>
          <w:rFonts w:ascii="Arial Narrow" w:eastAsia="Times New Roman" w:hAnsi="Arial Narrow" w:cs="Arial"/>
          <w:b/>
          <w:bCs/>
          <w:i/>
          <w:color w:val="FFFFFF"/>
          <w:sz w:val="28"/>
          <w:lang w:val="ca-ES" w:eastAsia="es-ES"/>
        </w:rPr>
      </w:pPr>
      <w:r w:rsidRPr="00597969">
        <w:rPr>
          <w:rFonts w:ascii="Cambria" w:eastAsia="Times New Roman" w:hAnsi="Cambria" w:cs="Times New Roman"/>
          <w:b/>
          <w:bCs/>
          <w:noProof/>
          <w:color w:val="365F91"/>
          <w:sz w:val="28"/>
          <w:szCs w:val="28"/>
          <w:lang w:eastAsia="es-ES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-121285</wp:posOffset>
                </wp:positionH>
                <wp:positionV relativeFrom="paragraph">
                  <wp:posOffset>-1270</wp:posOffset>
                </wp:positionV>
                <wp:extent cx="5668010" cy="198120"/>
                <wp:effectExtent l="0" t="0" r="8890" b="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8010" cy="19812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100000"/>
                            <a:lumOff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chemeClr val="lt1">
                                  <a:lumMod val="95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D745FE" id="Rectángulo 2" o:spid="_x0000_s1026" style="position:absolute;margin-left:-9.55pt;margin-top:-.1pt;width:446.3pt;height:15.6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" fillcolor="#5b9bd5" stroked="f" strokecolor="#f2f2f2 [3041]" strokeweight="3pt">
                <v:shadow color="#1f4d78 [1604]" opacity=".5" offset="1pt"/>
              </v:rect>
            </w:pict>
          </mc:Fallback>
        </mc:AlternateContent>
      </w:r>
      <w:r w:rsidRPr="00597969">
        <w:rPr>
          <w:rFonts w:ascii="Arial Narrow" w:eastAsia="Times New Roman" w:hAnsi="Arial Narrow" w:cs="Arial"/>
          <w:b/>
          <w:bCs/>
          <w:i/>
          <w:color w:val="FFFFFF"/>
          <w:sz w:val="28"/>
          <w:lang w:val="ca-ES" w:eastAsia="es-ES"/>
        </w:rPr>
        <w:t>BASES DEL CONCURS DE COMPARSES I DISFRESSES 2022</w:t>
      </w:r>
    </w:p>
    <w:p w:rsidR="00597969" w:rsidRPr="00597969" w:rsidRDefault="00597969" w:rsidP="00597969">
      <w:pPr>
        <w:spacing w:after="200" w:line="276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spacing w:after="200" w:line="276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“L’Ajuntament de Vallirana organitza, a través de la Regidoria de Festes, el Concurs de Comparses i disfresses de la Rua de Carnestoltes 2022.</w:t>
      </w:r>
    </w:p>
    <w:p w:rsidR="00597969" w:rsidRPr="00597969" w:rsidRDefault="00597969" w:rsidP="00597969">
      <w:pPr>
        <w:spacing w:after="200" w:line="276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Amb l’objectiu d’establir els criteris de celebració de la Rua i per tal de fomentar-ne la participació, s’aproven les següents bases:</w:t>
      </w:r>
    </w:p>
    <w:p w:rsidR="00597969" w:rsidRPr="00597969" w:rsidRDefault="00597969" w:rsidP="00597969">
      <w:pPr>
        <w:keepNext/>
        <w:keepLines/>
        <w:spacing w:after="0" w:line="240" w:lineRule="auto"/>
        <w:jc w:val="both"/>
        <w:outlineLvl w:val="3"/>
        <w:rPr>
          <w:rFonts w:ascii="Arial Narrow" w:eastAsia="Times New Roman" w:hAnsi="Arial Narrow" w:cs="Arial"/>
          <w:b/>
          <w:bCs/>
          <w:i/>
          <w:iCs/>
          <w:color w:val="4F81BD"/>
          <w:lang w:val="ca-ES" w:eastAsia="es-ES"/>
        </w:rPr>
      </w:pPr>
      <w:r w:rsidRPr="00597969">
        <w:rPr>
          <w:rFonts w:ascii="Arial Narrow" w:eastAsia="Times New Roman" w:hAnsi="Arial Narrow" w:cs="Arial"/>
          <w:b/>
          <w:bCs/>
          <w:i/>
          <w:iCs/>
          <w:color w:val="4F81BD"/>
          <w:lang w:val="ca-ES" w:eastAsia="es-ES"/>
        </w:rPr>
        <w:t xml:space="preserve">ACTE 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 xml:space="preserve">La Rua se celebrarà el </w:t>
      </w:r>
      <w:r w:rsidRPr="00597969">
        <w:rPr>
          <w:rFonts w:ascii="Arial Narrow" w:eastAsia="Times New Roman" w:hAnsi="Arial Narrow" w:cs="Times New Roman"/>
          <w:b/>
          <w:i/>
          <w:lang w:val="ca-ES" w:eastAsia="ca-ES"/>
        </w:rPr>
        <w:t>dissabte 28 de maig de 2022, a les 19.30 hores</w:t>
      </w:r>
      <w:r w:rsidRPr="00597969">
        <w:rPr>
          <w:rFonts w:ascii="Arial Narrow" w:eastAsia="Times New Roman" w:hAnsi="Arial Narrow" w:cs="Times New Roman"/>
          <w:i/>
          <w:lang w:val="ca-ES" w:eastAsia="ca-ES"/>
        </w:rPr>
        <w:t xml:space="preserve"> i tindrà el següent recorregut:</w:t>
      </w:r>
    </w:p>
    <w:p w:rsidR="00597969" w:rsidRPr="00597969" w:rsidRDefault="00597969" w:rsidP="00597969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b/>
          <w:i/>
          <w:lang w:val="ca-ES" w:eastAsia="ca-ES"/>
        </w:rPr>
        <w:t>Sortida:</w:t>
      </w:r>
      <w:r w:rsidRPr="00597969">
        <w:rPr>
          <w:rFonts w:ascii="Arial Narrow" w:eastAsia="Times New Roman" w:hAnsi="Arial Narrow" w:cs="Times New Roman"/>
          <w:i/>
          <w:lang w:val="ca-ES" w:eastAsia="ca-ES"/>
        </w:rPr>
        <w:t xml:space="preserve"> Espai Cívic les Sedes</w:t>
      </w:r>
    </w:p>
    <w:p w:rsidR="00597969" w:rsidRPr="00597969" w:rsidRDefault="00597969" w:rsidP="00597969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b/>
          <w:i/>
          <w:lang w:val="ca-ES" w:eastAsia="ca-ES"/>
        </w:rPr>
        <w:t>Cercavila:</w:t>
      </w:r>
      <w:r w:rsidRPr="00597969">
        <w:rPr>
          <w:rFonts w:ascii="Arial Narrow" w:eastAsia="Times New Roman" w:hAnsi="Arial Narrow" w:cs="Times New Roman"/>
          <w:i/>
          <w:lang w:val="ca-ES" w:eastAsia="ca-ES"/>
        </w:rPr>
        <w:t xml:space="preserve"> Des del c/ Major fins a l’av. Parellada. </w:t>
      </w:r>
    </w:p>
    <w:p w:rsidR="00597969" w:rsidRPr="00597969" w:rsidRDefault="00597969" w:rsidP="00597969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b/>
          <w:i/>
          <w:lang w:val="ca-ES" w:eastAsia="ca-ES"/>
        </w:rPr>
        <w:t>Exhibició:</w:t>
      </w:r>
      <w:r w:rsidRPr="00597969">
        <w:rPr>
          <w:rFonts w:ascii="Arial Narrow" w:eastAsia="Times New Roman" w:hAnsi="Arial Narrow" w:cs="Times New Roman"/>
          <w:i/>
          <w:lang w:val="ca-ES" w:eastAsia="ca-ES"/>
        </w:rPr>
        <w:t xml:space="preserve"> Davant Ajuntament</w:t>
      </w:r>
    </w:p>
    <w:p w:rsidR="00597969" w:rsidRPr="00597969" w:rsidRDefault="00597969" w:rsidP="00597969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b/>
          <w:i/>
          <w:lang w:val="ca-ES" w:eastAsia="ca-ES"/>
        </w:rPr>
        <w:t>Entrega de premis i Final de Festa:</w:t>
      </w:r>
      <w:r w:rsidRPr="00597969">
        <w:rPr>
          <w:rFonts w:ascii="Arial Narrow" w:eastAsia="Times New Roman" w:hAnsi="Arial Narrow" w:cs="Times New Roman"/>
          <w:i/>
          <w:lang w:val="ca-ES" w:eastAsia="ca-ES"/>
        </w:rPr>
        <w:t xml:space="preserve"> Pista del Parc Central </w:t>
      </w:r>
    </w:p>
    <w:p w:rsidR="00597969" w:rsidRPr="00597969" w:rsidRDefault="00597969" w:rsidP="00597969">
      <w:pPr>
        <w:spacing w:after="200" w:line="276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keepNext/>
        <w:keepLines/>
        <w:spacing w:after="0" w:line="240" w:lineRule="auto"/>
        <w:jc w:val="both"/>
        <w:outlineLvl w:val="3"/>
        <w:rPr>
          <w:rFonts w:ascii="Arial Narrow" w:eastAsia="Times New Roman" w:hAnsi="Arial Narrow" w:cs="Arial"/>
          <w:b/>
          <w:bCs/>
          <w:i/>
          <w:iCs/>
          <w:color w:val="4F81BD"/>
          <w:lang w:val="ca-ES" w:eastAsia="es-ES"/>
        </w:rPr>
      </w:pPr>
      <w:r w:rsidRPr="00597969">
        <w:rPr>
          <w:rFonts w:ascii="Arial Narrow" w:eastAsia="Times New Roman" w:hAnsi="Arial Narrow" w:cs="Arial"/>
          <w:b/>
          <w:bCs/>
          <w:i/>
          <w:iCs/>
          <w:color w:val="4F81BD"/>
          <w:lang w:val="ca-ES" w:eastAsia="es-ES"/>
        </w:rPr>
        <w:t>INSCRIPCIONS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b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 xml:space="preserve">La inscripció al concurs de comparses i disfresses es formalitzarà mitjançant el formulari que trobareu en el web municipal i que enviareu per correu electrònic a l’adreça </w:t>
      </w:r>
      <w:hyperlink r:id="rId6" w:history="1">
        <w:r w:rsidRPr="00597969">
          <w:rPr>
            <w:rFonts w:ascii="Arial Narrow" w:eastAsia="Times New Roman" w:hAnsi="Arial Narrow" w:cs="Times New Roman"/>
            <w:i/>
            <w:color w:val="0000FF"/>
            <w:u w:val="single"/>
            <w:lang w:val="ca-ES" w:eastAsia="ca-ES"/>
          </w:rPr>
          <w:t>cultura@vallirana.cat</w:t>
        </w:r>
      </w:hyperlink>
      <w:r w:rsidRPr="00597969">
        <w:rPr>
          <w:rFonts w:ascii="Arial Narrow" w:eastAsia="Times New Roman" w:hAnsi="Arial Narrow" w:cs="Times New Roman"/>
          <w:i/>
          <w:lang w:val="ca-ES" w:eastAsia="ca-ES"/>
        </w:rPr>
        <w:t xml:space="preserve">. El termini d’inscripció restarà obert fins al </w:t>
      </w:r>
      <w:r w:rsidRPr="00597969">
        <w:rPr>
          <w:rFonts w:ascii="Arial Narrow" w:eastAsia="Times New Roman" w:hAnsi="Arial Narrow" w:cs="Times New Roman"/>
          <w:b/>
          <w:i/>
          <w:lang w:val="ca-ES" w:eastAsia="ca-ES"/>
        </w:rPr>
        <w:t>dimarts 24 de maig de 2022</w:t>
      </w:r>
      <w:r w:rsidRPr="00597969">
        <w:rPr>
          <w:rFonts w:ascii="Arial Narrow" w:eastAsia="Times New Roman" w:hAnsi="Arial Narrow" w:cs="Times New Roman"/>
          <w:i/>
          <w:lang w:val="ca-ES" w:eastAsia="ca-ES"/>
        </w:rPr>
        <w:t xml:space="preserve"> </w:t>
      </w:r>
      <w:r w:rsidRPr="00597969">
        <w:rPr>
          <w:rFonts w:ascii="Arial Narrow" w:eastAsia="Times New Roman" w:hAnsi="Arial Narrow" w:cs="Times New Roman"/>
          <w:b/>
          <w:i/>
          <w:lang w:val="ca-ES" w:eastAsia="ca-ES"/>
        </w:rPr>
        <w:t>fins a les 00.00 h.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La inscripció també es pot realitzar de forma presencial a la recepció de la Masia Molí de Can Batlle, de dilluns a divendres, de 9 a 21 hores.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No es farà cap inscripció el mateix dia de la Rua.</w:t>
      </w:r>
    </w:p>
    <w:p w:rsidR="00597969" w:rsidRPr="00597969" w:rsidRDefault="00597969" w:rsidP="00597969">
      <w:pPr>
        <w:keepNext/>
        <w:keepLines/>
        <w:spacing w:after="0" w:line="240" w:lineRule="auto"/>
        <w:jc w:val="both"/>
        <w:outlineLvl w:val="3"/>
        <w:rPr>
          <w:rFonts w:ascii="Arial Narrow" w:eastAsia="Times New Roman" w:hAnsi="Arial Narrow" w:cs="Times New Roman"/>
          <w:b/>
          <w:bCs/>
          <w:i/>
          <w:iCs/>
          <w:color w:val="4F81BD"/>
          <w:lang w:val="ca-ES" w:eastAsia="ca-ES"/>
        </w:rPr>
      </w:pPr>
    </w:p>
    <w:p w:rsidR="00597969" w:rsidRPr="00597969" w:rsidRDefault="00597969" w:rsidP="00597969">
      <w:pPr>
        <w:keepNext/>
        <w:keepLines/>
        <w:spacing w:after="0" w:line="240" w:lineRule="auto"/>
        <w:jc w:val="both"/>
        <w:outlineLvl w:val="3"/>
        <w:rPr>
          <w:rFonts w:ascii="Arial Narrow" w:eastAsia="Times New Roman" w:hAnsi="Arial Narrow" w:cs="Arial"/>
          <w:b/>
          <w:bCs/>
          <w:i/>
          <w:iCs/>
          <w:color w:val="4F81BD"/>
          <w:lang w:val="ca-ES" w:eastAsia="es-ES"/>
        </w:rPr>
      </w:pPr>
      <w:r w:rsidRPr="00597969">
        <w:rPr>
          <w:rFonts w:ascii="Arial Narrow" w:eastAsia="Times New Roman" w:hAnsi="Arial Narrow" w:cs="Times New Roman"/>
          <w:b/>
          <w:bCs/>
          <w:i/>
          <w:iCs/>
          <w:color w:val="4F81BD"/>
          <w:lang w:val="ca-ES" w:eastAsia="ca-ES"/>
        </w:rPr>
        <w:t>CELEBRACIÓ DE LA RUA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b/>
          <w:i/>
          <w:lang w:val="ca-ES" w:eastAsia="ca-ES"/>
        </w:rPr>
        <w:t>Els inscrits es presentaran de 18.00 a 18.30 h</w:t>
      </w:r>
      <w:r w:rsidRPr="00597969">
        <w:rPr>
          <w:rFonts w:ascii="Arial Narrow" w:eastAsia="Times New Roman" w:hAnsi="Arial Narrow" w:cs="Times New Roman"/>
          <w:i/>
          <w:lang w:val="ca-ES" w:eastAsia="ca-ES"/>
        </w:rPr>
        <w:t xml:space="preserve"> el mateix dia de la Rua a l’Espai Cívic les Sedes per a l’acreditació i recollida del dorsal.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b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Les carrosses participants s’hauran de traslladar al lloc de sortida (c/ Major 122</w:t>
      </w:r>
      <w:r w:rsidRPr="00597969">
        <w:rPr>
          <w:rFonts w:ascii="Arial Narrow" w:eastAsia="Times New Roman" w:hAnsi="Arial Narrow" w:cs="Times New Roman"/>
          <w:b/>
          <w:i/>
          <w:lang w:val="ca-ES" w:eastAsia="ca-ES"/>
        </w:rPr>
        <w:t>) entre les 17.45 h i les 18.15 h</w:t>
      </w:r>
      <w:r w:rsidRPr="00597969">
        <w:rPr>
          <w:rFonts w:ascii="Arial Narrow" w:eastAsia="Times New Roman" w:hAnsi="Arial Narrow" w:cs="Times New Roman"/>
          <w:i/>
          <w:lang w:val="ca-ES" w:eastAsia="ca-ES"/>
        </w:rPr>
        <w:t xml:space="preserve"> del mateix dia de celebració de la Rua. A partir d’aquesta hora quedarà tallat el transit del carrer Major. 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 xml:space="preserve">Us recordem que la Rua començarà a les 19.30 h. L’organització ordenarà les comparses segons el seu criteri. 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Les comparses hauran de fer les coreografies en moviment, en cap cas hauran de ser exhibicions   estàtiques en el mateix punt. La carrossa sempre haurà d’estar en moviment.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b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b/>
          <w:i/>
          <w:lang w:val="ca-ES" w:eastAsia="ca-ES"/>
        </w:rPr>
        <w:t xml:space="preserve">Les comparses disposaran de 2 minuts com a màxim per exhibir la seva coreografia o ball davant de l’Ajuntament. És l’únic punt del recorregut on els participants podran aturar-se. </w:t>
      </w:r>
      <w:r w:rsidRPr="00597969">
        <w:rPr>
          <w:rFonts w:ascii="Arial Narrow" w:eastAsia="Times New Roman" w:hAnsi="Arial Narrow" w:cs="Times New Roman"/>
          <w:i/>
          <w:lang w:val="ca-ES" w:eastAsia="ca-ES"/>
        </w:rPr>
        <w:t>El jurat se situarà a la balconada de l’Ajuntament per valorar la presentació de cada comparsa. En aquest sentit, la presentació de les comparses per part del Rei Carnestoltes, es realitzarà únicament a l’Ajuntament i no pas en altres espais de la festa.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 xml:space="preserve">Les comparses que disposin d’una coreografia amb música, ens podran fer arribar l’àudio per tal que el reproduïm pel sistema de megafonia instal·lat a l’Ajuntament. L’organització només reproduirà els primers dos minuts de la pista d’àudio que ens feu arribar, independentment de la duració original de la cançó. 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Finalitzada la Rua  s’entregaran el premis a la Pista del Parc Central durant l’actuació del grup que actuï com a final de festa.</w:t>
      </w:r>
    </w:p>
    <w:p w:rsidR="00597969" w:rsidRPr="00597969" w:rsidRDefault="00597969" w:rsidP="00597969">
      <w:pPr>
        <w:spacing w:after="200" w:line="276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keepNext/>
        <w:keepLines/>
        <w:spacing w:after="0" w:line="240" w:lineRule="auto"/>
        <w:jc w:val="both"/>
        <w:outlineLvl w:val="3"/>
        <w:rPr>
          <w:rFonts w:ascii="Arial Narrow" w:eastAsia="Times New Roman" w:hAnsi="Arial Narrow" w:cs="Arial"/>
          <w:b/>
          <w:bCs/>
          <w:i/>
          <w:iCs/>
          <w:color w:val="4F81BD"/>
          <w:lang w:val="ca-ES" w:eastAsia="es-ES"/>
        </w:rPr>
      </w:pPr>
      <w:r w:rsidRPr="00597969">
        <w:rPr>
          <w:rFonts w:ascii="Arial Narrow" w:eastAsia="Times New Roman" w:hAnsi="Arial Narrow" w:cs="Times New Roman"/>
          <w:b/>
          <w:bCs/>
          <w:i/>
          <w:iCs/>
          <w:color w:val="4F81BD"/>
          <w:lang w:val="ca-ES" w:eastAsia="ca-ES"/>
        </w:rPr>
        <w:t xml:space="preserve">CONDICIONS DE PARTICIPACIÓ 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Formen part del Concurs de comparses i disfresses totes les persones, entitats o col·lectius que hagin formalitzat la corresponent inscripció.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Les colles participants hauran de complir les instruccions dels organitzadors de la Rua, amb la finalitat d’aconseguir el seu correcte funcionament d’aquesta.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 xml:space="preserve">Cadascuna de les colles participants designarà una persona que actuarà com a representant per tal de col·laborar en la coordinació i comunicació amb l’Ajuntament. 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Les colles participaran de forma cívica a la cercavila, abstenint-se de realitzar qualsevol acció que en pugui pertorbar el normal desenvolupament.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Les comparses o grups que utilitzin vehicles a la Rua, hauran de comptar amb un mínim de 4 persones que vetllaran per la seguretat i la fluïdesa de la circulació del seu vehicle. Aquestes persones hauran d'anar identificades amb armilla reflectant. Les comparses o grups que utilitzin vehicles a la Rua, hauran de portar-lo a l'Espai Cívic les Sedes com a màxim fins a les 18.15 h, a partir d'aquell moment es tallarà el trànsit del carrer Major.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El so dels equips de megafonia de les carrosses s’haurà d’especificar obligatòriament en el full d’inscripció.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Les carrosses hauran de portar un extintor contra incendis, de neu carbònica o CO2, i disposar dels   elements de vigilància i seguretat necessaris.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Serà requisit necessari per tenir dret als premis haver iniciat la cercavila a l’hora indicada i finalitzar-la amb el mateix nombre de membres participants d’inici. Així mateix, es perdrà el dret a rebre tot premi en els següents supòsits:</w:t>
      </w:r>
    </w:p>
    <w:p w:rsidR="00597969" w:rsidRPr="00597969" w:rsidRDefault="00597969" w:rsidP="00597969">
      <w:pPr>
        <w:spacing w:after="200" w:line="276" w:lineRule="auto"/>
        <w:ind w:left="644"/>
        <w:contextualSpacing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Incompliment de les indicacions donades pels organitzadors de la Rua.</w:t>
      </w:r>
    </w:p>
    <w:p w:rsidR="00597969" w:rsidRPr="00597969" w:rsidRDefault="00597969" w:rsidP="00597969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Realitzar aturades i moviments de retrocés.</w:t>
      </w:r>
    </w:p>
    <w:p w:rsidR="00597969" w:rsidRPr="00597969" w:rsidRDefault="00597969" w:rsidP="00597969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Realitzar qualsevol acció que pertorbi el normal desenvolupament de la cercavila.</w:t>
      </w:r>
    </w:p>
    <w:p w:rsidR="00597969" w:rsidRPr="00597969" w:rsidRDefault="00597969" w:rsidP="00597969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No finalitzar el recorregut establert.</w:t>
      </w:r>
    </w:p>
    <w:p w:rsidR="00597969" w:rsidRPr="00597969" w:rsidRDefault="00597969" w:rsidP="00597969">
      <w:pPr>
        <w:spacing w:after="200" w:line="276" w:lineRule="auto"/>
        <w:ind w:left="1211"/>
        <w:contextualSpacing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Quan els organitzadors de la Rua constatin que concorre alguna de les causes anteriorment citades, les colles participants perdran de forma automàtica el dret a percebre les gratificacions.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lastRenderedPageBreak/>
        <w:t>L’Ajuntament de Vallirana, com a organitzador de l’acte, es reserva tota facultat de modificació del recorregut, horaris i dies de celebració de la Rua, quan causes d’interès general així ho justifiquin. Així mateix, responsables municipals dirigiran la cercavila i donaran les indicacions pertinents per garantir-ne el correcte desenvolupament.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/>
        </w:rPr>
      </w:pPr>
      <w:r w:rsidRPr="00597969">
        <w:rPr>
          <w:rFonts w:ascii="Arial Narrow" w:eastAsia="Times New Roman" w:hAnsi="Arial Narrow" w:cs="Times New Roman"/>
          <w:i/>
          <w:lang w:val="ca-ES"/>
        </w:rPr>
        <w:t>La inscripció en aquest concurs pressuposa l’acceptació íntegra d’aquestes bases.</w:t>
      </w:r>
    </w:p>
    <w:p w:rsidR="00597969" w:rsidRPr="00597969" w:rsidRDefault="00597969" w:rsidP="00597969">
      <w:pPr>
        <w:spacing w:after="200" w:line="276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keepNext/>
        <w:keepLines/>
        <w:spacing w:after="0" w:line="240" w:lineRule="auto"/>
        <w:jc w:val="both"/>
        <w:outlineLvl w:val="3"/>
        <w:rPr>
          <w:rFonts w:ascii="Arial Narrow" w:eastAsia="Times New Roman" w:hAnsi="Arial Narrow" w:cs="Arial"/>
          <w:b/>
          <w:bCs/>
          <w:i/>
          <w:iCs/>
          <w:color w:val="4F81BD"/>
          <w:lang w:val="ca-ES" w:eastAsia="es-ES"/>
        </w:rPr>
      </w:pPr>
      <w:r w:rsidRPr="00597969">
        <w:rPr>
          <w:rFonts w:ascii="Arial Narrow" w:eastAsia="Times New Roman" w:hAnsi="Arial Narrow" w:cs="Times New Roman"/>
          <w:b/>
          <w:bCs/>
          <w:i/>
          <w:iCs/>
          <w:color w:val="4F81BD"/>
          <w:lang w:val="ca-ES" w:eastAsia="ca-ES"/>
        </w:rPr>
        <w:t>CONCURS DE COMPARSES I DISFRESSES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Per a cada categoria s’atorgaran els següents premis amb els imports detallats a continuació:</w:t>
      </w:r>
    </w:p>
    <w:p w:rsidR="00597969" w:rsidRPr="00597969" w:rsidRDefault="00597969" w:rsidP="00597969">
      <w:pPr>
        <w:spacing w:after="200" w:line="276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tbl>
      <w:tblPr>
        <w:tblpPr w:leftFromText="141" w:rightFromText="141" w:vertAnchor="text" w:horzAnchor="page" w:tblpX="2325" w:tblpY="-65"/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689"/>
        <w:gridCol w:w="1968"/>
      </w:tblGrid>
      <w:tr w:rsidR="00597969" w:rsidRPr="00597969" w:rsidTr="00E7319E">
        <w:tc>
          <w:tcPr>
            <w:tcW w:w="0" w:type="auto"/>
            <w:gridSpan w:val="2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4F81BD"/>
          </w:tcPr>
          <w:p w:rsidR="00597969" w:rsidRPr="00597969" w:rsidRDefault="00597969" w:rsidP="00597969">
            <w:pPr>
              <w:tabs>
                <w:tab w:val="left" w:pos="2894"/>
              </w:tabs>
              <w:spacing w:after="200" w:line="276" w:lineRule="auto"/>
              <w:jc w:val="center"/>
              <w:rPr>
                <w:rFonts w:ascii="Arial Narrow" w:eastAsia="Times New Roman" w:hAnsi="Arial Narrow" w:cs="Times New Roman"/>
                <w:b/>
                <w:bCs/>
                <w:i/>
                <w:color w:val="FFFFFF"/>
                <w:lang w:val="ca-ES" w:eastAsia="ca-ES"/>
              </w:rPr>
            </w:pPr>
            <w:r w:rsidRPr="00597969">
              <w:rPr>
                <w:rFonts w:ascii="Arial Narrow" w:eastAsia="Times New Roman" w:hAnsi="Arial Narrow" w:cs="Times New Roman"/>
                <w:b/>
                <w:bCs/>
                <w:i/>
                <w:color w:val="FFFFFF"/>
                <w:lang w:val="ca-ES" w:eastAsia="ca-ES"/>
              </w:rPr>
              <w:t>CATEGORIA COMPARSES (a partir de 10 persones)</w:t>
            </w:r>
          </w:p>
        </w:tc>
      </w:tr>
      <w:tr w:rsidR="00597969" w:rsidRPr="00597969" w:rsidTr="00E7319E">
        <w:tc>
          <w:tcPr>
            <w:tcW w:w="2689" w:type="dxa"/>
            <w:shd w:val="clear" w:color="auto" w:fill="DBE5F1"/>
          </w:tcPr>
          <w:p w:rsidR="00597969" w:rsidRPr="00597969" w:rsidRDefault="00597969" w:rsidP="00597969">
            <w:pPr>
              <w:spacing w:after="200" w:line="276" w:lineRule="auto"/>
              <w:jc w:val="both"/>
              <w:rPr>
                <w:rFonts w:ascii="Arial Narrow" w:eastAsia="Times New Roman" w:hAnsi="Arial Narrow" w:cs="Times New Roman"/>
                <w:b/>
                <w:bCs/>
                <w:i/>
                <w:lang w:val="ca-ES" w:eastAsia="ca-ES"/>
              </w:rPr>
            </w:pPr>
            <w:r w:rsidRPr="00597969">
              <w:rPr>
                <w:rFonts w:ascii="Arial Narrow" w:eastAsia="Times New Roman" w:hAnsi="Arial Narrow" w:cs="Times New Roman"/>
                <w:b/>
                <w:bCs/>
                <w:i/>
                <w:lang w:val="ca-ES" w:eastAsia="ca-ES"/>
              </w:rPr>
              <w:t>Premi a la millor comparsa</w:t>
            </w:r>
          </w:p>
        </w:tc>
        <w:tc>
          <w:tcPr>
            <w:tcW w:w="1968" w:type="dxa"/>
            <w:shd w:val="clear" w:color="auto" w:fill="DBE5F1"/>
          </w:tcPr>
          <w:p w:rsidR="00597969" w:rsidRPr="00597969" w:rsidRDefault="00597969" w:rsidP="00597969">
            <w:pPr>
              <w:spacing w:after="200" w:line="276" w:lineRule="auto"/>
              <w:jc w:val="both"/>
              <w:rPr>
                <w:rFonts w:ascii="Arial Narrow" w:eastAsia="Times New Roman" w:hAnsi="Arial Narrow" w:cs="Times New Roman"/>
                <w:i/>
                <w:lang w:val="ca-ES" w:eastAsia="ca-ES"/>
              </w:rPr>
            </w:pPr>
            <w:r w:rsidRPr="00597969">
              <w:rPr>
                <w:rFonts w:ascii="Arial Narrow" w:eastAsia="Times New Roman" w:hAnsi="Arial Narrow" w:cs="Times New Roman"/>
                <w:i/>
                <w:lang w:val="ca-ES" w:eastAsia="ca-ES"/>
              </w:rPr>
              <w:t>1.000 €</w:t>
            </w:r>
          </w:p>
        </w:tc>
      </w:tr>
      <w:tr w:rsidR="00597969" w:rsidRPr="00597969" w:rsidTr="00E7319E">
        <w:tc>
          <w:tcPr>
            <w:tcW w:w="2689" w:type="dxa"/>
          </w:tcPr>
          <w:p w:rsidR="00597969" w:rsidRPr="00597969" w:rsidRDefault="00597969" w:rsidP="00597969">
            <w:pPr>
              <w:spacing w:after="200" w:line="276" w:lineRule="auto"/>
              <w:jc w:val="both"/>
              <w:rPr>
                <w:rFonts w:ascii="Arial Narrow" w:eastAsia="Times New Roman" w:hAnsi="Arial Narrow" w:cs="Times New Roman"/>
                <w:b/>
                <w:bCs/>
                <w:i/>
                <w:lang w:val="ca-ES" w:eastAsia="ca-ES"/>
              </w:rPr>
            </w:pPr>
            <w:r w:rsidRPr="00597969">
              <w:rPr>
                <w:rFonts w:ascii="Arial Narrow" w:eastAsia="Times New Roman" w:hAnsi="Arial Narrow" w:cs="Times New Roman"/>
                <w:b/>
                <w:bCs/>
                <w:i/>
                <w:lang w:val="ca-ES" w:eastAsia="ca-ES"/>
              </w:rPr>
              <w:t>Premi a l’originalitat</w:t>
            </w:r>
          </w:p>
        </w:tc>
        <w:tc>
          <w:tcPr>
            <w:tcW w:w="1968" w:type="dxa"/>
          </w:tcPr>
          <w:p w:rsidR="00597969" w:rsidRPr="00597969" w:rsidRDefault="00597969" w:rsidP="00597969">
            <w:pPr>
              <w:spacing w:after="200" w:line="276" w:lineRule="auto"/>
              <w:jc w:val="both"/>
              <w:rPr>
                <w:rFonts w:ascii="Arial Narrow" w:eastAsia="Times New Roman" w:hAnsi="Arial Narrow" w:cs="Times New Roman"/>
                <w:i/>
                <w:lang w:val="ca-ES" w:eastAsia="ca-ES"/>
              </w:rPr>
            </w:pPr>
            <w:r w:rsidRPr="00597969">
              <w:rPr>
                <w:rFonts w:ascii="Arial Narrow" w:eastAsia="Times New Roman" w:hAnsi="Arial Narrow" w:cs="Times New Roman"/>
                <w:i/>
                <w:lang w:val="ca-ES" w:eastAsia="ca-ES"/>
              </w:rPr>
              <w:t>300 €</w:t>
            </w:r>
          </w:p>
        </w:tc>
      </w:tr>
      <w:tr w:rsidR="00597969" w:rsidRPr="00597969" w:rsidTr="00E7319E">
        <w:tc>
          <w:tcPr>
            <w:tcW w:w="2689" w:type="dxa"/>
            <w:shd w:val="clear" w:color="auto" w:fill="DBE5F1"/>
          </w:tcPr>
          <w:p w:rsidR="00597969" w:rsidRPr="00597969" w:rsidRDefault="00597969" w:rsidP="00597969">
            <w:pPr>
              <w:spacing w:after="200" w:line="276" w:lineRule="auto"/>
              <w:jc w:val="both"/>
              <w:rPr>
                <w:rFonts w:ascii="Arial Narrow" w:eastAsia="Times New Roman" w:hAnsi="Arial Narrow" w:cs="Times New Roman"/>
                <w:b/>
                <w:bCs/>
                <w:i/>
                <w:lang w:val="ca-ES" w:eastAsia="ca-ES"/>
              </w:rPr>
            </w:pPr>
            <w:r w:rsidRPr="00597969">
              <w:rPr>
                <w:rFonts w:ascii="Arial Narrow" w:eastAsia="Times New Roman" w:hAnsi="Arial Narrow" w:cs="Times New Roman"/>
                <w:b/>
                <w:bCs/>
                <w:i/>
                <w:lang w:val="ca-ES" w:eastAsia="ca-ES"/>
              </w:rPr>
              <w:t>Premi a la presentació</w:t>
            </w:r>
          </w:p>
        </w:tc>
        <w:tc>
          <w:tcPr>
            <w:tcW w:w="1968" w:type="dxa"/>
            <w:shd w:val="clear" w:color="auto" w:fill="DBE5F1"/>
          </w:tcPr>
          <w:p w:rsidR="00597969" w:rsidRPr="00597969" w:rsidRDefault="00597969" w:rsidP="00597969">
            <w:pPr>
              <w:spacing w:after="200" w:line="276" w:lineRule="auto"/>
              <w:jc w:val="both"/>
              <w:rPr>
                <w:rFonts w:ascii="Arial Narrow" w:eastAsia="Times New Roman" w:hAnsi="Arial Narrow" w:cs="Times New Roman"/>
                <w:i/>
                <w:lang w:val="ca-ES" w:eastAsia="ca-ES"/>
              </w:rPr>
            </w:pPr>
            <w:r w:rsidRPr="00597969">
              <w:rPr>
                <w:rFonts w:ascii="Arial Narrow" w:eastAsia="Times New Roman" w:hAnsi="Arial Narrow" w:cs="Times New Roman"/>
                <w:i/>
                <w:lang w:val="ca-ES" w:eastAsia="ca-ES"/>
              </w:rPr>
              <w:t>300 €</w:t>
            </w:r>
          </w:p>
        </w:tc>
      </w:tr>
      <w:tr w:rsidR="00597969" w:rsidRPr="00597969" w:rsidTr="00E7319E">
        <w:tc>
          <w:tcPr>
            <w:tcW w:w="2689" w:type="dxa"/>
          </w:tcPr>
          <w:p w:rsidR="00597969" w:rsidRPr="00597969" w:rsidRDefault="00597969" w:rsidP="00597969">
            <w:pPr>
              <w:spacing w:after="200" w:line="276" w:lineRule="auto"/>
              <w:jc w:val="both"/>
              <w:rPr>
                <w:rFonts w:ascii="Arial Narrow" w:eastAsia="Times New Roman" w:hAnsi="Arial Narrow" w:cs="Times New Roman"/>
                <w:b/>
                <w:bCs/>
                <w:i/>
                <w:lang w:val="ca-ES" w:eastAsia="ca-ES"/>
              </w:rPr>
            </w:pPr>
            <w:r w:rsidRPr="00597969">
              <w:rPr>
                <w:rFonts w:ascii="Arial Narrow" w:eastAsia="Times New Roman" w:hAnsi="Arial Narrow" w:cs="Times New Roman"/>
                <w:b/>
                <w:bCs/>
                <w:i/>
                <w:lang w:val="ca-ES" w:eastAsia="ca-ES"/>
              </w:rPr>
              <w:t>Premi a l’elaboració</w:t>
            </w:r>
          </w:p>
        </w:tc>
        <w:tc>
          <w:tcPr>
            <w:tcW w:w="1968" w:type="dxa"/>
          </w:tcPr>
          <w:p w:rsidR="00597969" w:rsidRPr="00597969" w:rsidRDefault="00597969" w:rsidP="00597969">
            <w:pPr>
              <w:spacing w:after="200" w:line="276" w:lineRule="auto"/>
              <w:jc w:val="both"/>
              <w:rPr>
                <w:rFonts w:ascii="Arial Narrow" w:eastAsia="Times New Roman" w:hAnsi="Arial Narrow" w:cs="Times New Roman"/>
                <w:i/>
                <w:lang w:val="ca-ES" w:eastAsia="ca-ES"/>
              </w:rPr>
            </w:pPr>
            <w:r w:rsidRPr="00597969">
              <w:rPr>
                <w:rFonts w:ascii="Arial Narrow" w:eastAsia="Times New Roman" w:hAnsi="Arial Narrow" w:cs="Times New Roman"/>
                <w:i/>
                <w:lang w:val="ca-ES" w:eastAsia="ca-ES"/>
              </w:rPr>
              <w:t>300 €</w:t>
            </w:r>
          </w:p>
        </w:tc>
      </w:tr>
    </w:tbl>
    <w:p w:rsidR="00597969" w:rsidRPr="00597969" w:rsidRDefault="00597969" w:rsidP="00597969">
      <w:pPr>
        <w:spacing w:after="200" w:line="276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spacing w:after="200" w:line="276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spacing w:after="200" w:line="276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spacing w:after="200" w:line="276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spacing w:after="200" w:line="276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 xml:space="preserve"> </w:t>
      </w:r>
    </w:p>
    <w:p w:rsidR="00597969" w:rsidRPr="00597969" w:rsidRDefault="00597969" w:rsidP="00597969">
      <w:pPr>
        <w:spacing w:after="200" w:line="276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tbl>
      <w:tblPr>
        <w:tblpPr w:leftFromText="141" w:rightFromText="141" w:vertAnchor="text" w:horzAnchor="page" w:tblpX="2300" w:tblpY="1"/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689"/>
        <w:gridCol w:w="1984"/>
      </w:tblGrid>
      <w:tr w:rsidR="00597969" w:rsidRPr="00597969" w:rsidTr="00E7319E">
        <w:tc>
          <w:tcPr>
            <w:tcW w:w="4673" w:type="dxa"/>
            <w:gridSpan w:val="2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4F81BD"/>
          </w:tcPr>
          <w:p w:rsidR="00597969" w:rsidRPr="00597969" w:rsidRDefault="00597969" w:rsidP="00597969">
            <w:pPr>
              <w:tabs>
                <w:tab w:val="left" w:pos="2894"/>
              </w:tabs>
              <w:spacing w:after="200" w:line="276" w:lineRule="auto"/>
              <w:jc w:val="center"/>
              <w:rPr>
                <w:rFonts w:ascii="Arial Narrow" w:eastAsia="Times New Roman" w:hAnsi="Arial Narrow" w:cs="Times New Roman"/>
                <w:b/>
                <w:bCs/>
                <w:i/>
                <w:color w:val="FFFFFF"/>
                <w:lang w:val="ca-ES" w:eastAsia="ca-ES"/>
              </w:rPr>
            </w:pPr>
            <w:r w:rsidRPr="00597969">
              <w:rPr>
                <w:rFonts w:ascii="Arial Narrow" w:eastAsia="Times New Roman" w:hAnsi="Arial Narrow" w:cs="Times New Roman"/>
                <w:b/>
                <w:bCs/>
                <w:i/>
                <w:color w:val="FFFFFF"/>
                <w:lang w:val="ca-ES" w:eastAsia="ca-ES"/>
              </w:rPr>
              <w:t>CATEGORIA GRUPS (de 2 a 9 persones)</w:t>
            </w:r>
          </w:p>
        </w:tc>
      </w:tr>
      <w:tr w:rsidR="00597969" w:rsidRPr="00597969" w:rsidTr="00E7319E">
        <w:tc>
          <w:tcPr>
            <w:tcW w:w="2689" w:type="dxa"/>
            <w:shd w:val="clear" w:color="auto" w:fill="DBE5F1"/>
          </w:tcPr>
          <w:p w:rsidR="00597969" w:rsidRPr="00597969" w:rsidRDefault="00597969" w:rsidP="00597969">
            <w:pPr>
              <w:spacing w:after="200" w:line="276" w:lineRule="auto"/>
              <w:jc w:val="both"/>
              <w:rPr>
                <w:rFonts w:ascii="Arial Narrow" w:eastAsia="Times New Roman" w:hAnsi="Arial Narrow" w:cs="Times New Roman"/>
                <w:b/>
                <w:bCs/>
                <w:i/>
                <w:lang w:val="ca-ES" w:eastAsia="ca-ES"/>
              </w:rPr>
            </w:pPr>
            <w:r w:rsidRPr="00597969">
              <w:rPr>
                <w:rFonts w:ascii="Arial Narrow" w:eastAsia="Times New Roman" w:hAnsi="Arial Narrow" w:cs="Times New Roman"/>
                <w:b/>
                <w:bCs/>
                <w:i/>
                <w:lang w:val="ca-ES" w:eastAsia="ca-ES"/>
              </w:rPr>
              <w:t>Premi al millor grup</w:t>
            </w:r>
          </w:p>
        </w:tc>
        <w:tc>
          <w:tcPr>
            <w:tcW w:w="1984" w:type="dxa"/>
            <w:shd w:val="clear" w:color="auto" w:fill="DBE5F1"/>
          </w:tcPr>
          <w:p w:rsidR="00597969" w:rsidRPr="00597969" w:rsidRDefault="00597969" w:rsidP="00597969">
            <w:pPr>
              <w:spacing w:after="200" w:line="276" w:lineRule="auto"/>
              <w:jc w:val="both"/>
              <w:rPr>
                <w:rFonts w:ascii="Arial Narrow" w:eastAsia="Times New Roman" w:hAnsi="Arial Narrow" w:cs="Times New Roman"/>
                <w:i/>
                <w:lang w:val="ca-ES" w:eastAsia="ca-ES"/>
              </w:rPr>
            </w:pPr>
            <w:r w:rsidRPr="00597969">
              <w:rPr>
                <w:rFonts w:ascii="Arial Narrow" w:eastAsia="Times New Roman" w:hAnsi="Arial Narrow" w:cs="Times New Roman"/>
                <w:i/>
                <w:lang w:val="ca-ES" w:eastAsia="ca-ES"/>
              </w:rPr>
              <w:t>200 €</w:t>
            </w:r>
          </w:p>
        </w:tc>
      </w:tr>
    </w:tbl>
    <w:p w:rsidR="00597969" w:rsidRPr="00597969" w:rsidRDefault="00597969" w:rsidP="00597969">
      <w:pPr>
        <w:spacing w:after="200" w:line="276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spacing w:after="200" w:line="276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spacing w:after="200" w:line="276" w:lineRule="auto"/>
        <w:rPr>
          <w:rFonts w:ascii="Arial Narrow" w:eastAsia="Times New Roman" w:hAnsi="Arial Narrow" w:cs="Times New Roman"/>
          <w:lang w:val="ca-ES" w:eastAsia="ca-ES"/>
        </w:rPr>
      </w:pPr>
    </w:p>
    <w:tbl>
      <w:tblPr>
        <w:tblpPr w:leftFromText="141" w:rightFromText="141" w:vertAnchor="text" w:horzAnchor="page" w:tblpX="2283" w:tblpY="275"/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689"/>
        <w:gridCol w:w="1984"/>
      </w:tblGrid>
      <w:tr w:rsidR="00597969" w:rsidRPr="00597969" w:rsidTr="00E7319E">
        <w:tc>
          <w:tcPr>
            <w:tcW w:w="4673" w:type="dxa"/>
            <w:gridSpan w:val="2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4F81BD"/>
          </w:tcPr>
          <w:p w:rsidR="00597969" w:rsidRPr="00597969" w:rsidRDefault="00597969" w:rsidP="00597969">
            <w:pPr>
              <w:tabs>
                <w:tab w:val="left" w:pos="2894"/>
              </w:tabs>
              <w:spacing w:after="200" w:line="276" w:lineRule="auto"/>
              <w:jc w:val="center"/>
              <w:rPr>
                <w:rFonts w:ascii="Arial Narrow" w:eastAsia="Times New Roman" w:hAnsi="Arial Narrow" w:cs="Times New Roman"/>
                <w:b/>
                <w:bCs/>
                <w:i/>
                <w:color w:val="FFFFFF"/>
                <w:lang w:val="ca-ES" w:eastAsia="ca-ES"/>
              </w:rPr>
            </w:pPr>
            <w:r w:rsidRPr="00597969">
              <w:rPr>
                <w:rFonts w:ascii="Arial Narrow" w:eastAsia="Times New Roman" w:hAnsi="Arial Narrow" w:cs="Times New Roman"/>
                <w:b/>
                <w:bCs/>
                <w:i/>
                <w:color w:val="FFFFFF"/>
                <w:lang w:val="ca-ES" w:eastAsia="ca-ES"/>
              </w:rPr>
              <w:t xml:space="preserve">CATEGORIA INDIVIDUAL </w:t>
            </w:r>
          </w:p>
        </w:tc>
      </w:tr>
      <w:tr w:rsidR="00597969" w:rsidRPr="00597969" w:rsidTr="00E7319E">
        <w:tc>
          <w:tcPr>
            <w:tcW w:w="2689" w:type="dxa"/>
            <w:shd w:val="clear" w:color="auto" w:fill="DBE5F1"/>
          </w:tcPr>
          <w:p w:rsidR="00597969" w:rsidRPr="00597969" w:rsidRDefault="00597969" w:rsidP="00597969">
            <w:pPr>
              <w:spacing w:after="200" w:line="276" w:lineRule="auto"/>
              <w:jc w:val="both"/>
              <w:rPr>
                <w:rFonts w:ascii="Arial Narrow" w:eastAsia="Times New Roman" w:hAnsi="Arial Narrow" w:cs="Times New Roman"/>
                <w:b/>
                <w:bCs/>
                <w:i/>
                <w:lang w:val="ca-ES" w:eastAsia="ca-ES"/>
              </w:rPr>
            </w:pPr>
            <w:r w:rsidRPr="00597969">
              <w:rPr>
                <w:rFonts w:ascii="Arial Narrow" w:eastAsia="Times New Roman" w:hAnsi="Arial Narrow" w:cs="Times New Roman"/>
                <w:b/>
                <w:bCs/>
                <w:i/>
                <w:lang w:val="ca-ES" w:eastAsia="ca-ES"/>
              </w:rPr>
              <w:t>Premi a la millor disfressa individual</w:t>
            </w:r>
          </w:p>
        </w:tc>
        <w:tc>
          <w:tcPr>
            <w:tcW w:w="1984" w:type="dxa"/>
            <w:shd w:val="clear" w:color="auto" w:fill="DBE5F1"/>
          </w:tcPr>
          <w:p w:rsidR="00597969" w:rsidRPr="00597969" w:rsidRDefault="00597969" w:rsidP="00597969">
            <w:pPr>
              <w:spacing w:after="200" w:line="276" w:lineRule="auto"/>
              <w:jc w:val="both"/>
              <w:rPr>
                <w:rFonts w:ascii="Arial Narrow" w:eastAsia="Times New Roman" w:hAnsi="Arial Narrow" w:cs="Times New Roman"/>
                <w:i/>
                <w:lang w:val="ca-ES" w:eastAsia="ca-ES"/>
              </w:rPr>
            </w:pPr>
            <w:r w:rsidRPr="00597969">
              <w:rPr>
                <w:rFonts w:ascii="Arial Narrow" w:eastAsia="Times New Roman" w:hAnsi="Arial Narrow" w:cs="Times New Roman"/>
                <w:i/>
                <w:lang w:val="ca-ES" w:eastAsia="ca-ES"/>
              </w:rPr>
              <w:t>150 €</w:t>
            </w:r>
          </w:p>
        </w:tc>
      </w:tr>
    </w:tbl>
    <w:p w:rsidR="00597969" w:rsidRPr="00597969" w:rsidRDefault="00597969" w:rsidP="00597969">
      <w:pPr>
        <w:spacing w:after="200" w:line="276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spacing w:after="200" w:line="276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spacing w:after="200" w:line="276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spacing w:after="200" w:line="276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spacing w:after="200" w:line="276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*Aquests premis també es regiran per les condicions de participació.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b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b/>
          <w:i/>
          <w:lang w:val="ca-ES" w:eastAsia="ca-ES"/>
        </w:rPr>
        <w:t>A tots els premis relacionats en aquestes bases s’aplicarà, si s’escau,  el corresponent descompte d’IRPF.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Les persones representants de les comparses o grups guanyadors d’un premi, així com la persona guanyadora en la categoria individual, hauran de presentar a la Regidoria de Cultura de l’Ajuntament de Vallirana la documentació que es detalla a continuació:</w:t>
      </w:r>
    </w:p>
    <w:p w:rsidR="00597969" w:rsidRPr="00597969" w:rsidRDefault="00597969" w:rsidP="00597969">
      <w:pPr>
        <w:spacing w:after="200" w:line="276" w:lineRule="auto"/>
        <w:ind w:left="720"/>
        <w:contextualSpacing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numPr>
          <w:ilvl w:val="1"/>
          <w:numId w:val="4"/>
        </w:numPr>
        <w:spacing w:after="0" w:line="240" w:lineRule="auto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Document acreditatiu de la titularitat del compte bancari a on s’haurà de fer efectiu el premi.</w:t>
      </w:r>
    </w:p>
    <w:p w:rsidR="00597969" w:rsidRPr="00597969" w:rsidRDefault="00597969" w:rsidP="00597969">
      <w:pPr>
        <w:numPr>
          <w:ilvl w:val="1"/>
          <w:numId w:val="4"/>
        </w:numPr>
        <w:spacing w:after="0" w:line="240" w:lineRule="auto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Document nacional d’identitat.</w:t>
      </w:r>
    </w:p>
    <w:p w:rsidR="00597969" w:rsidRPr="00597969" w:rsidRDefault="00597969" w:rsidP="00597969">
      <w:pPr>
        <w:numPr>
          <w:ilvl w:val="1"/>
          <w:numId w:val="4"/>
        </w:numPr>
        <w:spacing w:after="0" w:line="240" w:lineRule="auto"/>
        <w:contextualSpacing/>
        <w:rPr>
          <w:rFonts w:ascii="Arial Narrow" w:eastAsia="Times New Roman" w:hAnsi="Arial Narrow" w:cs="Arial"/>
          <w:i/>
          <w:lang w:val="ca-ES" w:eastAsia="ca-ES"/>
        </w:rPr>
      </w:pPr>
      <w:r w:rsidRPr="00597969">
        <w:rPr>
          <w:rFonts w:ascii="Arial Narrow" w:eastAsia="Times New Roman" w:hAnsi="Arial Narrow" w:cs="Arial"/>
          <w:i/>
          <w:lang w:val="ca-ES" w:eastAsia="ca-ES"/>
        </w:rPr>
        <w:t>Document d’autorització que permeti a l’Ajuntament a fer consulta d’estar al corrent del pagament de les obligacions tributàries amb AEAT i Seguretat Social.</w:t>
      </w:r>
    </w:p>
    <w:p w:rsidR="00597969" w:rsidRPr="00597969" w:rsidRDefault="00597969" w:rsidP="00597969">
      <w:pPr>
        <w:spacing w:after="200" w:line="276" w:lineRule="auto"/>
        <w:ind w:left="1440"/>
        <w:contextualSpacing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rPr>
          <w:rFonts w:ascii="Arial Narrow" w:eastAsia="Times New Roman" w:hAnsi="Arial Narrow" w:cs="Times New Roman"/>
          <w:i/>
          <w:color w:val="FF0000"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 xml:space="preserve">La resolució del jurat es realitzarà i es farà pública el mateix dia 28 de maig de 2022 a la Pista del Parc Central durant l’actuació del grup que actuï en la festa final.  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Tant les comparses com els grups o les disfresses individuals només podran tenir un premi.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contextualSpacing/>
        <w:rPr>
          <w:rFonts w:ascii="Arial Narrow" w:eastAsia="Times New Roman" w:hAnsi="Arial Narrow" w:cs="Arial"/>
          <w:i/>
          <w:lang w:val="ca-ES" w:eastAsia="ca-ES"/>
        </w:rPr>
      </w:pPr>
      <w:r w:rsidRPr="00597969">
        <w:rPr>
          <w:rFonts w:ascii="Arial Narrow" w:eastAsia="Times New Roman" w:hAnsi="Arial Narrow" w:cs="Arial"/>
          <w:i/>
          <w:lang w:val="ca-ES" w:eastAsia="ca-ES"/>
        </w:rPr>
        <w:lastRenderedPageBreak/>
        <w:t>El pagament del premi serà efectuat mitjançant transferència bancària, previa presentació per instància al registre general d’entrada de l’ajuntament, del document d’alta de domiciliació bancària.</w:t>
      </w:r>
    </w:p>
    <w:p w:rsidR="00597969" w:rsidRPr="00597969" w:rsidRDefault="00597969" w:rsidP="00597969">
      <w:pPr>
        <w:spacing w:after="200" w:line="276" w:lineRule="auto"/>
        <w:rPr>
          <w:rFonts w:ascii="Calibri" w:eastAsia="Times New Roman" w:hAnsi="Calibri" w:cs="Times New Roman"/>
          <w:lang w:val="ca-ES" w:eastAsia="ca-ES"/>
        </w:rPr>
      </w:pPr>
    </w:p>
    <w:p w:rsidR="00597969" w:rsidRPr="00597969" w:rsidRDefault="00597969" w:rsidP="00597969">
      <w:pPr>
        <w:keepNext/>
        <w:keepLines/>
        <w:spacing w:after="0" w:line="240" w:lineRule="auto"/>
        <w:jc w:val="both"/>
        <w:outlineLvl w:val="3"/>
        <w:rPr>
          <w:rFonts w:ascii="Arial Narrow" w:eastAsia="Times New Roman" w:hAnsi="Arial Narrow" w:cs="Arial"/>
          <w:b/>
          <w:bCs/>
          <w:i/>
          <w:iCs/>
          <w:color w:val="4F81BD"/>
          <w:lang w:val="ca-ES" w:eastAsia="es-ES"/>
        </w:rPr>
      </w:pPr>
      <w:r w:rsidRPr="00597969">
        <w:rPr>
          <w:rFonts w:ascii="Arial Narrow" w:eastAsia="Times New Roman" w:hAnsi="Arial Narrow" w:cs="Times New Roman"/>
          <w:b/>
          <w:bCs/>
          <w:i/>
          <w:iCs/>
          <w:color w:val="4F81BD"/>
          <w:lang w:val="ca-ES" w:eastAsia="ca-ES"/>
        </w:rPr>
        <w:t>VALORACIÓ I PUNTUACIONS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Les carrosses i comparses seran avaluades per un jurat qualificador durant el recorregut de la Rua d’acord amb la següent valoració:</w:t>
      </w:r>
    </w:p>
    <w:p w:rsidR="00597969" w:rsidRPr="00597969" w:rsidRDefault="00597969" w:rsidP="00597969">
      <w:pPr>
        <w:spacing w:after="200" w:line="276" w:lineRule="auto"/>
        <w:ind w:left="644"/>
        <w:contextualSpacing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Per a cada categoria es valorarà:</w:t>
      </w:r>
    </w:p>
    <w:p w:rsidR="00597969" w:rsidRPr="00597969" w:rsidRDefault="00597969" w:rsidP="00597969">
      <w:pPr>
        <w:tabs>
          <w:tab w:val="left" w:pos="735"/>
        </w:tabs>
        <w:spacing w:after="200" w:line="276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tbl>
      <w:tblPr>
        <w:tblpPr w:leftFromText="141" w:rightFromText="141" w:vertAnchor="text" w:horzAnchor="page" w:tblpX="2325" w:tblpY="-65"/>
        <w:tblW w:w="0" w:type="auto"/>
        <w:tbl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single" w:sz="4" w:space="0" w:color="5B9BD5"/>
          <w:insideV w:val="single" w:sz="4" w:space="0" w:color="5B9BD5"/>
        </w:tblBorders>
        <w:tblLook w:val="04A0" w:firstRow="1" w:lastRow="0" w:firstColumn="1" w:lastColumn="0" w:noHBand="0" w:noVBand="1"/>
      </w:tblPr>
      <w:tblGrid>
        <w:gridCol w:w="1299"/>
        <w:gridCol w:w="1673"/>
      </w:tblGrid>
      <w:tr w:rsidR="00597969" w:rsidRPr="00597969" w:rsidTr="00E7319E">
        <w:trPr>
          <w:trHeight w:val="261"/>
        </w:trPr>
        <w:tc>
          <w:tcPr>
            <w:tcW w:w="1299" w:type="dxa"/>
          </w:tcPr>
          <w:p w:rsidR="00597969" w:rsidRPr="00597969" w:rsidRDefault="00597969" w:rsidP="00597969">
            <w:pPr>
              <w:spacing w:after="200" w:line="276" w:lineRule="auto"/>
              <w:jc w:val="both"/>
              <w:rPr>
                <w:rFonts w:ascii="Arial Narrow" w:eastAsia="Times New Roman" w:hAnsi="Arial Narrow" w:cs="Times New Roman"/>
                <w:b/>
                <w:bCs/>
                <w:i/>
                <w:lang w:val="ca-ES" w:eastAsia="ca-ES"/>
              </w:rPr>
            </w:pPr>
            <w:r w:rsidRPr="00597969">
              <w:rPr>
                <w:rFonts w:ascii="Arial Narrow" w:eastAsia="Times New Roman" w:hAnsi="Arial Narrow" w:cs="Times New Roman"/>
                <w:b/>
                <w:bCs/>
                <w:i/>
                <w:lang w:val="ca-ES" w:eastAsia="ca-ES"/>
              </w:rPr>
              <w:t>L’elaboració</w:t>
            </w:r>
          </w:p>
        </w:tc>
        <w:tc>
          <w:tcPr>
            <w:tcW w:w="1673" w:type="dxa"/>
          </w:tcPr>
          <w:p w:rsidR="00597969" w:rsidRPr="00597969" w:rsidRDefault="00597969" w:rsidP="00597969">
            <w:pPr>
              <w:spacing w:after="200" w:line="276" w:lineRule="auto"/>
              <w:ind w:left="644" w:hanging="610"/>
              <w:contextualSpacing/>
              <w:rPr>
                <w:rFonts w:ascii="Arial Narrow" w:eastAsia="Times New Roman" w:hAnsi="Arial Narrow" w:cs="Times New Roman"/>
                <w:b/>
                <w:bCs/>
                <w:i/>
                <w:lang w:val="ca-ES" w:eastAsia="ca-ES"/>
              </w:rPr>
            </w:pPr>
            <w:r w:rsidRPr="00597969">
              <w:rPr>
                <w:rFonts w:ascii="Arial Narrow" w:eastAsia="Times New Roman" w:hAnsi="Arial Narrow" w:cs="Times New Roman"/>
                <w:bCs/>
                <w:i/>
                <w:lang w:val="ca-ES" w:eastAsia="ca-ES"/>
              </w:rPr>
              <w:t>De 0 a 5 punts</w:t>
            </w:r>
          </w:p>
        </w:tc>
      </w:tr>
      <w:tr w:rsidR="00597969" w:rsidRPr="00597969" w:rsidTr="00E7319E">
        <w:trPr>
          <w:trHeight w:val="269"/>
        </w:trPr>
        <w:tc>
          <w:tcPr>
            <w:tcW w:w="1299" w:type="dxa"/>
            <w:shd w:val="clear" w:color="auto" w:fill="DBE5F1"/>
          </w:tcPr>
          <w:p w:rsidR="00597969" w:rsidRPr="00597969" w:rsidRDefault="00597969" w:rsidP="00597969">
            <w:pPr>
              <w:spacing w:after="200" w:line="276" w:lineRule="auto"/>
              <w:jc w:val="both"/>
              <w:rPr>
                <w:rFonts w:ascii="Arial Narrow" w:eastAsia="Times New Roman" w:hAnsi="Arial Narrow" w:cs="Times New Roman"/>
                <w:b/>
                <w:bCs/>
                <w:i/>
                <w:lang w:val="ca-ES" w:eastAsia="ca-ES"/>
              </w:rPr>
            </w:pPr>
            <w:r w:rsidRPr="00597969">
              <w:rPr>
                <w:rFonts w:ascii="Arial Narrow" w:eastAsia="Times New Roman" w:hAnsi="Arial Narrow" w:cs="Times New Roman"/>
                <w:b/>
                <w:bCs/>
                <w:i/>
                <w:lang w:val="ca-ES" w:eastAsia="ca-ES"/>
              </w:rPr>
              <w:t>L’originalitat</w:t>
            </w:r>
          </w:p>
        </w:tc>
        <w:tc>
          <w:tcPr>
            <w:tcW w:w="1673" w:type="dxa"/>
            <w:shd w:val="clear" w:color="auto" w:fill="DBE5F1"/>
          </w:tcPr>
          <w:p w:rsidR="00597969" w:rsidRPr="00597969" w:rsidRDefault="00597969" w:rsidP="00597969">
            <w:pPr>
              <w:spacing w:after="200" w:line="276" w:lineRule="auto"/>
              <w:ind w:left="644" w:hanging="610"/>
              <w:contextualSpacing/>
              <w:rPr>
                <w:rFonts w:ascii="Arial Narrow" w:eastAsia="Times New Roman" w:hAnsi="Arial Narrow" w:cs="Times New Roman"/>
                <w:i/>
                <w:lang w:val="ca-ES" w:eastAsia="ca-ES"/>
              </w:rPr>
            </w:pPr>
            <w:r w:rsidRPr="00597969">
              <w:rPr>
                <w:rFonts w:ascii="Arial Narrow" w:eastAsia="Times New Roman" w:hAnsi="Arial Narrow" w:cs="Times New Roman"/>
                <w:i/>
                <w:lang w:val="ca-ES" w:eastAsia="ca-ES"/>
              </w:rPr>
              <w:t>De 0 a 5 punts</w:t>
            </w:r>
          </w:p>
        </w:tc>
      </w:tr>
      <w:tr w:rsidR="00597969" w:rsidRPr="00597969" w:rsidTr="00E7319E">
        <w:trPr>
          <w:trHeight w:val="253"/>
        </w:trPr>
        <w:tc>
          <w:tcPr>
            <w:tcW w:w="1299" w:type="dxa"/>
          </w:tcPr>
          <w:p w:rsidR="00597969" w:rsidRPr="00597969" w:rsidRDefault="00597969" w:rsidP="00597969">
            <w:pPr>
              <w:spacing w:after="200" w:line="276" w:lineRule="auto"/>
              <w:jc w:val="both"/>
              <w:rPr>
                <w:rFonts w:ascii="Arial Narrow" w:eastAsia="Times New Roman" w:hAnsi="Arial Narrow" w:cs="Times New Roman"/>
                <w:b/>
                <w:bCs/>
                <w:i/>
                <w:lang w:val="ca-ES" w:eastAsia="ca-ES"/>
              </w:rPr>
            </w:pPr>
            <w:r w:rsidRPr="00597969">
              <w:rPr>
                <w:rFonts w:ascii="Arial Narrow" w:eastAsia="Times New Roman" w:hAnsi="Arial Narrow" w:cs="Times New Roman"/>
                <w:b/>
                <w:bCs/>
                <w:i/>
                <w:lang w:val="ca-ES" w:eastAsia="ca-ES"/>
              </w:rPr>
              <w:t>Presentació</w:t>
            </w:r>
          </w:p>
        </w:tc>
        <w:tc>
          <w:tcPr>
            <w:tcW w:w="1673" w:type="dxa"/>
          </w:tcPr>
          <w:p w:rsidR="00597969" w:rsidRPr="00597969" w:rsidRDefault="00597969" w:rsidP="00597969">
            <w:pPr>
              <w:spacing w:after="200" w:line="276" w:lineRule="auto"/>
              <w:ind w:left="644" w:hanging="610"/>
              <w:contextualSpacing/>
              <w:rPr>
                <w:rFonts w:ascii="Arial Narrow" w:eastAsia="Times New Roman" w:hAnsi="Arial Narrow" w:cs="Times New Roman"/>
                <w:i/>
                <w:lang w:val="ca-ES" w:eastAsia="ca-ES"/>
              </w:rPr>
            </w:pPr>
            <w:r w:rsidRPr="00597969">
              <w:rPr>
                <w:rFonts w:ascii="Arial Narrow" w:eastAsia="Times New Roman" w:hAnsi="Arial Narrow" w:cs="Times New Roman"/>
                <w:i/>
                <w:lang w:val="ca-ES" w:eastAsia="ca-ES"/>
              </w:rPr>
              <w:t>De 0 a 5 punts</w:t>
            </w:r>
          </w:p>
        </w:tc>
      </w:tr>
    </w:tbl>
    <w:p w:rsidR="00597969" w:rsidRPr="00597969" w:rsidRDefault="00597969" w:rsidP="00597969">
      <w:pPr>
        <w:spacing w:after="200" w:line="276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spacing w:after="200" w:line="276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spacing w:after="200" w:line="276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spacing w:after="0" w:line="240" w:lineRule="auto"/>
        <w:ind w:left="644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spacing w:after="0" w:line="240" w:lineRule="auto"/>
        <w:ind w:left="644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i/>
          <w:lang w:val="ca-ES" w:eastAsia="ca-ES"/>
        </w:rPr>
      </w:pPr>
      <w:r w:rsidRPr="00597969">
        <w:rPr>
          <w:rFonts w:ascii="Arial Narrow" w:eastAsia="Times New Roman" w:hAnsi="Arial Narrow" w:cs="Arial"/>
          <w:i/>
          <w:lang w:val="ca-ES" w:eastAsia="ca-ES"/>
        </w:rPr>
        <w:t>El jurat dels premis estarà integrat per representants de les entitats municipals (culturals, esportives o socials). Cada entitat estarà representada per un membre i la composició del jurat sempre haurà de ser imparell, amb un mínim de 3 membres i un màxim de 5. Actuarà com a secretari del jurat un tècnic de l’Ajuntament.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El veredicte d’aquest concurs serà inapel·lable i no es podrà recórrer.</w:t>
      </w:r>
    </w:p>
    <w:p w:rsidR="00597969" w:rsidRPr="00597969" w:rsidRDefault="00597969" w:rsidP="0059796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i/>
          <w:lang w:val="ca-ES" w:eastAsia="ca-ES"/>
        </w:rPr>
      </w:pPr>
      <w:r w:rsidRPr="00597969">
        <w:rPr>
          <w:rFonts w:ascii="Arial Narrow" w:eastAsia="Times New Roman" w:hAnsi="Arial Narrow" w:cs="Times New Roman"/>
          <w:i/>
          <w:lang w:val="ca-ES" w:eastAsia="ca-ES"/>
        </w:rPr>
        <w:t>Qualsevol dels premis podrà declarar-se desert i no es podrà fraccionar.</w:t>
      </w:r>
    </w:p>
    <w:p w:rsidR="00597969" w:rsidRPr="00597969" w:rsidRDefault="00597969" w:rsidP="00597969">
      <w:pPr>
        <w:spacing w:after="0" w:line="240" w:lineRule="auto"/>
        <w:ind w:left="644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spacing w:after="0" w:line="240" w:lineRule="auto"/>
        <w:ind w:left="644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spacing w:after="0" w:line="240" w:lineRule="auto"/>
        <w:jc w:val="both"/>
        <w:rPr>
          <w:rFonts w:ascii="Arial Narrow" w:eastAsia="Times New Roman" w:hAnsi="Arial Narrow" w:cs="Times New Roman"/>
          <w:b/>
          <w:lang w:val="ca-ES" w:eastAsia="ca-ES"/>
        </w:rPr>
      </w:pPr>
      <w:r w:rsidRPr="00597969">
        <w:rPr>
          <w:rFonts w:ascii="Arial Narrow" w:eastAsia="Times New Roman" w:hAnsi="Arial Narrow" w:cs="Times New Roman"/>
          <w:b/>
          <w:lang w:val="ca-ES" w:eastAsia="ca-ES"/>
        </w:rPr>
        <w:t>PUBLICACIÓ DE LA CONVOCATÒRIA</w:t>
      </w:r>
    </w:p>
    <w:p w:rsidR="00597969" w:rsidRPr="00597969" w:rsidRDefault="00597969" w:rsidP="00597969">
      <w:pPr>
        <w:spacing w:after="0" w:line="240" w:lineRule="auto"/>
        <w:ind w:left="644"/>
        <w:jc w:val="both"/>
        <w:rPr>
          <w:rFonts w:ascii="Arial Narrow" w:eastAsia="Times New Roman" w:hAnsi="Arial Narrow" w:cs="Times New Roman"/>
          <w:i/>
          <w:lang w:val="ca-ES" w:eastAsia="ca-ES"/>
        </w:rPr>
      </w:pPr>
    </w:p>
    <w:p w:rsidR="00597969" w:rsidRPr="00597969" w:rsidRDefault="00597969" w:rsidP="00597969">
      <w:pPr>
        <w:numPr>
          <w:ilvl w:val="0"/>
          <w:numId w:val="2"/>
        </w:numPr>
        <w:spacing w:after="200" w:line="276" w:lineRule="auto"/>
        <w:contextualSpacing/>
        <w:rPr>
          <w:rFonts w:ascii="Calibri" w:eastAsia="Times New Roman" w:hAnsi="Calibri" w:cs="Times New Roman"/>
          <w:lang w:val="ca-ES"/>
        </w:rPr>
      </w:pPr>
      <w:r w:rsidRPr="00597969">
        <w:rPr>
          <w:rFonts w:ascii="Arial Narrow" w:eastAsia="Times New Roman" w:hAnsi="Arial Narrow" w:cs="Arial"/>
          <w:i/>
          <w:lang w:val="ca-ES" w:eastAsia="ca-ES"/>
        </w:rPr>
        <w:t>L’Extracte de la convocatòria que regirà aquest procediment, es publicarà a través de la Base de Dades Nacional de Subvencions, al Diari Oficial de la Província de Barcelona i al Tauler d’Anuncis de la Corpo</w:t>
      </w:r>
      <w:r w:rsidRPr="00597969">
        <w:rPr>
          <w:rFonts w:ascii="Arial Narrow" w:eastAsia="Times New Roman" w:hAnsi="Arial Narrow" w:cs="Arial"/>
          <w:sz w:val="24"/>
          <w:szCs w:val="24"/>
          <w:lang w:val="ca-ES" w:eastAsia="ca-ES"/>
        </w:rPr>
        <w:t>ració</w:t>
      </w:r>
    </w:p>
    <w:p w:rsidR="00597969" w:rsidRDefault="00597969"/>
    <w:p w:rsidR="00597969" w:rsidRDefault="00597969"/>
    <w:p w:rsidR="00597969" w:rsidRDefault="00597969"/>
    <w:p w:rsidR="00597969" w:rsidRDefault="00597969"/>
    <w:p w:rsidR="00597969" w:rsidRDefault="00597969"/>
    <w:p w:rsidR="00597969" w:rsidRDefault="00597969"/>
    <w:p w:rsidR="00597969" w:rsidRDefault="00597969"/>
    <w:p w:rsidR="00597969" w:rsidRDefault="00597969"/>
    <w:p w:rsidR="00597969" w:rsidRDefault="00597969"/>
    <w:p w:rsidR="00597969" w:rsidRDefault="00597969"/>
    <w:sectPr w:rsidR="005979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Narrow-Bold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C35FAC"/>
    <w:multiLevelType w:val="hybridMultilevel"/>
    <w:tmpl w:val="4D4CAA9E"/>
    <w:lvl w:ilvl="0" w:tplc="D3BC53C8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5B9BD5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5B70B22"/>
    <w:multiLevelType w:val="hybridMultilevel"/>
    <w:tmpl w:val="84D6A1AE"/>
    <w:lvl w:ilvl="0" w:tplc="D3BC53C8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5B9BD5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7D71EB6"/>
    <w:multiLevelType w:val="hybridMultilevel"/>
    <w:tmpl w:val="B9D6C4E6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1E00F5C"/>
    <w:multiLevelType w:val="hybridMultilevel"/>
    <w:tmpl w:val="748E0384"/>
    <w:lvl w:ilvl="0" w:tplc="26F4B3B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i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969"/>
    <w:rsid w:val="000648E3"/>
    <w:rsid w:val="00597969"/>
    <w:rsid w:val="006F0F30"/>
    <w:rsid w:val="00716431"/>
    <w:rsid w:val="007A616F"/>
    <w:rsid w:val="00861760"/>
    <w:rsid w:val="00990D85"/>
    <w:rsid w:val="00AF31A2"/>
    <w:rsid w:val="00C14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AA0E84-FCBF-41E1-BCA9-7CBBB1037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F0F30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7164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ultura@vallirana.cat" TargetMode="External"/><Relationship Id="rId5" Type="http://schemas.openxmlformats.org/officeDocument/2006/relationships/hyperlink" Target="https://bop.diba.cat/anunci/3163920/aprovacio-inicial-de-les-bases-dels-concurs-de-comparses-i-disfresses-de-carnestoltes-versio-en-catala-ajuntament-de-vallira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1436</Words>
  <Characters>7901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Gerard Moragues</dc:creator>
  <cp:keywords/>
  <dc:description/>
  <cp:lastModifiedBy>Marc Garcia Lopez</cp:lastModifiedBy>
  <cp:revision>2</cp:revision>
  <dcterms:created xsi:type="dcterms:W3CDTF">2022-03-15T11:08:00Z</dcterms:created>
  <dcterms:modified xsi:type="dcterms:W3CDTF">2022-03-15T11:08:00Z</dcterms:modified>
</cp:coreProperties>
</file>