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B1EAA" w14:textId="77777777" w:rsidR="000A2C12" w:rsidRPr="00B479E1" w:rsidRDefault="000A2C12" w:rsidP="007748E2">
      <w:pPr>
        <w:autoSpaceDE w:val="0"/>
        <w:autoSpaceDN w:val="0"/>
        <w:adjustRightInd w:val="0"/>
        <w:spacing w:before="80" w:afterLines="80" w:after="192" w:line="288" w:lineRule="auto"/>
        <w:jc w:val="center"/>
        <w:rPr>
          <w:rFonts w:asciiTheme="minorHAnsi" w:hAnsiTheme="minorHAnsi" w:cstheme="minorHAnsi"/>
          <w:b/>
          <w:bCs/>
          <w:sz w:val="22"/>
          <w:szCs w:val="22"/>
        </w:rPr>
      </w:pPr>
      <w:r w:rsidRPr="00B479E1">
        <w:rPr>
          <w:rFonts w:asciiTheme="minorHAnsi" w:hAnsiTheme="minorHAnsi" w:cstheme="minorHAnsi"/>
          <w:b/>
          <w:bCs/>
          <w:sz w:val="22"/>
          <w:szCs w:val="22"/>
        </w:rPr>
        <w:t>DEPARTAMENTO DE INDUSTRIA</w:t>
      </w:r>
      <w:r w:rsidR="0065744E">
        <w:rPr>
          <w:rFonts w:asciiTheme="minorHAnsi" w:hAnsiTheme="minorHAnsi" w:cstheme="minorHAnsi"/>
          <w:b/>
          <w:bCs/>
          <w:sz w:val="22"/>
          <w:szCs w:val="22"/>
        </w:rPr>
        <w:t>, COMPETITIVIDAD Y DESARROLLO EMPRESARIAL</w:t>
      </w:r>
    </w:p>
    <w:p w14:paraId="53541435" w14:textId="52F73638" w:rsidR="00B26E3E" w:rsidRDefault="009B7C2D" w:rsidP="007748E2">
      <w:pPr>
        <w:autoSpaceDE w:val="0"/>
        <w:autoSpaceDN w:val="0"/>
        <w:adjustRightInd w:val="0"/>
        <w:spacing w:before="240" w:afterLines="80" w:after="192" w:line="288" w:lineRule="auto"/>
        <w:jc w:val="both"/>
        <w:rPr>
          <w:rFonts w:asciiTheme="minorHAnsi" w:hAnsiTheme="minorHAnsi" w:cstheme="minorHAnsi"/>
          <w:b/>
          <w:bCs/>
          <w:sz w:val="22"/>
          <w:szCs w:val="22"/>
        </w:rPr>
      </w:pPr>
      <w:r w:rsidRPr="00B479E1">
        <w:rPr>
          <w:rFonts w:asciiTheme="minorHAnsi" w:hAnsiTheme="minorHAnsi" w:cstheme="minorHAnsi"/>
          <w:b/>
          <w:bCs/>
          <w:sz w:val="22"/>
          <w:szCs w:val="22"/>
        </w:rPr>
        <w:t xml:space="preserve">Orden </w:t>
      </w:r>
      <w:r w:rsidR="002F6EEC">
        <w:rPr>
          <w:rFonts w:asciiTheme="minorHAnsi" w:hAnsiTheme="minorHAnsi" w:cstheme="minorHAnsi"/>
          <w:b/>
          <w:bCs/>
          <w:sz w:val="22"/>
          <w:szCs w:val="22"/>
        </w:rPr>
        <w:t>ICD</w:t>
      </w:r>
      <w:r>
        <w:rPr>
          <w:rFonts w:asciiTheme="minorHAnsi" w:hAnsiTheme="minorHAnsi" w:cstheme="minorHAnsi"/>
          <w:b/>
          <w:bCs/>
          <w:sz w:val="22"/>
          <w:szCs w:val="22"/>
        </w:rPr>
        <w:t>/   /20</w:t>
      </w:r>
      <w:r w:rsidR="008051CC">
        <w:rPr>
          <w:rFonts w:asciiTheme="minorHAnsi" w:hAnsiTheme="minorHAnsi" w:cstheme="minorHAnsi"/>
          <w:b/>
          <w:bCs/>
          <w:sz w:val="22"/>
          <w:szCs w:val="22"/>
        </w:rPr>
        <w:t>2</w:t>
      </w:r>
      <w:r w:rsidR="00455B11">
        <w:rPr>
          <w:rFonts w:asciiTheme="minorHAnsi" w:hAnsiTheme="minorHAnsi" w:cstheme="minorHAnsi"/>
          <w:b/>
          <w:bCs/>
          <w:sz w:val="22"/>
          <w:szCs w:val="22"/>
        </w:rPr>
        <w:t>2</w:t>
      </w:r>
      <w:r w:rsidR="000A2C12" w:rsidRPr="00B479E1">
        <w:rPr>
          <w:rFonts w:asciiTheme="minorHAnsi" w:hAnsiTheme="minorHAnsi" w:cstheme="minorHAnsi"/>
          <w:b/>
          <w:bCs/>
          <w:sz w:val="22"/>
          <w:szCs w:val="22"/>
        </w:rPr>
        <w:t xml:space="preserve">, </w:t>
      </w:r>
      <w:r w:rsidR="002167CA" w:rsidRPr="00B479E1">
        <w:rPr>
          <w:rFonts w:asciiTheme="minorHAnsi" w:hAnsiTheme="minorHAnsi" w:cstheme="minorHAnsi"/>
          <w:b/>
          <w:bCs/>
          <w:sz w:val="22"/>
          <w:szCs w:val="22"/>
        </w:rPr>
        <w:t xml:space="preserve">de </w:t>
      </w:r>
      <w:r w:rsidR="004A0E14">
        <w:rPr>
          <w:rFonts w:asciiTheme="minorHAnsi" w:hAnsiTheme="minorHAnsi" w:cstheme="minorHAnsi"/>
          <w:b/>
          <w:bCs/>
          <w:sz w:val="22"/>
          <w:szCs w:val="22"/>
        </w:rPr>
        <w:t>…</w:t>
      </w:r>
      <w:r w:rsidR="00517C56">
        <w:rPr>
          <w:rFonts w:asciiTheme="minorHAnsi" w:hAnsiTheme="minorHAnsi" w:cstheme="minorHAnsi"/>
          <w:b/>
          <w:bCs/>
          <w:sz w:val="22"/>
          <w:szCs w:val="22"/>
        </w:rPr>
        <w:t>,</w:t>
      </w:r>
      <w:r w:rsidR="008F374C">
        <w:rPr>
          <w:rFonts w:asciiTheme="minorHAnsi" w:hAnsiTheme="minorHAnsi" w:cstheme="minorHAnsi"/>
          <w:b/>
          <w:bCs/>
          <w:sz w:val="22"/>
          <w:szCs w:val="22"/>
        </w:rPr>
        <w:t xml:space="preserve"> </w:t>
      </w:r>
      <w:r w:rsidR="000A2C12" w:rsidRPr="00B479E1">
        <w:rPr>
          <w:rFonts w:asciiTheme="minorHAnsi" w:hAnsiTheme="minorHAnsi" w:cstheme="minorHAnsi"/>
          <w:b/>
          <w:bCs/>
          <w:sz w:val="22"/>
          <w:szCs w:val="22"/>
        </w:rPr>
        <w:t xml:space="preserve">por la que se </w:t>
      </w:r>
      <w:r w:rsidR="004A0E14">
        <w:rPr>
          <w:rFonts w:asciiTheme="minorHAnsi" w:hAnsiTheme="minorHAnsi" w:cstheme="minorHAnsi"/>
          <w:b/>
          <w:bCs/>
          <w:sz w:val="22"/>
          <w:szCs w:val="22"/>
        </w:rPr>
        <w:t>convocan ayudas</w:t>
      </w:r>
      <w:r w:rsidR="00C8035E" w:rsidRPr="00B479E1">
        <w:rPr>
          <w:rFonts w:asciiTheme="minorHAnsi" w:hAnsiTheme="minorHAnsi" w:cstheme="minorHAnsi"/>
          <w:b/>
          <w:bCs/>
          <w:sz w:val="22"/>
          <w:szCs w:val="22"/>
        </w:rPr>
        <w:t xml:space="preserve"> </w:t>
      </w:r>
      <w:r w:rsidR="00B26E3E" w:rsidRPr="009B7C2D">
        <w:rPr>
          <w:rFonts w:asciiTheme="minorHAnsi" w:hAnsiTheme="minorHAnsi" w:cstheme="minorHAnsi"/>
          <w:b/>
          <w:bCs/>
          <w:sz w:val="22"/>
          <w:szCs w:val="22"/>
        </w:rPr>
        <w:t xml:space="preserve">de apoyo a </w:t>
      </w:r>
      <w:r w:rsidRPr="009B7C2D">
        <w:rPr>
          <w:rFonts w:asciiTheme="minorHAnsi" w:hAnsiTheme="minorHAnsi" w:cstheme="minorHAnsi"/>
          <w:b/>
          <w:sz w:val="22"/>
          <w:szCs w:val="22"/>
        </w:rPr>
        <w:t>Agrupaciones Empresariales Innovadoras</w:t>
      </w:r>
      <w:r w:rsidR="00B26E3E" w:rsidRPr="009B7C2D">
        <w:rPr>
          <w:rFonts w:asciiTheme="minorHAnsi" w:hAnsiTheme="minorHAnsi" w:cstheme="minorHAnsi"/>
          <w:b/>
          <w:bCs/>
          <w:sz w:val="22"/>
          <w:szCs w:val="22"/>
        </w:rPr>
        <w:t xml:space="preserve"> </w:t>
      </w:r>
      <w:r>
        <w:rPr>
          <w:rFonts w:asciiTheme="minorHAnsi" w:hAnsiTheme="minorHAnsi" w:cstheme="minorHAnsi"/>
          <w:b/>
          <w:bCs/>
          <w:sz w:val="22"/>
          <w:szCs w:val="22"/>
        </w:rPr>
        <w:t>para la realización de proyectos colaborativos</w:t>
      </w:r>
      <w:r w:rsidR="00B26E3E">
        <w:rPr>
          <w:rFonts w:asciiTheme="minorHAnsi" w:hAnsiTheme="minorHAnsi" w:cstheme="minorHAnsi"/>
          <w:b/>
          <w:bCs/>
          <w:sz w:val="22"/>
          <w:szCs w:val="22"/>
        </w:rPr>
        <w:t>.</w:t>
      </w:r>
    </w:p>
    <w:p w14:paraId="5B9814C9" w14:textId="6C068455" w:rsidR="002E6759" w:rsidRPr="00861C01" w:rsidRDefault="00AE1F90" w:rsidP="00AC721D">
      <w:pPr>
        <w:pStyle w:val="Default"/>
        <w:spacing w:before="80" w:afterLines="80" w:after="192" w:line="288" w:lineRule="auto"/>
        <w:jc w:val="both"/>
        <w:rPr>
          <w:rFonts w:asciiTheme="minorHAnsi" w:hAnsiTheme="minorHAnsi" w:cstheme="minorHAnsi"/>
          <w:color w:val="FF0000"/>
          <w:sz w:val="22"/>
          <w:szCs w:val="22"/>
        </w:rPr>
      </w:pPr>
      <w:r w:rsidRPr="00B479E1">
        <w:rPr>
          <w:rFonts w:asciiTheme="minorHAnsi" w:hAnsiTheme="minorHAnsi" w:cstheme="minorHAnsi"/>
          <w:sz w:val="22"/>
          <w:szCs w:val="22"/>
        </w:rPr>
        <w:t xml:space="preserve">El Instituto Aragonés de Fomento es una entidad de derecho público adscrita al Departamento de </w:t>
      </w:r>
      <w:r w:rsidR="008051CC">
        <w:rPr>
          <w:rFonts w:asciiTheme="minorHAnsi" w:hAnsiTheme="minorHAnsi" w:cstheme="minorHAnsi"/>
          <w:sz w:val="22"/>
          <w:szCs w:val="22"/>
        </w:rPr>
        <w:t xml:space="preserve">Industria, Competitividad y Desarrollo Empresarial </w:t>
      </w:r>
      <w:r w:rsidRPr="00B479E1">
        <w:rPr>
          <w:rFonts w:asciiTheme="minorHAnsi" w:hAnsiTheme="minorHAnsi" w:cstheme="minorHAnsi"/>
          <w:sz w:val="22"/>
          <w:szCs w:val="22"/>
        </w:rPr>
        <w:t xml:space="preserve">del Gobierno de Aragón y regulado por el texto </w:t>
      </w:r>
      <w:r w:rsidRPr="0065744E">
        <w:rPr>
          <w:rFonts w:asciiTheme="minorHAnsi" w:hAnsiTheme="minorHAnsi" w:cstheme="minorHAnsi"/>
          <w:color w:val="auto"/>
          <w:sz w:val="22"/>
          <w:szCs w:val="22"/>
        </w:rPr>
        <w:t>refundido de la Ley del Instituto Aragonés de Fomento, aprobado por el Decreto Legislativo 4/2000, de 29 de junio, del Gobierno de Aragón</w:t>
      </w:r>
      <w:r w:rsidR="0065744E" w:rsidRPr="0065744E">
        <w:rPr>
          <w:rFonts w:asciiTheme="minorHAnsi" w:hAnsiTheme="minorHAnsi" w:cstheme="minorHAnsi"/>
          <w:color w:val="auto"/>
          <w:sz w:val="22"/>
          <w:szCs w:val="22"/>
        </w:rPr>
        <w:t xml:space="preserve"> y modificado por el Decreto-Ley 8/2019, de 24 de setiembre, </w:t>
      </w:r>
      <w:r w:rsidR="0065744E" w:rsidRPr="0065744E">
        <w:rPr>
          <w:rFonts w:asciiTheme="minorHAnsi" w:hAnsiTheme="minorHAnsi" w:cstheme="minorHAnsi"/>
          <w:sz w:val="22"/>
          <w:szCs w:val="22"/>
        </w:rPr>
        <w:t>del Gobierno de Aragón</w:t>
      </w:r>
      <w:r w:rsidR="00AC721D" w:rsidRPr="0065744E">
        <w:rPr>
          <w:rFonts w:asciiTheme="minorHAnsi" w:hAnsiTheme="minorHAnsi" w:cstheme="minorHAnsi"/>
          <w:sz w:val="22"/>
          <w:szCs w:val="22"/>
        </w:rPr>
        <w:t xml:space="preserve">, de modificación del texto refundido de la </w:t>
      </w:r>
      <w:r w:rsidR="00AC721D">
        <w:rPr>
          <w:rFonts w:asciiTheme="minorHAnsi" w:hAnsiTheme="minorHAnsi" w:cstheme="minorHAnsi"/>
          <w:sz w:val="22"/>
          <w:szCs w:val="22"/>
        </w:rPr>
        <w:t xml:space="preserve">citada </w:t>
      </w:r>
      <w:r w:rsidR="00AC721D" w:rsidRPr="0065744E">
        <w:rPr>
          <w:rFonts w:asciiTheme="minorHAnsi" w:hAnsiTheme="minorHAnsi" w:cstheme="minorHAnsi"/>
          <w:sz w:val="22"/>
          <w:szCs w:val="22"/>
        </w:rPr>
        <w:t>Ley</w:t>
      </w:r>
      <w:r w:rsidR="0065744E">
        <w:rPr>
          <w:rFonts w:asciiTheme="minorHAnsi" w:hAnsiTheme="minorHAnsi" w:cstheme="minorHAnsi"/>
          <w:sz w:val="22"/>
          <w:szCs w:val="22"/>
        </w:rPr>
        <w:t>.</w:t>
      </w:r>
      <w:r w:rsidR="002E6759">
        <w:rPr>
          <w:rFonts w:asciiTheme="minorHAnsi" w:hAnsiTheme="minorHAnsi" w:cstheme="minorHAnsi"/>
          <w:sz w:val="22"/>
          <w:szCs w:val="22"/>
        </w:rPr>
        <w:t xml:space="preserve"> </w:t>
      </w:r>
    </w:p>
    <w:p w14:paraId="7462538F" w14:textId="77777777" w:rsidR="00D921CE" w:rsidRPr="00B479E1" w:rsidRDefault="00AE1F90" w:rsidP="00AC721D">
      <w:pPr>
        <w:autoSpaceDE w:val="0"/>
        <w:autoSpaceDN w:val="0"/>
        <w:adjustRightInd w:val="0"/>
        <w:spacing w:before="80" w:afterLines="80" w:after="192" w:line="288" w:lineRule="auto"/>
        <w:jc w:val="both"/>
        <w:rPr>
          <w:rFonts w:asciiTheme="minorHAnsi" w:hAnsiTheme="minorHAnsi" w:cstheme="minorHAnsi"/>
          <w:sz w:val="22"/>
          <w:szCs w:val="22"/>
        </w:rPr>
      </w:pPr>
      <w:r w:rsidRPr="00B479E1">
        <w:rPr>
          <w:rFonts w:asciiTheme="minorHAnsi" w:hAnsiTheme="minorHAnsi" w:cstheme="minorHAnsi"/>
          <w:sz w:val="22"/>
          <w:szCs w:val="22"/>
        </w:rPr>
        <w:t>Dicho organismo tiene entre sus objetivos fundamentales favorecer el desarrollo socioeconómico de Aragón y el incremento y consolidación del empleo, con especial atención a las pequeñas y medianas empresas en aquellos proyectos que supongan una mejora de su competitividad.</w:t>
      </w:r>
    </w:p>
    <w:p w14:paraId="7B2C8E68" w14:textId="77777777" w:rsidR="00CD17D9" w:rsidRPr="00B479E1" w:rsidRDefault="00CD17D9" w:rsidP="007748E2">
      <w:pPr>
        <w:autoSpaceDE w:val="0"/>
        <w:autoSpaceDN w:val="0"/>
        <w:adjustRightInd w:val="0"/>
        <w:spacing w:before="80" w:afterLines="80" w:after="192" w:line="288" w:lineRule="auto"/>
        <w:jc w:val="both"/>
        <w:rPr>
          <w:rFonts w:asciiTheme="minorHAnsi" w:hAnsiTheme="minorHAnsi" w:cstheme="minorHAnsi"/>
          <w:sz w:val="22"/>
          <w:szCs w:val="22"/>
        </w:rPr>
      </w:pPr>
      <w:r w:rsidRPr="00B479E1">
        <w:rPr>
          <w:rFonts w:asciiTheme="minorHAnsi" w:hAnsiTheme="minorHAnsi" w:cstheme="minorHAnsi"/>
          <w:sz w:val="22"/>
          <w:szCs w:val="22"/>
        </w:rPr>
        <w:t xml:space="preserve">El </w:t>
      </w:r>
      <w:r w:rsidR="001D2F64" w:rsidRPr="00B479E1">
        <w:rPr>
          <w:rFonts w:asciiTheme="minorHAnsi" w:hAnsiTheme="minorHAnsi" w:cstheme="minorHAnsi"/>
          <w:sz w:val="22"/>
          <w:szCs w:val="22"/>
        </w:rPr>
        <w:t>Instituto Aragonés de Fomento</w:t>
      </w:r>
      <w:r w:rsidRPr="00B479E1">
        <w:rPr>
          <w:rFonts w:asciiTheme="minorHAnsi" w:hAnsiTheme="minorHAnsi" w:cstheme="minorHAnsi"/>
          <w:sz w:val="22"/>
          <w:szCs w:val="22"/>
        </w:rPr>
        <w:t xml:space="preserve"> tiene entre sus objetivos estratégicos el fomento de la inversión privada en I+D y en innovación, la evolución de los sectores productivos, y la creación de empleo estable y de calidad en las empresas, a través de la adopción de medidas que permitan incrementar la productividad de estas mediante la mejora de sus niveles de innovación, favoreciendo a la vez la consecución de un impacto positivo en términos sociales, económicos, medioambientales y de empleo en la Comunidad de Aragón, contribuyendo de manera objetiva a mejorar el estado de bienestar y sostenibilidad del conjunto de nuestra sociedad.</w:t>
      </w:r>
    </w:p>
    <w:p w14:paraId="7760168D" w14:textId="77777777" w:rsidR="00626B72" w:rsidRPr="00626B72" w:rsidRDefault="00B83FA0" w:rsidP="007748E2">
      <w:pPr>
        <w:autoSpaceDE w:val="0"/>
        <w:autoSpaceDN w:val="0"/>
        <w:adjustRightInd w:val="0"/>
        <w:spacing w:before="80" w:afterLines="80" w:after="192" w:line="288" w:lineRule="auto"/>
        <w:jc w:val="both"/>
        <w:rPr>
          <w:rFonts w:asciiTheme="minorHAnsi" w:hAnsiTheme="minorHAnsi" w:cstheme="minorHAnsi"/>
          <w:sz w:val="22"/>
          <w:szCs w:val="22"/>
        </w:rPr>
      </w:pPr>
      <w:r w:rsidRPr="00626B72">
        <w:rPr>
          <w:rFonts w:asciiTheme="minorHAnsi" w:hAnsiTheme="minorHAnsi" w:cstheme="minorHAnsi"/>
          <w:sz w:val="22"/>
          <w:szCs w:val="22"/>
        </w:rPr>
        <w:t>E</w:t>
      </w:r>
      <w:r w:rsidR="00484A17" w:rsidRPr="00626B72">
        <w:rPr>
          <w:rFonts w:asciiTheme="minorHAnsi" w:hAnsiTheme="minorHAnsi" w:cstheme="minorHAnsi"/>
          <w:sz w:val="22"/>
          <w:szCs w:val="22"/>
        </w:rPr>
        <w:t>l</w:t>
      </w:r>
      <w:r w:rsidRPr="00626B72">
        <w:rPr>
          <w:rFonts w:asciiTheme="minorHAnsi" w:hAnsiTheme="minorHAnsi" w:cstheme="minorHAnsi"/>
          <w:sz w:val="22"/>
          <w:szCs w:val="22"/>
        </w:rPr>
        <w:t xml:space="preserve"> </w:t>
      </w:r>
      <w:r w:rsidR="00994979" w:rsidRPr="00B479E1">
        <w:rPr>
          <w:rFonts w:asciiTheme="minorHAnsi" w:hAnsiTheme="minorHAnsi" w:cstheme="minorHAnsi"/>
          <w:sz w:val="22"/>
          <w:szCs w:val="22"/>
        </w:rPr>
        <w:t>Instituto Aragonés de Fomento</w:t>
      </w:r>
      <w:r w:rsidR="00994979">
        <w:rPr>
          <w:rFonts w:asciiTheme="minorHAnsi" w:hAnsiTheme="minorHAnsi" w:cstheme="minorHAnsi"/>
          <w:sz w:val="22"/>
          <w:szCs w:val="22"/>
        </w:rPr>
        <w:t xml:space="preserve">, con el fin de impulsar la </w:t>
      </w:r>
      <w:r w:rsidR="001B6DF7" w:rsidRPr="00626B72">
        <w:rPr>
          <w:rFonts w:asciiTheme="minorHAnsi" w:hAnsiTheme="minorHAnsi" w:cstheme="minorHAnsi"/>
          <w:sz w:val="22"/>
          <w:szCs w:val="22"/>
        </w:rPr>
        <w:t>competitividad empresarial</w:t>
      </w:r>
      <w:r w:rsidR="00050977" w:rsidRPr="00626B72">
        <w:rPr>
          <w:rFonts w:asciiTheme="minorHAnsi" w:hAnsiTheme="minorHAnsi" w:cstheme="minorHAnsi"/>
          <w:sz w:val="22"/>
          <w:szCs w:val="22"/>
        </w:rPr>
        <w:t xml:space="preserve">, </w:t>
      </w:r>
      <w:r w:rsidR="00626B72" w:rsidRPr="00626B72">
        <w:rPr>
          <w:rFonts w:asciiTheme="minorHAnsi" w:hAnsiTheme="minorHAnsi" w:cstheme="minorHAnsi"/>
          <w:sz w:val="22"/>
          <w:szCs w:val="22"/>
        </w:rPr>
        <w:t xml:space="preserve">pretende promover un modelo colaborativo entre empresas través de Agrupaciones Empresariales Innovadoras, </w:t>
      </w:r>
      <w:r w:rsidR="00243EBC" w:rsidRPr="00626B72">
        <w:rPr>
          <w:rFonts w:asciiTheme="minorHAnsi" w:hAnsiTheme="minorHAnsi" w:cstheme="minorHAnsi"/>
          <w:sz w:val="22"/>
          <w:szCs w:val="22"/>
        </w:rPr>
        <w:t xml:space="preserve">con objeto de </w:t>
      </w:r>
      <w:r w:rsidR="00626B72" w:rsidRPr="00626B72">
        <w:rPr>
          <w:rFonts w:asciiTheme="minorHAnsi" w:hAnsiTheme="minorHAnsi" w:cstheme="minorHAnsi"/>
          <w:sz w:val="22"/>
          <w:szCs w:val="22"/>
        </w:rPr>
        <w:t>establecer flujos de conocimiento e innovación</w:t>
      </w:r>
      <w:r w:rsidR="004E3B0B">
        <w:rPr>
          <w:rFonts w:asciiTheme="minorHAnsi" w:hAnsiTheme="minorHAnsi" w:cstheme="minorHAnsi"/>
          <w:sz w:val="22"/>
          <w:szCs w:val="22"/>
        </w:rPr>
        <w:t xml:space="preserve">, así como </w:t>
      </w:r>
      <w:r w:rsidR="00626B72" w:rsidRPr="00626B72">
        <w:rPr>
          <w:rFonts w:asciiTheme="minorHAnsi" w:hAnsiTheme="minorHAnsi" w:cstheme="minorHAnsi"/>
          <w:sz w:val="22"/>
          <w:szCs w:val="22"/>
        </w:rPr>
        <w:t xml:space="preserve">alcanzar masa crítica suficiente para llevar a cabo prácticas innovadoras que permitan mejorar </w:t>
      </w:r>
      <w:r w:rsidR="004E3B0B">
        <w:rPr>
          <w:rFonts w:asciiTheme="minorHAnsi" w:hAnsiTheme="minorHAnsi" w:cstheme="minorHAnsi"/>
          <w:sz w:val="22"/>
          <w:szCs w:val="22"/>
        </w:rPr>
        <w:t xml:space="preserve">la </w:t>
      </w:r>
      <w:r w:rsidR="00626B72" w:rsidRPr="00626B72">
        <w:rPr>
          <w:rFonts w:asciiTheme="minorHAnsi" w:hAnsiTheme="minorHAnsi" w:cstheme="minorHAnsi"/>
          <w:sz w:val="22"/>
          <w:szCs w:val="22"/>
        </w:rPr>
        <w:t xml:space="preserve">competitividad </w:t>
      </w:r>
      <w:r w:rsidR="004E3B0B">
        <w:rPr>
          <w:rFonts w:asciiTheme="minorHAnsi" w:hAnsiTheme="minorHAnsi" w:cstheme="minorHAnsi"/>
          <w:sz w:val="22"/>
          <w:szCs w:val="22"/>
        </w:rPr>
        <w:t xml:space="preserve">e </w:t>
      </w:r>
      <w:r w:rsidR="00626B72" w:rsidRPr="00626B72">
        <w:rPr>
          <w:rFonts w:asciiTheme="minorHAnsi" w:hAnsiTheme="minorHAnsi" w:cstheme="minorHAnsi"/>
          <w:sz w:val="22"/>
          <w:szCs w:val="22"/>
        </w:rPr>
        <w:t>internacionalización</w:t>
      </w:r>
      <w:r w:rsidR="004E3B0B">
        <w:rPr>
          <w:rFonts w:asciiTheme="minorHAnsi" w:hAnsiTheme="minorHAnsi" w:cstheme="minorHAnsi"/>
          <w:sz w:val="22"/>
          <w:szCs w:val="22"/>
        </w:rPr>
        <w:t xml:space="preserve"> de las Pymes.</w:t>
      </w:r>
    </w:p>
    <w:p w14:paraId="3C4E1948" w14:textId="184EA4C1" w:rsidR="004A0E14" w:rsidRPr="006774F4" w:rsidRDefault="004A0E14" w:rsidP="007748E2">
      <w:pPr>
        <w:autoSpaceDE w:val="0"/>
        <w:autoSpaceDN w:val="0"/>
        <w:adjustRightInd w:val="0"/>
        <w:spacing w:before="80" w:afterLines="80" w:after="192" w:line="288" w:lineRule="auto"/>
        <w:jc w:val="both"/>
        <w:rPr>
          <w:rFonts w:asciiTheme="minorHAnsi" w:hAnsiTheme="minorHAnsi" w:cstheme="minorHAnsi"/>
          <w:sz w:val="22"/>
          <w:szCs w:val="22"/>
        </w:rPr>
      </w:pPr>
      <w:r w:rsidRPr="001E7012">
        <w:rPr>
          <w:rFonts w:asciiTheme="minorHAnsi" w:hAnsiTheme="minorHAnsi" w:cstheme="minorHAnsi"/>
          <w:sz w:val="22"/>
          <w:szCs w:val="22"/>
        </w:rPr>
        <w:t xml:space="preserve">La dotación presupuestaria total prevista para esta convocatoria de ayudas es de </w:t>
      </w:r>
      <w:r w:rsidR="00455B11">
        <w:rPr>
          <w:rFonts w:asciiTheme="minorHAnsi" w:hAnsiTheme="minorHAnsi" w:cstheme="minorHAnsi"/>
          <w:sz w:val="22"/>
          <w:szCs w:val="22"/>
        </w:rPr>
        <w:t>doscientos sesenta y cuatro</w:t>
      </w:r>
      <w:r w:rsidR="002854FB" w:rsidRPr="001E7012">
        <w:rPr>
          <w:rFonts w:asciiTheme="minorHAnsi" w:hAnsiTheme="minorHAnsi" w:cstheme="minorHAnsi"/>
          <w:sz w:val="22"/>
          <w:szCs w:val="22"/>
        </w:rPr>
        <w:t xml:space="preserve"> </w:t>
      </w:r>
      <w:r w:rsidR="00384198" w:rsidRPr="001E7012">
        <w:rPr>
          <w:rFonts w:asciiTheme="minorHAnsi" w:hAnsiTheme="minorHAnsi" w:cstheme="minorHAnsi"/>
          <w:sz w:val="22"/>
          <w:szCs w:val="22"/>
        </w:rPr>
        <w:t>mil euros (</w:t>
      </w:r>
      <w:r w:rsidR="00455B11">
        <w:rPr>
          <w:rFonts w:asciiTheme="minorHAnsi" w:hAnsiTheme="minorHAnsi" w:cstheme="minorHAnsi"/>
          <w:sz w:val="22"/>
          <w:szCs w:val="22"/>
        </w:rPr>
        <w:t>264</w:t>
      </w:r>
      <w:r w:rsidR="00384198" w:rsidRPr="001E7012">
        <w:rPr>
          <w:rFonts w:asciiTheme="minorHAnsi" w:hAnsiTheme="minorHAnsi" w:cstheme="minorHAnsi"/>
          <w:sz w:val="22"/>
          <w:szCs w:val="22"/>
        </w:rPr>
        <w:t xml:space="preserve">.000 €), y se abonará con cargo al presupuesto del Instituto Aragonés de Fomento del año </w:t>
      </w:r>
      <w:r w:rsidR="003E10DA">
        <w:rPr>
          <w:rFonts w:asciiTheme="minorHAnsi" w:hAnsiTheme="minorHAnsi" w:cstheme="minorHAnsi"/>
          <w:sz w:val="22"/>
          <w:szCs w:val="22"/>
        </w:rPr>
        <w:t>202</w:t>
      </w:r>
      <w:r w:rsidR="00455B11">
        <w:rPr>
          <w:rFonts w:asciiTheme="minorHAnsi" w:hAnsiTheme="minorHAnsi" w:cstheme="minorHAnsi"/>
          <w:sz w:val="22"/>
          <w:szCs w:val="22"/>
        </w:rPr>
        <w:t>2</w:t>
      </w:r>
      <w:r w:rsidR="00E4151B" w:rsidRPr="001E7012">
        <w:rPr>
          <w:rFonts w:asciiTheme="minorHAnsi" w:hAnsiTheme="minorHAnsi" w:cstheme="minorHAnsi"/>
          <w:sz w:val="22"/>
          <w:szCs w:val="22"/>
        </w:rPr>
        <w:t>.</w:t>
      </w:r>
    </w:p>
    <w:p w14:paraId="1B2CB4F4" w14:textId="77777777" w:rsidR="00875493" w:rsidRDefault="00875493" w:rsidP="007748E2">
      <w:pPr>
        <w:autoSpaceDE w:val="0"/>
        <w:autoSpaceDN w:val="0"/>
        <w:adjustRightInd w:val="0"/>
        <w:spacing w:before="80" w:afterLines="80" w:after="192" w:line="288" w:lineRule="auto"/>
        <w:jc w:val="both"/>
        <w:rPr>
          <w:rFonts w:asciiTheme="minorHAnsi" w:hAnsiTheme="minorHAnsi" w:cstheme="minorHAnsi"/>
          <w:sz w:val="22"/>
          <w:szCs w:val="22"/>
        </w:rPr>
      </w:pPr>
      <w:r>
        <w:rPr>
          <w:rFonts w:asciiTheme="minorHAnsi" w:hAnsiTheme="minorHAnsi" w:cstheme="minorHAnsi"/>
          <w:sz w:val="22"/>
          <w:szCs w:val="22"/>
        </w:rPr>
        <w:t xml:space="preserve">Las ayudas están destinadas a </w:t>
      </w:r>
      <w:r w:rsidRPr="00480B7F">
        <w:rPr>
          <w:rFonts w:asciiTheme="minorHAnsi" w:hAnsiTheme="minorHAnsi" w:cstheme="minorHAnsi"/>
          <w:sz w:val="22"/>
          <w:szCs w:val="22"/>
        </w:rPr>
        <w:t>foment</w:t>
      </w:r>
      <w:r>
        <w:rPr>
          <w:rFonts w:asciiTheme="minorHAnsi" w:hAnsiTheme="minorHAnsi" w:cstheme="minorHAnsi"/>
          <w:sz w:val="22"/>
          <w:szCs w:val="22"/>
        </w:rPr>
        <w:t xml:space="preserve">ar mediante subvenciones públicas </w:t>
      </w:r>
      <w:r w:rsidRPr="00480B7F">
        <w:rPr>
          <w:rFonts w:asciiTheme="minorHAnsi" w:hAnsiTheme="minorHAnsi" w:cstheme="minorHAnsi"/>
          <w:sz w:val="22"/>
          <w:szCs w:val="22"/>
        </w:rPr>
        <w:t>la cooperación empresarial a trav</w:t>
      </w:r>
      <w:r>
        <w:rPr>
          <w:rFonts w:asciiTheme="minorHAnsi" w:hAnsiTheme="minorHAnsi" w:cstheme="minorHAnsi"/>
          <w:sz w:val="22"/>
          <w:szCs w:val="22"/>
        </w:rPr>
        <w:t xml:space="preserve">és de </w:t>
      </w:r>
      <w:r w:rsidRPr="00214F36">
        <w:rPr>
          <w:rFonts w:asciiTheme="minorHAnsi" w:eastAsia="Calibri" w:hAnsiTheme="minorHAnsi" w:cstheme="minorHAnsi"/>
          <w:sz w:val="22"/>
          <w:szCs w:val="22"/>
        </w:rPr>
        <w:t>Agrupaciones Empresariales Innovadoras</w:t>
      </w:r>
      <w:r>
        <w:rPr>
          <w:rFonts w:asciiTheme="minorHAnsi" w:eastAsia="Calibri" w:hAnsiTheme="minorHAnsi" w:cstheme="minorHAnsi"/>
          <w:sz w:val="22"/>
          <w:szCs w:val="22"/>
        </w:rPr>
        <w:t xml:space="preserve"> (AEIs)</w:t>
      </w:r>
      <w:r w:rsidRPr="00480B7F">
        <w:rPr>
          <w:rFonts w:asciiTheme="minorHAnsi" w:hAnsiTheme="minorHAnsi" w:cstheme="minorHAnsi"/>
          <w:sz w:val="22"/>
          <w:szCs w:val="22"/>
        </w:rPr>
        <w:t xml:space="preserve"> con objeto de mejorar la competitividad </w:t>
      </w:r>
      <w:r>
        <w:rPr>
          <w:rFonts w:asciiTheme="minorHAnsi" w:hAnsiTheme="minorHAnsi" w:cstheme="minorHAnsi"/>
          <w:sz w:val="22"/>
          <w:szCs w:val="22"/>
        </w:rPr>
        <w:t xml:space="preserve">y crecimiento </w:t>
      </w:r>
      <w:r w:rsidRPr="00480B7F">
        <w:rPr>
          <w:rFonts w:asciiTheme="minorHAnsi" w:hAnsiTheme="minorHAnsi" w:cstheme="minorHAnsi"/>
          <w:sz w:val="22"/>
          <w:szCs w:val="22"/>
        </w:rPr>
        <w:t>de las pequeñas y medianas empresas</w:t>
      </w:r>
      <w:r>
        <w:rPr>
          <w:rFonts w:asciiTheme="minorHAnsi" w:hAnsiTheme="minorHAnsi" w:cstheme="minorHAnsi"/>
          <w:sz w:val="22"/>
          <w:szCs w:val="22"/>
        </w:rPr>
        <w:t xml:space="preserve"> aragonesas. </w:t>
      </w:r>
    </w:p>
    <w:p w14:paraId="1D26A74B" w14:textId="77777777" w:rsidR="00875493" w:rsidRPr="00875493" w:rsidRDefault="00E97244" w:rsidP="007748E2">
      <w:pPr>
        <w:autoSpaceDE w:val="0"/>
        <w:autoSpaceDN w:val="0"/>
        <w:adjustRightInd w:val="0"/>
        <w:spacing w:before="80" w:afterLines="80" w:after="192" w:line="288" w:lineRule="auto"/>
        <w:jc w:val="both"/>
        <w:rPr>
          <w:rFonts w:asciiTheme="minorHAnsi" w:hAnsiTheme="minorHAnsi" w:cstheme="minorHAnsi"/>
          <w:sz w:val="22"/>
          <w:szCs w:val="22"/>
        </w:rPr>
      </w:pPr>
      <w:bookmarkStart w:id="0" w:name="_Hlk63061222"/>
      <w:r>
        <w:rPr>
          <w:rFonts w:asciiTheme="minorHAnsi" w:hAnsiTheme="minorHAnsi" w:cstheme="minorHAnsi"/>
          <w:sz w:val="22"/>
          <w:szCs w:val="22"/>
        </w:rPr>
        <w:t>Mediante</w:t>
      </w:r>
      <w:r w:rsidR="00875493" w:rsidRPr="002F46A8">
        <w:rPr>
          <w:rFonts w:asciiTheme="minorHAnsi" w:hAnsiTheme="minorHAnsi" w:cstheme="minorHAnsi"/>
          <w:sz w:val="22"/>
          <w:szCs w:val="22"/>
        </w:rPr>
        <w:t xml:space="preserve"> </w:t>
      </w:r>
      <w:r>
        <w:rPr>
          <w:rFonts w:asciiTheme="minorHAnsi" w:hAnsiTheme="minorHAnsi" w:cstheme="minorHAnsi"/>
          <w:sz w:val="22"/>
          <w:szCs w:val="22"/>
        </w:rPr>
        <w:t xml:space="preserve">la </w:t>
      </w:r>
      <w:r w:rsidR="00875493" w:rsidRPr="002F46A8">
        <w:rPr>
          <w:rFonts w:asciiTheme="minorHAnsi" w:hAnsiTheme="minorHAnsi" w:cstheme="minorHAnsi"/>
          <w:sz w:val="22"/>
          <w:szCs w:val="22"/>
        </w:rPr>
        <w:t>Orden EIE/</w:t>
      </w:r>
      <w:r w:rsidR="002854FB" w:rsidRPr="002F46A8">
        <w:rPr>
          <w:rFonts w:asciiTheme="minorHAnsi" w:hAnsiTheme="minorHAnsi" w:cstheme="minorHAnsi"/>
          <w:sz w:val="22"/>
          <w:szCs w:val="22"/>
        </w:rPr>
        <w:t>643</w:t>
      </w:r>
      <w:r w:rsidR="00875493" w:rsidRPr="002F46A8">
        <w:rPr>
          <w:rFonts w:asciiTheme="minorHAnsi" w:hAnsiTheme="minorHAnsi" w:cstheme="minorHAnsi"/>
          <w:sz w:val="22"/>
          <w:szCs w:val="22"/>
        </w:rPr>
        <w:t xml:space="preserve">/2019, de fecha </w:t>
      </w:r>
      <w:r w:rsidR="002854FB" w:rsidRPr="002F46A8">
        <w:rPr>
          <w:rFonts w:asciiTheme="minorHAnsi" w:hAnsiTheme="minorHAnsi" w:cstheme="minorHAnsi"/>
          <w:sz w:val="22"/>
          <w:szCs w:val="22"/>
        </w:rPr>
        <w:t>24</w:t>
      </w:r>
      <w:r w:rsidR="00875493" w:rsidRPr="002F46A8">
        <w:rPr>
          <w:rFonts w:asciiTheme="minorHAnsi" w:hAnsiTheme="minorHAnsi" w:cstheme="minorHAnsi"/>
          <w:sz w:val="22"/>
          <w:szCs w:val="22"/>
        </w:rPr>
        <w:t xml:space="preserve"> de mayo de 2019, </w:t>
      </w:r>
      <w:r>
        <w:rPr>
          <w:rFonts w:asciiTheme="minorHAnsi" w:hAnsiTheme="minorHAnsi" w:cstheme="minorHAnsi"/>
          <w:sz w:val="22"/>
          <w:szCs w:val="22"/>
        </w:rPr>
        <w:t xml:space="preserve">se aprobaron </w:t>
      </w:r>
      <w:r w:rsidR="00875493" w:rsidRPr="002F46A8">
        <w:rPr>
          <w:rFonts w:asciiTheme="minorHAnsi" w:hAnsiTheme="minorHAnsi" w:cstheme="minorHAnsi"/>
          <w:sz w:val="22"/>
          <w:szCs w:val="22"/>
        </w:rPr>
        <w:t>l</w:t>
      </w:r>
      <w:r w:rsidR="00E1330E" w:rsidRPr="002F46A8">
        <w:rPr>
          <w:rFonts w:asciiTheme="minorHAnsi" w:hAnsiTheme="minorHAnsi" w:cstheme="minorHAnsi"/>
          <w:sz w:val="22"/>
          <w:szCs w:val="22"/>
        </w:rPr>
        <w:t xml:space="preserve">as bases reguladoras </w:t>
      </w:r>
      <w:r w:rsidR="00875493" w:rsidRPr="002F46A8">
        <w:rPr>
          <w:rFonts w:asciiTheme="minorHAnsi" w:hAnsiTheme="minorHAnsi" w:cstheme="minorHAnsi"/>
          <w:sz w:val="22"/>
          <w:szCs w:val="22"/>
        </w:rPr>
        <w:t>de estas ayudas de apoyo a Agrupaciones Empresariales Innova</w:t>
      </w:r>
      <w:r w:rsidR="00875493" w:rsidRPr="00875493">
        <w:rPr>
          <w:rFonts w:asciiTheme="minorHAnsi" w:hAnsiTheme="minorHAnsi" w:cstheme="minorHAnsi"/>
          <w:sz w:val="22"/>
          <w:szCs w:val="22"/>
        </w:rPr>
        <w:t>doras para la realización de proyectos colaborativos</w:t>
      </w:r>
      <w:r w:rsidR="00875493">
        <w:rPr>
          <w:rFonts w:asciiTheme="minorHAnsi" w:hAnsiTheme="minorHAnsi" w:cstheme="minorHAnsi"/>
          <w:sz w:val="22"/>
          <w:szCs w:val="22"/>
        </w:rPr>
        <w:t xml:space="preserve">, </w:t>
      </w:r>
      <w:r w:rsidR="00875493" w:rsidRPr="00875493">
        <w:rPr>
          <w:rFonts w:asciiTheme="minorHAnsi" w:hAnsiTheme="minorHAnsi" w:cstheme="minorHAnsi"/>
          <w:sz w:val="22"/>
          <w:szCs w:val="22"/>
        </w:rPr>
        <w:t>publicadas en el Boletín Oficial de Aragón, de fecha</w:t>
      </w:r>
      <w:r w:rsidR="002854FB">
        <w:rPr>
          <w:rFonts w:asciiTheme="minorHAnsi" w:hAnsiTheme="minorHAnsi" w:cstheme="minorHAnsi"/>
          <w:sz w:val="22"/>
          <w:szCs w:val="22"/>
        </w:rPr>
        <w:t xml:space="preserve"> 18</w:t>
      </w:r>
      <w:r w:rsidR="00875493" w:rsidRPr="00875493">
        <w:rPr>
          <w:rFonts w:asciiTheme="minorHAnsi" w:hAnsiTheme="minorHAnsi" w:cstheme="minorHAnsi"/>
          <w:sz w:val="22"/>
          <w:szCs w:val="22"/>
        </w:rPr>
        <w:t xml:space="preserve"> de junio de 2019.</w:t>
      </w:r>
      <w:r w:rsidR="00F62942">
        <w:rPr>
          <w:rFonts w:asciiTheme="minorHAnsi" w:hAnsiTheme="minorHAnsi" w:cstheme="minorHAnsi"/>
          <w:sz w:val="22"/>
          <w:szCs w:val="22"/>
        </w:rPr>
        <w:t xml:space="preserve"> </w:t>
      </w:r>
      <w:r>
        <w:rPr>
          <w:rFonts w:asciiTheme="minorHAnsi" w:hAnsiTheme="minorHAnsi" w:cstheme="minorHAnsi"/>
          <w:sz w:val="22"/>
          <w:szCs w:val="22"/>
        </w:rPr>
        <w:t xml:space="preserve">Estas bases fueron posteriormente modificadas mediante la </w:t>
      </w:r>
      <w:r w:rsidR="00F62942">
        <w:rPr>
          <w:rFonts w:asciiTheme="minorHAnsi" w:hAnsiTheme="minorHAnsi" w:cstheme="minorHAnsi"/>
          <w:sz w:val="22"/>
          <w:szCs w:val="22"/>
        </w:rPr>
        <w:t xml:space="preserve">Orden ICD/1461/2020, </w:t>
      </w:r>
      <w:r>
        <w:rPr>
          <w:rFonts w:asciiTheme="minorHAnsi" w:hAnsiTheme="minorHAnsi" w:cstheme="minorHAnsi"/>
          <w:sz w:val="22"/>
          <w:szCs w:val="22"/>
        </w:rPr>
        <w:t xml:space="preserve">de 10 de noviembre de 2020, publicada en </w:t>
      </w:r>
      <w:r w:rsidRPr="00875493">
        <w:rPr>
          <w:rFonts w:asciiTheme="minorHAnsi" w:hAnsiTheme="minorHAnsi" w:cstheme="minorHAnsi"/>
          <w:sz w:val="22"/>
          <w:szCs w:val="22"/>
        </w:rPr>
        <w:t>el Boletín Oficial de Aragón</w:t>
      </w:r>
      <w:r>
        <w:rPr>
          <w:rFonts w:asciiTheme="minorHAnsi" w:hAnsiTheme="minorHAnsi" w:cstheme="minorHAnsi"/>
          <w:sz w:val="22"/>
          <w:szCs w:val="22"/>
        </w:rPr>
        <w:t xml:space="preserve"> de fecha 25 de enero de 2021.</w:t>
      </w:r>
      <w:bookmarkEnd w:id="0"/>
    </w:p>
    <w:p w14:paraId="6EECB9FE" w14:textId="77777777" w:rsidR="00875493" w:rsidRPr="00875493" w:rsidRDefault="00875493" w:rsidP="00875493">
      <w:pPr>
        <w:autoSpaceDE w:val="0"/>
        <w:autoSpaceDN w:val="0"/>
        <w:adjustRightInd w:val="0"/>
        <w:spacing w:before="120" w:line="288" w:lineRule="auto"/>
        <w:jc w:val="both"/>
        <w:rPr>
          <w:rFonts w:asciiTheme="minorHAnsi" w:hAnsiTheme="minorHAnsi" w:cstheme="minorHAnsi"/>
          <w:sz w:val="22"/>
          <w:szCs w:val="22"/>
        </w:rPr>
      </w:pPr>
      <w:r w:rsidRPr="00875493">
        <w:rPr>
          <w:rFonts w:asciiTheme="minorHAnsi" w:hAnsiTheme="minorHAnsi" w:cstheme="minorHAnsi"/>
          <w:sz w:val="22"/>
          <w:szCs w:val="22"/>
        </w:rPr>
        <w:lastRenderedPageBreak/>
        <w:t xml:space="preserve">En concreto, en dichas bases reguladoras, se dispone que el otorgamiento de las ayudas se efectuará mediante el régimen de concurrencia competitiva, siendo este procedimiento el ordinario para la concesión de subvenciones tal y como dispone el artículo 14.2 de </w:t>
      </w:r>
      <w:smartTag w:uri="urn:schemas-microsoft-com:office:smarttags" w:element="PersonName">
        <w:smartTagPr>
          <w:attr w:name="ProductID" w:val="la Ley"/>
        </w:smartTagPr>
        <w:r w:rsidRPr="00875493">
          <w:rPr>
            <w:rFonts w:asciiTheme="minorHAnsi" w:hAnsiTheme="minorHAnsi" w:cstheme="minorHAnsi"/>
            <w:sz w:val="22"/>
            <w:szCs w:val="22"/>
          </w:rPr>
          <w:t>la Ley</w:t>
        </w:r>
      </w:smartTag>
      <w:r w:rsidRPr="00875493">
        <w:rPr>
          <w:rFonts w:asciiTheme="minorHAnsi" w:hAnsiTheme="minorHAnsi" w:cstheme="minorHAnsi"/>
          <w:sz w:val="22"/>
          <w:szCs w:val="22"/>
        </w:rPr>
        <w:t xml:space="preserve"> 5/2015, de 25 de marzo, de Subvenciones de Aragón, y de acuerdo con los principios de publicidad, objetividad, transparencia, igualdad y no discriminación.</w:t>
      </w:r>
    </w:p>
    <w:p w14:paraId="0AA825A3" w14:textId="77777777" w:rsidR="00875493" w:rsidRPr="006774F4" w:rsidRDefault="00875493" w:rsidP="00875493">
      <w:pPr>
        <w:autoSpaceDE w:val="0"/>
        <w:autoSpaceDN w:val="0"/>
        <w:adjustRightInd w:val="0"/>
        <w:spacing w:before="120" w:line="288" w:lineRule="auto"/>
        <w:jc w:val="both"/>
        <w:rPr>
          <w:rFonts w:asciiTheme="minorHAnsi" w:hAnsiTheme="minorHAnsi" w:cstheme="minorHAnsi"/>
          <w:sz w:val="22"/>
          <w:szCs w:val="22"/>
        </w:rPr>
      </w:pPr>
      <w:r w:rsidRPr="006774F4">
        <w:rPr>
          <w:rFonts w:asciiTheme="minorHAnsi" w:hAnsiTheme="minorHAnsi" w:cstheme="minorHAnsi"/>
          <w:sz w:val="22"/>
          <w:szCs w:val="22"/>
        </w:rPr>
        <w:t xml:space="preserve">De acuerdo con lo expuesto, y al objeto de gestionar las ayudas </w:t>
      </w:r>
      <w:r w:rsidR="006774F4" w:rsidRPr="00875493">
        <w:rPr>
          <w:rFonts w:asciiTheme="minorHAnsi" w:hAnsiTheme="minorHAnsi" w:cstheme="minorHAnsi"/>
          <w:sz w:val="22"/>
          <w:szCs w:val="22"/>
        </w:rPr>
        <w:t>de apoyo a Agrupaciones Empresariales Innovadoras para la realización de proyectos colaborativos</w:t>
      </w:r>
      <w:r w:rsidRPr="006774F4">
        <w:rPr>
          <w:rFonts w:asciiTheme="minorHAnsi" w:hAnsiTheme="minorHAnsi" w:cstheme="minorHAnsi"/>
          <w:sz w:val="22"/>
          <w:szCs w:val="22"/>
        </w:rPr>
        <w:t>, es necesario efectuar, mediante esta Orden, la convocatoria que permita acceder a las mencionadas ayudas.</w:t>
      </w:r>
    </w:p>
    <w:p w14:paraId="6FB8821A" w14:textId="77777777" w:rsidR="00875493" w:rsidRPr="006774F4" w:rsidRDefault="00875493" w:rsidP="00875493">
      <w:pPr>
        <w:spacing w:before="120" w:line="288" w:lineRule="auto"/>
        <w:jc w:val="both"/>
        <w:rPr>
          <w:rFonts w:asciiTheme="minorHAnsi" w:hAnsiTheme="minorHAnsi" w:cstheme="minorHAnsi"/>
          <w:sz w:val="22"/>
          <w:szCs w:val="22"/>
        </w:rPr>
      </w:pPr>
      <w:r w:rsidRPr="006774F4">
        <w:rPr>
          <w:rFonts w:asciiTheme="minorHAnsi" w:hAnsiTheme="minorHAnsi" w:cstheme="minorHAnsi"/>
          <w:sz w:val="22"/>
          <w:szCs w:val="22"/>
        </w:rPr>
        <w:t>En esta convocatoria se ha tenido en cuenta la normativa general de subvenciones estatal y autonómica y el Reglamento (UE) nº 1407/2013 de la Comisión, de 18 de diciembre de 2013, relativo a la aplicación de los artículos 107 y 108 del Tratado de Funcionamiento de la Unión Europea a las ayudas de minimis (publicado en el DOUE L352/1, de 24 de diciembre de 2013).</w:t>
      </w:r>
    </w:p>
    <w:p w14:paraId="14641FE0" w14:textId="4B15E951" w:rsidR="00875493" w:rsidRPr="006774F4" w:rsidRDefault="00875493" w:rsidP="00875493">
      <w:pPr>
        <w:spacing w:before="120" w:line="288" w:lineRule="auto"/>
        <w:jc w:val="both"/>
        <w:rPr>
          <w:rFonts w:asciiTheme="minorHAnsi" w:hAnsiTheme="minorHAnsi" w:cstheme="minorHAnsi"/>
          <w:sz w:val="22"/>
          <w:szCs w:val="22"/>
        </w:rPr>
      </w:pPr>
      <w:r w:rsidRPr="006774F4">
        <w:rPr>
          <w:rFonts w:asciiTheme="minorHAnsi" w:hAnsiTheme="minorHAnsi" w:cstheme="minorHAnsi"/>
          <w:sz w:val="22"/>
          <w:szCs w:val="22"/>
        </w:rPr>
        <w:t xml:space="preserve">La convocatoria se ajusta a lo establecido en el Plan Estratégico de Subvenciones del Departamento de </w:t>
      </w:r>
      <w:r w:rsidR="002854FB">
        <w:rPr>
          <w:rFonts w:asciiTheme="minorHAnsi" w:hAnsiTheme="minorHAnsi" w:cstheme="minorHAnsi"/>
          <w:sz w:val="22"/>
          <w:szCs w:val="22"/>
        </w:rPr>
        <w:t>Industria, Competitividad y Desarrollo Empresarial</w:t>
      </w:r>
      <w:r w:rsidRPr="006774F4">
        <w:rPr>
          <w:rFonts w:asciiTheme="minorHAnsi" w:hAnsiTheme="minorHAnsi" w:cstheme="minorHAnsi"/>
          <w:sz w:val="22"/>
          <w:szCs w:val="22"/>
        </w:rPr>
        <w:t xml:space="preserve"> para el período 20</w:t>
      </w:r>
      <w:r w:rsidR="002854FB">
        <w:rPr>
          <w:rFonts w:asciiTheme="minorHAnsi" w:hAnsiTheme="minorHAnsi" w:cstheme="minorHAnsi"/>
          <w:sz w:val="22"/>
          <w:szCs w:val="22"/>
        </w:rPr>
        <w:t>20</w:t>
      </w:r>
      <w:r w:rsidRPr="006774F4">
        <w:rPr>
          <w:rFonts w:asciiTheme="minorHAnsi" w:hAnsiTheme="minorHAnsi" w:cstheme="minorHAnsi"/>
          <w:sz w:val="22"/>
          <w:szCs w:val="22"/>
        </w:rPr>
        <w:t>-20</w:t>
      </w:r>
      <w:r w:rsidR="002854FB">
        <w:rPr>
          <w:rFonts w:asciiTheme="minorHAnsi" w:hAnsiTheme="minorHAnsi" w:cstheme="minorHAnsi"/>
          <w:sz w:val="22"/>
          <w:szCs w:val="22"/>
        </w:rPr>
        <w:t>23</w:t>
      </w:r>
      <w:r w:rsidRPr="006774F4">
        <w:rPr>
          <w:rFonts w:asciiTheme="minorHAnsi" w:hAnsiTheme="minorHAnsi" w:cstheme="minorHAnsi"/>
          <w:sz w:val="22"/>
          <w:szCs w:val="22"/>
        </w:rPr>
        <w:t>, aprobado por Orden de 1</w:t>
      </w:r>
      <w:r w:rsidR="002854FB">
        <w:rPr>
          <w:rFonts w:asciiTheme="minorHAnsi" w:hAnsiTheme="minorHAnsi" w:cstheme="minorHAnsi"/>
          <w:sz w:val="22"/>
          <w:szCs w:val="22"/>
        </w:rPr>
        <w:t>5</w:t>
      </w:r>
      <w:r w:rsidRPr="006774F4">
        <w:rPr>
          <w:rFonts w:asciiTheme="minorHAnsi" w:hAnsiTheme="minorHAnsi" w:cstheme="minorHAnsi"/>
          <w:sz w:val="22"/>
          <w:szCs w:val="22"/>
        </w:rPr>
        <w:t xml:space="preserve"> de noviembre de 201</w:t>
      </w:r>
      <w:r w:rsidR="002854FB">
        <w:rPr>
          <w:rFonts w:asciiTheme="minorHAnsi" w:hAnsiTheme="minorHAnsi" w:cstheme="minorHAnsi"/>
          <w:sz w:val="22"/>
          <w:szCs w:val="22"/>
        </w:rPr>
        <w:t>9</w:t>
      </w:r>
      <w:r w:rsidRPr="006774F4">
        <w:rPr>
          <w:rFonts w:asciiTheme="minorHAnsi" w:hAnsiTheme="minorHAnsi" w:cstheme="minorHAnsi"/>
          <w:sz w:val="22"/>
          <w:szCs w:val="22"/>
        </w:rPr>
        <w:t xml:space="preserve">, </w:t>
      </w:r>
      <w:r w:rsidR="006774F4">
        <w:rPr>
          <w:rFonts w:asciiTheme="minorHAnsi" w:hAnsiTheme="minorHAnsi" w:cstheme="minorHAnsi"/>
          <w:sz w:val="22"/>
          <w:szCs w:val="22"/>
        </w:rPr>
        <w:t>de</w:t>
      </w:r>
      <w:r w:rsidR="00C56BE5">
        <w:rPr>
          <w:rFonts w:asciiTheme="minorHAnsi" w:hAnsiTheme="minorHAnsi" w:cstheme="minorHAnsi"/>
          <w:sz w:val="22"/>
          <w:szCs w:val="22"/>
        </w:rPr>
        <w:t xml:space="preserve">l </w:t>
      </w:r>
      <w:r w:rsidR="00C44BA8">
        <w:rPr>
          <w:rFonts w:asciiTheme="minorHAnsi" w:hAnsiTheme="minorHAnsi" w:cstheme="minorHAnsi"/>
          <w:sz w:val="22"/>
          <w:szCs w:val="22"/>
        </w:rPr>
        <w:t xml:space="preserve">Vicepresidente y </w:t>
      </w:r>
      <w:r w:rsidR="00C56BE5">
        <w:rPr>
          <w:rFonts w:asciiTheme="minorHAnsi" w:hAnsiTheme="minorHAnsi" w:cstheme="minorHAnsi"/>
          <w:sz w:val="22"/>
          <w:szCs w:val="22"/>
        </w:rPr>
        <w:t xml:space="preserve">Consejero </w:t>
      </w:r>
      <w:r w:rsidR="006774F4">
        <w:rPr>
          <w:rFonts w:asciiTheme="minorHAnsi" w:hAnsiTheme="minorHAnsi" w:cstheme="minorHAnsi"/>
          <w:sz w:val="22"/>
          <w:szCs w:val="22"/>
        </w:rPr>
        <w:t>de</w:t>
      </w:r>
      <w:r w:rsidR="002854FB" w:rsidRPr="006774F4">
        <w:rPr>
          <w:rFonts w:asciiTheme="minorHAnsi" w:hAnsiTheme="minorHAnsi" w:cstheme="minorHAnsi"/>
          <w:sz w:val="22"/>
          <w:szCs w:val="22"/>
        </w:rPr>
        <w:t xml:space="preserve"> </w:t>
      </w:r>
      <w:r w:rsidR="002854FB">
        <w:rPr>
          <w:rFonts w:asciiTheme="minorHAnsi" w:hAnsiTheme="minorHAnsi" w:cstheme="minorHAnsi"/>
          <w:sz w:val="22"/>
          <w:szCs w:val="22"/>
        </w:rPr>
        <w:t>Industria, Competitividad y Desarrollo Empresarial</w:t>
      </w:r>
      <w:r w:rsidRPr="006774F4">
        <w:rPr>
          <w:rFonts w:asciiTheme="minorHAnsi" w:hAnsiTheme="minorHAnsi" w:cstheme="minorHAnsi"/>
          <w:sz w:val="22"/>
          <w:szCs w:val="22"/>
        </w:rPr>
        <w:t>.</w:t>
      </w:r>
    </w:p>
    <w:p w14:paraId="602794BD" w14:textId="77777777" w:rsidR="00875493" w:rsidRPr="006774F4" w:rsidRDefault="00875493" w:rsidP="00517C56">
      <w:pPr>
        <w:pStyle w:val="NormalWeb"/>
        <w:spacing w:before="80" w:beforeAutospacing="0" w:after="120" w:afterAutospacing="0" w:line="288" w:lineRule="auto"/>
        <w:jc w:val="both"/>
        <w:rPr>
          <w:rFonts w:asciiTheme="minorHAnsi" w:hAnsiTheme="minorHAnsi" w:cstheme="minorHAnsi"/>
          <w:color w:val="auto"/>
          <w:sz w:val="22"/>
          <w:szCs w:val="22"/>
        </w:rPr>
      </w:pPr>
      <w:r w:rsidRPr="006774F4">
        <w:rPr>
          <w:rFonts w:asciiTheme="minorHAnsi" w:hAnsiTheme="minorHAnsi" w:cstheme="minorHAnsi"/>
          <w:color w:val="auto"/>
          <w:sz w:val="22"/>
          <w:szCs w:val="22"/>
        </w:rPr>
        <w:t xml:space="preserve">En virtud de todo lo que antecede y en el ejercicio de las atribuciones que me han sido conferidas por el </w:t>
      </w:r>
      <w:r w:rsidR="00C56BE5">
        <w:rPr>
          <w:rFonts w:asciiTheme="minorHAnsi" w:hAnsiTheme="minorHAnsi" w:cstheme="minorHAnsi"/>
          <w:color w:val="auto"/>
          <w:sz w:val="22"/>
          <w:szCs w:val="22"/>
        </w:rPr>
        <w:t xml:space="preserve">Decreto </w:t>
      </w:r>
      <w:r w:rsidR="00C56BE5" w:rsidRPr="00C56BE5">
        <w:rPr>
          <w:rFonts w:asciiTheme="minorHAnsi" w:hAnsiTheme="minorHAnsi" w:cstheme="minorHAnsi"/>
          <w:color w:val="auto"/>
          <w:sz w:val="22"/>
          <w:szCs w:val="22"/>
        </w:rPr>
        <w:t>de 5 de agosto de 2019, del Presidente del Gobierno de Aragón, por el que se modifica la organización de la Administración de la Comunidad Autónoma de Aragón y se asignan competencias a los Departamentos</w:t>
      </w:r>
      <w:r w:rsidRPr="006774F4">
        <w:rPr>
          <w:rFonts w:asciiTheme="minorHAnsi" w:hAnsiTheme="minorHAnsi" w:cstheme="minorHAnsi"/>
          <w:color w:val="auto"/>
          <w:sz w:val="22"/>
          <w:szCs w:val="22"/>
        </w:rPr>
        <w:t xml:space="preserve">, y en el ejercicio de la competencia otorgada en el artículo 16 de la Ley 5/2015, de 25 de marzo, de Subvenciones de Aragón, </w:t>
      </w:r>
    </w:p>
    <w:p w14:paraId="6981F19F" w14:textId="77777777" w:rsidR="00190A49" w:rsidRPr="00570E14" w:rsidRDefault="00190A49" w:rsidP="00517C56">
      <w:pPr>
        <w:pStyle w:val="NormalWeb"/>
        <w:spacing w:before="80" w:beforeAutospacing="0" w:after="120" w:afterAutospacing="0" w:line="288" w:lineRule="auto"/>
        <w:rPr>
          <w:b/>
          <w:color w:val="auto"/>
          <w:sz w:val="22"/>
          <w:szCs w:val="22"/>
        </w:rPr>
      </w:pPr>
    </w:p>
    <w:p w14:paraId="391F4E3C" w14:textId="77777777" w:rsidR="009B7C2D" w:rsidRPr="006376D5" w:rsidRDefault="00875493" w:rsidP="007748E2">
      <w:pPr>
        <w:autoSpaceDE w:val="0"/>
        <w:autoSpaceDN w:val="0"/>
        <w:adjustRightInd w:val="0"/>
        <w:spacing w:before="80" w:afterLines="80" w:after="192" w:line="288" w:lineRule="auto"/>
        <w:jc w:val="center"/>
        <w:rPr>
          <w:rFonts w:asciiTheme="minorHAnsi" w:hAnsiTheme="minorHAnsi" w:cstheme="minorHAnsi"/>
          <w:sz w:val="22"/>
          <w:szCs w:val="22"/>
        </w:rPr>
      </w:pPr>
      <w:r w:rsidRPr="006774F4">
        <w:rPr>
          <w:rFonts w:asciiTheme="minorHAnsi" w:hAnsiTheme="minorHAnsi" w:cstheme="minorHAnsi"/>
          <w:b/>
          <w:sz w:val="22"/>
          <w:szCs w:val="22"/>
        </w:rPr>
        <w:t>RESUELVO:</w:t>
      </w:r>
    </w:p>
    <w:p w14:paraId="5493A124" w14:textId="77777777" w:rsidR="00A74CCB" w:rsidRPr="00190A49" w:rsidRDefault="00CB2C6D" w:rsidP="00517C56">
      <w:pPr>
        <w:autoSpaceDE w:val="0"/>
        <w:autoSpaceDN w:val="0"/>
        <w:adjustRightInd w:val="0"/>
        <w:spacing w:before="80" w:after="120" w:line="288" w:lineRule="auto"/>
        <w:jc w:val="both"/>
        <w:rPr>
          <w:rFonts w:asciiTheme="minorHAnsi" w:hAnsiTheme="minorHAnsi" w:cstheme="minorHAnsi"/>
          <w:b/>
          <w:bCs/>
          <w:i/>
          <w:iCs/>
          <w:sz w:val="22"/>
          <w:szCs w:val="22"/>
        </w:rPr>
      </w:pPr>
      <w:r w:rsidRPr="00190A49">
        <w:rPr>
          <w:rFonts w:asciiTheme="minorHAnsi" w:hAnsiTheme="minorHAnsi" w:cstheme="minorHAnsi"/>
          <w:b/>
          <w:bCs/>
          <w:sz w:val="22"/>
          <w:szCs w:val="22"/>
        </w:rPr>
        <w:t>Primero</w:t>
      </w:r>
      <w:r w:rsidR="00FF5449" w:rsidRPr="00190A49">
        <w:rPr>
          <w:rFonts w:asciiTheme="minorHAnsi" w:hAnsiTheme="minorHAnsi" w:cstheme="minorHAnsi"/>
          <w:b/>
          <w:bCs/>
          <w:sz w:val="22"/>
          <w:szCs w:val="22"/>
        </w:rPr>
        <w:t xml:space="preserve">.- </w:t>
      </w:r>
      <w:r w:rsidR="000A2C12" w:rsidRPr="00190A49">
        <w:rPr>
          <w:rFonts w:asciiTheme="minorHAnsi" w:hAnsiTheme="minorHAnsi" w:cstheme="minorHAnsi"/>
          <w:b/>
          <w:bCs/>
          <w:i/>
          <w:iCs/>
          <w:sz w:val="22"/>
          <w:szCs w:val="22"/>
        </w:rPr>
        <w:t>Objeto</w:t>
      </w:r>
    </w:p>
    <w:p w14:paraId="3E99C5BC" w14:textId="77777777" w:rsidR="006774F4" w:rsidRDefault="00800505" w:rsidP="00517C56">
      <w:pPr>
        <w:pStyle w:val="Prrafodelista"/>
        <w:numPr>
          <w:ilvl w:val="0"/>
          <w:numId w:val="2"/>
        </w:numPr>
        <w:spacing w:before="80" w:after="120" w:line="288" w:lineRule="auto"/>
        <w:ind w:left="284" w:hanging="284"/>
        <w:contextualSpacing w:val="0"/>
        <w:jc w:val="both"/>
        <w:rPr>
          <w:rFonts w:asciiTheme="minorHAnsi" w:hAnsiTheme="minorHAnsi" w:cstheme="minorHAnsi"/>
          <w:sz w:val="22"/>
          <w:szCs w:val="22"/>
        </w:rPr>
      </w:pPr>
      <w:r w:rsidRPr="00480B7F">
        <w:rPr>
          <w:rFonts w:asciiTheme="minorHAnsi" w:hAnsiTheme="minorHAnsi" w:cstheme="minorHAnsi"/>
          <w:sz w:val="22"/>
          <w:szCs w:val="22"/>
        </w:rPr>
        <w:t xml:space="preserve">Esta Orden tiene por objeto </w:t>
      </w:r>
      <w:r w:rsidR="006774F4">
        <w:rPr>
          <w:rFonts w:asciiTheme="minorHAnsi" w:hAnsiTheme="minorHAnsi" w:cstheme="minorHAnsi"/>
          <w:sz w:val="22"/>
          <w:szCs w:val="22"/>
        </w:rPr>
        <w:t xml:space="preserve">convocar las </w:t>
      </w:r>
      <w:r w:rsidRPr="00480B7F">
        <w:rPr>
          <w:rFonts w:asciiTheme="minorHAnsi" w:hAnsiTheme="minorHAnsi" w:cstheme="minorHAnsi"/>
          <w:sz w:val="22"/>
          <w:szCs w:val="22"/>
        </w:rPr>
        <w:t>ayudas</w:t>
      </w:r>
      <w:r w:rsidR="00B82051" w:rsidRPr="00480B7F">
        <w:rPr>
          <w:rFonts w:asciiTheme="minorHAnsi" w:hAnsiTheme="minorHAnsi" w:cstheme="minorHAnsi"/>
          <w:sz w:val="22"/>
          <w:szCs w:val="22"/>
        </w:rPr>
        <w:t xml:space="preserve"> </w:t>
      </w:r>
      <w:r w:rsidR="00B32C1E" w:rsidRPr="00B32C1E">
        <w:rPr>
          <w:rFonts w:asciiTheme="minorHAnsi" w:hAnsiTheme="minorHAnsi" w:cstheme="minorHAnsi"/>
          <w:sz w:val="22"/>
          <w:szCs w:val="22"/>
        </w:rPr>
        <w:t xml:space="preserve">de apoyo a Agrupaciones Empresariales Innovadoras para </w:t>
      </w:r>
      <w:r w:rsidR="00355528">
        <w:rPr>
          <w:rFonts w:asciiTheme="minorHAnsi" w:hAnsiTheme="minorHAnsi" w:cstheme="minorHAnsi"/>
          <w:sz w:val="22"/>
          <w:szCs w:val="22"/>
        </w:rPr>
        <w:t>el fomento de la cooperación empresarial</w:t>
      </w:r>
      <w:r w:rsidR="00B32C1E">
        <w:rPr>
          <w:rFonts w:asciiTheme="minorHAnsi" w:hAnsiTheme="minorHAnsi" w:cstheme="minorHAnsi"/>
          <w:sz w:val="22"/>
          <w:szCs w:val="22"/>
        </w:rPr>
        <w:t>.</w:t>
      </w:r>
      <w:r w:rsidR="00B32C1E" w:rsidRPr="00B32C1E">
        <w:rPr>
          <w:rFonts w:asciiTheme="minorHAnsi" w:hAnsiTheme="minorHAnsi" w:cstheme="minorHAnsi"/>
          <w:sz w:val="22"/>
          <w:szCs w:val="22"/>
        </w:rPr>
        <w:t xml:space="preserve"> </w:t>
      </w:r>
    </w:p>
    <w:p w14:paraId="2C439291" w14:textId="77777777" w:rsidR="00355528" w:rsidRPr="00355528" w:rsidRDefault="006774F4" w:rsidP="008B0BDF">
      <w:pPr>
        <w:pStyle w:val="Prrafodelista"/>
        <w:numPr>
          <w:ilvl w:val="0"/>
          <w:numId w:val="2"/>
        </w:numPr>
        <w:spacing w:before="80" w:after="120" w:line="288" w:lineRule="auto"/>
        <w:ind w:left="284" w:hanging="284"/>
        <w:contextualSpacing w:val="0"/>
        <w:jc w:val="both"/>
        <w:rPr>
          <w:rFonts w:asciiTheme="minorHAnsi" w:hAnsiTheme="minorHAnsi" w:cstheme="minorHAnsi"/>
          <w:sz w:val="22"/>
          <w:szCs w:val="22"/>
        </w:rPr>
      </w:pPr>
      <w:r w:rsidRPr="006774F4">
        <w:rPr>
          <w:rFonts w:asciiTheme="minorHAnsi" w:hAnsiTheme="minorHAnsi" w:cstheme="minorHAnsi"/>
          <w:sz w:val="22"/>
          <w:szCs w:val="22"/>
        </w:rPr>
        <w:t xml:space="preserve">Esta convocatoria se regirá por las bases reguladoras aprobadas mediante </w:t>
      </w:r>
      <w:r w:rsidR="002F46A8" w:rsidRPr="002F46A8">
        <w:rPr>
          <w:rFonts w:asciiTheme="minorHAnsi" w:hAnsiTheme="minorHAnsi" w:cstheme="minorHAnsi"/>
          <w:sz w:val="22"/>
          <w:szCs w:val="22"/>
        </w:rPr>
        <w:t>Orden EIE/643/2019, de fecha 24 de mayo de 2019</w:t>
      </w:r>
      <w:r w:rsidR="00E97244">
        <w:rPr>
          <w:rFonts w:asciiTheme="minorHAnsi" w:hAnsiTheme="minorHAnsi" w:cstheme="minorHAnsi"/>
          <w:sz w:val="22"/>
          <w:szCs w:val="22"/>
        </w:rPr>
        <w:t xml:space="preserve">, </w:t>
      </w:r>
      <w:r w:rsidRPr="006774F4">
        <w:rPr>
          <w:rFonts w:asciiTheme="minorHAnsi" w:hAnsiTheme="minorHAnsi" w:cstheme="minorHAnsi"/>
          <w:sz w:val="22"/>
          <w:szCs w:val="22"/>
        </w:rPr>
        <w:t xml:space="preserve">publicadas en el Boletín Oficial de Aragón </w:t>
      </w:r>
      <w:r w:rsidR="002F46A8" w:rsidRPr="00875493">
        <w:rPr>
          <w:rFonts w:asciiTheme="minorHAnsi" w:hAnsiTheme="minorHAnsi" w:cstheme="minorHAnsi"/>
          <w:sz w:val="22"/>
          <w:szCs w:val="22"/>
        </w:rPr>
        <w:t>de fecha</w:t>
      </w:r>
      <w:r w:rsidR="002F46A8">
        <w:rPr>
          <w:rFonts w:asciiTheme="minorHAnsi" w:hAnsiTheme="minorHAnsi" w:cstheme="minorHAnsi"/>
          <w:sz w:val="22"/>
          <w:szCs w:val="22"/>
        </w:rPr>
        <w:t xml:space="preserve"> 18</w:t>
      </w:r>
      <w:r w:rsidR="002F46A8" w:rsidRPr="00875493">
        <w:rPr>
          <w:rFonts w:asciiTheme="minorHAnsi" w:hAnsiTheme="minorHAnsi" w:cstheme="minorHAnsi"/>
          <w:sz w:val="22"/>
          <w:szCs w:val="22"/>
        </w:rPr>
        <w:t xml:space="preserve"> de junio de </w:t>
      </w:r>
      <w:bookmarkStart w:id="1" w:name="_Hlk63061441"/>
      <w:r w:rsidR="002F46A8" w:rsidRPr="00875493">
        <w:rPr>
          <w:rFonts w:asciiTheme="minorHAnsi" w:hAnsiTheme="minorHAnsi" w:cstheme="minorHAnsi"/>
          <w:sz w:val="22"/>
          <w:szCs w:val="22"/>
        </w:rPr>
        <w:t>2019</w:t>
      </w:r>
      <w:r w:rsidR="00E97244">
        <w:rPr>
          <w:rFonts w:asciiTheme="minorHAnsi" w:hAnsiTheme="minorHAnsi" w:cstheme="minorHAnsi"/>
          <w:sz w:val="22"/>
          <w:szCs w:val="22"/>
        </w:rPr>
        <w:t xml:space="preserve"> y modificadas mediante Orden ICD/1461/2020, de fecha 10 de noviembre de 2020, publicada en </w:t>
      </w:r>
      <w:r w:rsidR="00E97244" w:rsidRPr="00875493">
        <w:rPr>
          <w:rFonts w:asciiTheme="minorHAnsi" w:hAnsiTheme="minorHAnsi" w:cstheme="minorHAnsi"/>
          <w:sz w:val="22"/>
          <w:szCs w:val="22"/>
        </w:rPr>
        <w:t>el Boletín Oficial de Aragón</w:t>
      </w:r>
      <w:r w:rsidR="00E97244">
        <w:rPr>
          <w:rFonts w:asciiTheme="minorHAnsi" w:hAnsiTheme="minorHAnsi" w:cstheme="minorHAnsi"/>
          <w:sz w:val="22"/>
          <w:szCs w:val="22"/>
        </w:rPr>
        <w:t xml:space="preserve"> de fecha 25 de enero de 2021</w:t>
      </w:r>
      <w:bookmarkEnd w:id="1"/>
      <w:r w:rsidRPr="006774F4">
        <w:rPr>
          <w:rFonts w:asciiTheme="minorHAnsi" w:hAnsiTheme="minorHAnsi" w:cstheme="minorHAnsi"/>
          <w:sz w:val="22"/>
          <w:szCs w:val="22"/>
        </w:rPr>
        <w:t>, la Ley 5/2015, de 25 de marzo, de Subvenciones de Aragón</w:t>
      </w:r>
      <w:r w:rsidR="008E6923">
        <w:rPr>
          <w:rFonts w:asciiTheme="minorHAnsi" w:hAnsiTheme="minorHAnsi" w:cstheme="minorHAnsi"/>
          <w:sz w:val="22"/>
          <w:szCs w:val="22"/>
        </w:rPr>
        <w:t>,</w:t>
      </w:r>
      <w:r w:rsidR="008E6923" w:rsidRPr="009C248F">
        <w:rPr>
          <w:rFonts w:asciiTheme="minorHAnsi" w:hAnsiTheme="minorHAnsi" w:cstheme="minorHAnsi"/>
          <w:sz w:val="22"/>
          <w:szCs w:val="22"/>
        </w:rPr>
        <w:t xml:space="preserve"> </w:t>
      </w:r>
      <w:bookmarkStart w:id="2" w:name="_Hlk63061489"/>
      <w:r w:rsidR="008E6923" w:rsidRPr="009C248F">
        <w:rPr>
          <w:rFonts w:asciiTheme="minorHAnsi" w:hAnsiTheme="minorHAnsi" w:cstheme="minorHAnsi"/>
          <w:sz w:val="22"/>
          <w:szCs w:val="22"/>
        </w:rPr>
        <w:t xml:space="preserve">y demás normativa estatal o autonómica aplicable a las subvenciones otorgadas por la Administración de </w:t>
      </w:r>
      <w:r w:rsidR="008E6923">
        <w:rPr>
          <w:rFonts w:asciiTheme="minorHAnsi" w:hAnsiTheme="minorHAnsi" w:cstheme="minorHAnsi"/>
          <w:sz w:val="22"/>
          <w:szCs w:val="22"/>
        </w:rPr>
        <w:t>la Comunidad Autónoma de Aragón</w:t>
      </w:r>
      <w:r w:rsidR="00B32C1E">
        <w:rPr>
          <w:rFonts w:asciiTheme="minorHAnsi" w:eastAsia="Calibri" w:hAnsiTheme="minorHAnsi" w:cstheme="minorHAnsi"/>
          <w:sz w:val="22"/>
          <w:szCs w:val="22"/>
        </w:rPr>
        <w:t>.</w:t>
      </w:r>
      <w:bookmarkEnd w:id="2"/>
      <w:r w:rsidR="00B32C1E">
        <w:rPr>
          <w:rFonts w:asciiTheme="minorHAnsi" w:eastAsia="Calibri" w:hAnsiTheme="minorHAnsi" w:cstheme="minorHAnsi"/>
          <w:sz w:val="22"/>
          <w:szCs w:val="22"/>
        </w:rPr>
        <w:t xml:space="preserve"> </w:t>
      </w:r>
    </w:p>
    <w:p w14:paraId="375A9347" w14:textId="77777777" w:rsidR="00B32C1E" w:rsidRPr="00B32C1E" w:rsidRDefault="00355528" w:rsidP="008B0BDF">
      <w:pPr>
        <w:pStyle w:val="Prrafodelista"/>
        <w:numPr>
          <w:ilvl w:val="0"/>
          <w:numId w:val="2"/>
        </w:numPr>
        <w:spacing w:before="80" w:after="120" w:line="288" w:lineRule="auto"/>
        <w:ind w:left="284" w:hanging="284"/>
        <w:contextualSpacing w:val="0"/>
        <w:jc w:val="both"/>
        <w:rPr>
          <w:rFonts w:asciiTheme="minorHAnsi" w:hAnsiTheme="minorHAnsi" w:cstheme="minorHAnsi"/>
          <w:sz w:val="22"/>
          <w:szCs w:val="22"/>
        </w:rPr>
      </w:pPr>
      <w:r w:rsidRPr="00355528">
        <w:rPr>
          <w:rFonts w:asciiTheme="minorHAnsi" w:hAnsiTheme="minorHAnsi" w:cstheme="minorHAnsi"/>
          <w:sz w:val="22"/>
          <w:szCs w:val="22"/>
        </w:rPr>
        <w:t>Las ayudas objeto de esta convocatoria quedan acogidas al régimen de minimis esta</w:t>
      </w:r>
      <w:r w:rsidRPr="00355528">
        <w:rPr>
          <w:rFonts w:asciiTheme="minorHAnsi" w:hAnsiTheme="minorHAnsi" w:cstheme="minorHAnsi"/>
          <w:sz w:val="22"/>
          <w:szCs w:val="22"/>
        </w:rPr>
        <w:softHyphen/>
        <w:t>blecido en el Reglamento (UE) n.º 1407/2013 de la Comisión, de 18 de diciembre de 2013, relativo a la aplicación de los artículos 107 y 108 del Tratado de Funcionamiento de la Unión Europea a las ayudas de minimis (publicado en el “Diario Oficial de la Unión Europea” L352/1, de 24 de diciembre de 2013).</w:t>
      </w:r>
    </w:p>
    <w:p w14:paraId="28D0D307" w14:textId="77777777" w:rsidR="006774F4" w:rsidRDefault="006774F4" w:rsidP="008B0BDF">
      <w:pPr>
        <w:pStyle w:val="Prrafodelista"/>
        <w:numPr>
          <w:ilvl w:val="0"/>
          <w:numId w:val="2"/>
        </w:numPr>
        <w:spacing w:before="80" w:after="120" w:line="288" w:lineRule="auto"/>
        <w:ind w:left="284" w:hanging="284"/>
        <w:contextualSpacing w:val="0"/>
        <w:jc w:val="both"/>
        <w:rPr>
          <w:rFonts w:asciiTheme="minorHAnsi" w:hAnsiTheme="minorHAnsi" w:cstheme="minorHAnsi"/>
          <w:sz w:val="22"/>
          <w:szCs w:val="22"/>
        </w:rPr>
      </w:pPr>
      <w:r w:rsidRPr="00B32C1E">
        <w:rPr>
          <w:rFonts w:asciiTheme="minorHAnsi" w:hAnsiTheme="minorHAnsi" w:cstheme="minorHAnsi"/>
          <w:sz w:val="22"/>
          <w:szCs w:val="22"/>
        </w:rPr>
        <w:lastRenderedPageBreak/>
        <w:t xml:space="preserve">La finalidad de estas ayudas es </w:t>
      </w:r>
      <w:r w:rsidR="00B32C1E">
        <w:rPr>
          <w:rFonts w:asciiTheme="minorHAnsi" w:hAnsiTheme="minorHAnsi" w:cstheme="minorHAnsi"/>
          <w:sz w:val="22"/>
          <w:szCs w:val="22"/>
        </w:rPr>
        <w:t>fomentar</w:t>
      </w:r>
      <w:r w:rsidR="00B32C1E" w:rsidRPr="00480B7F">
        <w:rPr>
          <w:rFonts w:asciiTheme="minorHAnsi" w:hAnsiTheme="minorHAnsi" w:cstheme="minorHAnsi"/>
          <w:sz w:val="22"/>
          <w:szCs w:val="22"/>
        </w:rPr>
        <w:t xml:space="preserve"> la cooperación empresarial a trav</w:t>
      </w:r>
      <w:r w:rsidR="00B32C1E">
        <w:rPr>
          <w:rFonts w:asciiTheme="minorHAnsi" w:hAnsiTheme="minorHAnsi" w:cstheme="minorHAnsi"/>
          <w:sz w:val="22"/>
          <w:szCs w:val="22"/>
        </w:rPr>
        <w:t xml:space="preserve">és de las </w:t>
      </w:r>
      <w:r w:rsidR="00B32C1E" w:rsidRPr="00214F36">
        <w:rPr>
          <w:rFonts w:asciiTheme="minorHAnsi" w:eastAsia="Calibri" w:hAnsiTheme="minorHAnsi" w:cstheme="minorHAnsi"/>
          <w:sz w:val="22"/>
          <w:szCs w:val="22"/>
        </w:rPr>
        <w:t>Agrupaciones Empresariales Innovadoras</w:t>
      </w:r>
      <w:r w:rsidR="00B32C1E">
        <w:rPr>
          <w:rFonts w:asciiTheme="minorHAnsi" w:eastAsia="Calibri" w:hAnsiTheme="minorHAnsi" w:cstheme="minorHAnsi"/>
          <w:sz w:val="22"/>
          <w:szCs w:val="22"/>
        </w:rPr>
        <w:t xml:space="preserve"> (AEIs)</w:t>
      </w:r>
      <w:r w:rsidR="00B32C1E" w:rsidRPr="00480B7F">
        <w:rPr>
          <w:rFonts w:asciiTheme="minorHAnsi" w:hAnsiTheme="minorHAnsi" w:cstheme="minorHAnsi"/>
          <w:sz w:val="22"/>
          <w:szCs w:val="22"/>
        </w:rPr>
        <w:t xml:space="preserve"> </w:t>
      </w:r>
      <w:r w:rsidR="00190A49">
        <w:rPr>
          <w:rFonts w:asciiTheme="minorHAnsi" w:hAnsiTheme="minorHAnsi" w:cstheme="minorHAnsi"/>
          <w:sz w:val="22"/>
          <w:szCs w:val="22"/>
        </w:rPr>
        <w:t xml:space="preserve">para </w:t>
      </w:r>
      <w:r w:rsidR="00190A49" w:rsidRPr="004C58D8">
        <w:rPr>
          <w:rFonts w:asciiTheme="minorHAnsi" w:hAnsiTheme="minorHAnsi" w:cstheme="minorHAnsi"/>
          <w:sz w:val="22"/>
          <w:szCs w:val="22"/>
        </w:rPr>
        <w:t>fortalecer el potencial innovador</w:t>
      </w:r>
      <w:r w:rsidR="00190A49">
        <w:rPr>
          <w:rFonts w:asciiTheme="minorHAnsi" w:hAnsiTheme="minorHAnsi" w:cstheme="minorHAnsi"/>
          <w:sz w:val="22"/>
          <w:szCs w:val="22"/>
        </w:rPr>
        <w:t xml:space="preserve">, </w:t>
      </w:r>
      <w:r w:rsidR="00190A49" w:rsidRPr="004C58D8">
        <w:rPr>
          <w:rFonts w:asciiTheme="minorHAnsi" w:hAnsiTheme="minorHAnsi" w:cstheme="minorHAnsi"/>
          <w:sz w:val="22"/>
          <w:szCs w:val="22"/>
        </w:rPr>
        <w:t xml:space="preserve">la competitividad y </w:t>
      </w:r>
      <w:r w:rsidR="00190A49">
        <w:rPr>
          <w:rFonts w:asciiTheme="minorHAnsi" w:hAnsiTheme="minorHAnsi" w:cstheme="minorHAnsi"/>
          <w:sz w:val="22"/>
          <w:szCs w:val="22"/>
        </w:rPr>
        <w:t xml:space="preserve">el </w:t>
      </w:r>
      <w:r w:rsidR="00190A49" w:rsidRPr="004C58D8">
        <w:rPr>
          <w:rFonts w:asciiTheme="minorHAnsi" w:hAnsiTheme="minorHAnsi" w:cstheme="minorHAnsi"/>
          <w:sz w:val="22"/>
          <w:szCs w:val="22"/>
        </w:rPr>
        <w:t>crecimiento del tejido empresarial aragonés</w:t>
      </w:r>
      <w:r w:rsidR="00190A49">
        <w:rPr>
          <w:rFonts w:asciiTheme="minorHAnsi" w:hAnsiTheme="minorHAnsi" w:cstheme="minorHAnsi"/>
          <w:sz w:val="22"/>
          <w:szCs w:val="22"/>
        </w:rPr>
        <w:t>.</w:t>
      </w:r>
    </w:p>
    <w:p w14:paraId="6E3C6AEA" w14:textId="77777777" w:rsidR="00355528" w:rsidRPr="00DD4906" w:rsidRDefault="00355528" w:rsidP="002453E9">
      <w:pPr>
        <w:autoSpaceDE w:val="0"/>
        <w:autoSpaceDN w:val="0"/>
        <w:adjustRightInd w:val="0"/>
        <w:spacing w:after="120" w:line="288" w:lineRule="auto"/>
        <w:contextualSpacing/>
        <w:jc w:val="both"/>
        <w:rPr>
          <w:rFonts w:asciiTheme="minorHAnsi" w:hAnsiTheme="minorHAnsi" w:cstheme="minorHAnsi"/>
          <w:sz w:val="22"/>
          <w:szCs w:val="22"/>
        </w:rPr>
      </w:pPr>
    </w:p>
    <w:p w14:paraId="1EDE75C4" w14:textId="77777777" w:rsidR="00355528" w:rsidRPr="00190A49" w:rsidRDefault="00355528" w:rsidP="002453E9">
      <w:pPr>
        <w:autoSpaceDE w:val="0"/>
        <w:autoSpaceDN w:val="0"/>
        <w:adjustRightInd w:val="0"/>
        <w:spacing w:after="120" w:line="288" w:lineRule="auto"/>
        <w:contextualSpacing/>
        <w:jc w:val="both"/>
        <w:rPr>
          <w:rFonts w:asciiTheme="minorHAnsi" w:hAnsiTheme="minorHAnsi" w:cstheme="minorHAnsi"/>
          <w:b/>
          <w:bCs/>
          <w:iCs/>
          <w:sz w:val="22"/>
          <w:szCs w:val="22"/>
        </w:rPr>
      </w:pPr>
      <w:r w:rsidRPr="00E17007">
        <w:rPr>
          <w:rFonts w:asciiTheme="minorHAnsi" w:hAnsiTheme="minorHAnsi" w:cstheme="minorHAnsi"/>
          <w:b/>
          <w:bCs/>
          <w:sz w:val="22"/>
          <w:szCs w:val="22"/>
        </w:rPr>
        <w:t xml:space="preserve">Segundo.- </w:t>
      </w:r>
      <w:r w:rsidRPr="00E17007">
        <w:rPr>
          <w:rFonts w:asciiTheme="minorHAnsi" w:hAnsiTheme="minorHAnsi" w:cstheme="minorHAnsi"/>
          <w:b/>
          <w:bCs/>
          <w:i/>
          <w:iCs/>
          <w:sz w:val="22"/>
          <w:szCs w:val="22"/>
        </w:rPr>
        <w:t>Actu</w:t>
      </w:r>
      <w:r w:rsidRPr="00190A49">
        <w:rPr>
          <w:rFonts w:asciiTheme="minorHAnsi" w:hAnsiTheme="minorHAnsi" w:cstheme="minorHAnsi"/>
          <w:b/>
          <w:bCs/>
          <w:i/>
          <w:iCs/>
          <w:sz w:val="22"/>
          <w:szCs w:val="22"/>
        </w:rPr>
        <w:t>aciones subvencionables</w:t>
      </w:r>
    </w:p>
    <w:p w14:paraId="5758A343" w14:textId="77777777" w:rsidR="00355528" w:rsidRPr="004C58D8" w:rsidRDefault="00355528" w:rsidP="008B0BDF">
      <w:pPr>
        <w:pStyle w:val="Prrafodelista"/>
        <w:numPr>
          <w:ilvl w:val="0"/>
          <w:numId w:val="23"/>
        </w:numPr>
        <w:spacing w:before="80" w:after="120" w:line="288" w:lineRule="auto"/>
        <w:ind w:left="284" w:hanging="284"/>
        <w:jc w:val="both"/>
        <w:rPr>
          <w:rFonts w:asciiTheme="minorHAnsi" w:hAnsiTheme="minorHAnsi" w:cstheme="minorHAnsi"/>
          <w:sz w:val="22"/>
          <w:szCs w:val="22"/>
        </w:rPr>
      </w:pPr>
      <w:r w:rsidRPr="004C58D8">
        <w:rPr>
          <w:rFonts w:asciiTheme="minorHAnsi" w:hAnsiTheme="minorHAnsi" w:cstheme="minorHAnsi"/>
          <w:sz w:val="22"/>
          <w:szCs w:val="22"/>
        </w:rPr>
        <w:t xml:space="preserve">Son subvencionables las </w:t>
      </w:r>
      <w:r>
        <w:rPr>
          <w:rFonts w:asciiTheme="minorHAnsi" w:hAnsiTheme="minorHAnsi" w:cstheme="minorHAnsi"/>
          <w:sz w:val="22"/>
          <w:szCs w:val="22"/>
        </w:rPr>
        <w:t xml:space="preserve">siguientes </w:t>
      </w:r>
      <w:r w:rsidRPr="004C58D8">
        <w:rPr>
          <w:rFonts w:asciiTheme="minorHAnsi" w:hAnsiTheme="minorHAnsi" w:cstheme="minorHAnsi"/>
          <w:sz w:val="22"/>
          <w:szCs w:val="22"/>
        </w:rPr>
        <w:t>actuaciones:</w:t>
      </w:r>
    </w:p>
    <w:p w14:paraId="7E7C30FB" w14:textId="77777777" w:rsidR="00355528" w:rsidRPr="000E1818" w:rsidRDefault="00355528" w:rsidP="008B0BDF">
      <w:pPr>
        <w:pStyle w:val="Prrafodelista"/>
        <w:numPr>
          <w:ilvl w:val="0"/>
          <w:numId w:val="21"/>
        </w:numPr>
        <w:spacing w:before="80" w:after="120" w:line="288" w:lineRule="auto"/>
        <w:ind w:left="567" w:hanging="283"/>
        <w:jc w:val="both"/>
        <w:rPr>
          <w:rFonts w:asciiTheme="minorHAnsi" w:hAnsiTheme="minorHAnsi" w:cstheme="minorHAnsi"/>
          <w:sz w:val="22"/>
          <w:szCs w:val="22"/>
        </w:rPr>
      </w:pPr>
      <w:r>
        <w:rPr>
          <w:rFonts w:asciiTheme="minorHAnsi" w:eastAsia="Calibri" w:hAnsiTheme="minorHAnsi" w:cstheme="minorHAnsi"/>
          <w:sz w:val="22"/>
          <w:szCs w:val="22"/>
        </w:rPr>
        <w:t>Proyectos de colaboración entre AEIs y/o de las AEIs con sus asociados, orientados a la mejora competitiva en el ámbito de:</w:t>
      </w:r>
    </w:p>
    <w:p w14:paraId="7D6FFFBF" w14:textId="77777777" w:rsidR="00355528" w:rsidRDefault="00355528" w:rsidP="008B0BDF">
      <w:pPr>
        <w:pStyle w:val="Prrafodelista"/>
        <w:numPr>
          <w:ilvl w:val="1"/>
          <w:numId w:val="7"/>
        </w:numPr>
        <w:autoSpaceDE w:val="0"/>
        <w:autoSpaceDN w:val="0"/>
        <w:adjustRightInd w:val="0"/>
        <w:spacing w:before="80" w:after="120" w:line="288" w:lineRule="auto"/>
        <w:ind w:left="851" w:hanging="142"/>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Internacionalización: prospección y </w:t>
      </w:r>
      <w:r w:rsidRPr="0059542C">
        <w:rPr>
          <w:rFonts w:asciiTheme="minorHAnsi" w:eastAsia="Calibri" w:hAnsiTheme="minorHAnsi" w:cstheme="minorHAnsi"/>
          <w:sz w:val="22"/>
          <w:szCs w:val="22"/>
        </w:rPr>
        <w:t xml:space="preserve">acceso a nuevos mercados y nichos </w:t>
      </w:r>
      <w:r>
        <w:rPr>
          <w:rFonts w:asciiTheme="minorHAnsi" w:eastAsia="Calibri" w:hAnsiTheme="minorHAnsi" w:cstheme="minorHAnsi"/>
          <w:sz w:val="22"/>
          <w:szCs w:val="22"/>
        </w:rPr>
        <w:t>globales de negocio y su integración en las cadenas globales de valor.</w:t>
      </w:r>
    </w:p>
    <w:p w14:paraId="4CB33840" w14:textId="77777777" w:rsidR="00355528" w:rsidRDefault="00355528" w:rsidP="008B0BDF">
      <w:pPr>
        <w:pStyle w:val="Prrafodelista"/>
        <w:numPr>
          <w:ilvl w:val="1"/>
          <w:numId w:val="7"/>
        </w:numPr>
        <w:autoSpaceDE w:val="0"/>
        <w:autoSpaceDN w:val="0"/>
        <w:adjustRightInd w:val="0"/>
        <w:spacing w:before="80" w:after="120" w:line="288" w:lineRule="auto"/>
        <w:ind w:left="851" w:hanging="141"/>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Innovación tecnológica: Incremento del contenido tecnológico e innovador de los productos o servicios de las empresas de la </w:t>
      </w:r>
      <w:r w:rsidRPr="00EC211A">
        <w:rPr>
          <w:rFonts w:asciiTheme="minorHAnsi" w:hAnsiTheme="minorHAnsi" w:cstheme="minorHAnsi"/>
          <w:sz w:val="22"/>
          <w:szCs w:val="22"/>
        </w:rPr>
        <w:t>Agrupaci</w:t>
      </w:r>
      <w:r>
        <w:rPr>
          <w:rFonts w:asciiTheme="minorHAnsi" w:hAnsiTheme="minorHAnsi" w:cstheme="minorHAnsi"/>
          <w:sz w:val="22"/>
          <w:szCs w:val="22"/>
        </w:rPr>
        <w:t>ón</w:t>
      </w:r>
      <w:r w:rsidRPr="00EC211A">
        <w:rPr>
          <w:rFonts w:asciiTheme="minorHAnsi" w:hAnsiTheme="minorHAnsi" w:cstheme="minorHAnsi"/>
          <w:sz w:val="22"/>
          <w:szCs w:val="22"/>
        </w:rPr>
        <w:t xml:space="preserve"> Empresarial Innovadora</w:t>
      </w:r>
      <w:r>
        <w:rPr>
          <w:rFonts w:asciiTheme="minorHAnsi" w:eastAsia="Calibri" w:hAnsiTheme="minorHAnsi" w:cstheme="minorHAnsi"/>
          <w:sz w:val="22"/>
          <w:szCs w:val="22"/>
        </w:rPr>
        <w:t xml:space="preserve">, aplicación de tecnologías convergentes, incorporación al proceso productivo y productos finales de nuevas tecnologías facilitadoras, apoyo a la colaboración de los centros tecnológicos aragoneses con las empresas de la AEI en proyectos conjuntos de desarrollo y transferencia tecnológica. </w:t>
      </w:r>
    </w:p>
    <w:p w14:paraId="1281BE74" w14:textId="77777777" w:rsidR="00355528" w:rsidRDefault="00355528" w:rsidP="008B0BDF">
      <w:pPr>
        <w:pStyle w:val="Prrafodelista"/>
        <w:numPr>
          <w:ilvl w:val="1"/>
          <w:numId w:val="7"/>
        </w:numPr>
        <w:autoSpaceDE w:val="0"/>
        <w:autoSpaceDN w:val="0"/>
        <w:adjustRightInd w:val="0"/>
        <w:spacing w:before="80" w:after="120" w:line="288" w:lineRule="auto"/>
        <w:ind w:left="851" w:hanging="141"/>
        <w:jc w:val="both"/>
        <w:rPr>
          <w:rFonts w:asciiTheme="minorHAnsi" w:eastAsia="Calibri" w:hAnsiTheme="minorHAnsi" w:cstheme="minorHAnsi"/>
          <w:sz w:val="22"/>
          <w:szCs w:val="22"/>
        </w:rPr>
      </w:pPr>
      <w:r>
        <w:rPr>
          <w:rFonts w:asciiTheme="minorHAnsi" w:eastAsia="Calibri" w:hAnsiTheme="minorHAnsi" w:cstheme="minorHAnsi"/>
          <w:sz w:val="22"/>
          <w:szCs w:val="22"/>
        </w:rPr>
        <w:t>Innovación empresarial: Desarrollo de nuevos modelos de negocio combinando capacidades existentes y tecnologías convergentes, estímulo y apoyo de iniciativas de intraemprendimiento, dimensionamiento y convergencia de empresas, y apoyo a la creación de cadenas completas de actividad desde la I+D hasta mercado.</w:t>
      </w:r>
    </w:p>
    <w:p w14:paraId="16741B65" w14:textId="77777777" w:rsidR="00355528" w:rsidRDefault="00355528" w:rsidP="008B0BDF">
      <w:pPr>
        <w:pStyle w:val="Prrafodelista"/>
        <w:numPr>
          <w:ilvl w:val="0"/>
          <w:numId w:val="21"/>
        </w:numPr>
        <w:autoSpaceDE w:val="0"/>
        <w:autoSpaceDN w:val="0"/>
        <w:adjustRightInd w:val="0"/>
        <w:spacing w:before="80" w:after="120" w:line="288" w:lineRule="auto"/>
        <w:ind w:left="567" w:hanging="283"/>
        <w:jc w:val="both"/>
        <w:rPr>
          <w:rFonts w:asciiTheme="minorHAnsi" w:eastAsia="Calibri" w:hAnsiTheme="minorHAnsi" w:cstheme="minorHAnsi"/>
          <w:sz w:val="22"/>
          <w:szCs w:val="22"/>
        </w:rPr>
      </w:pPr>
      <w:r>
        <w:rPr>
          <w:rFonts w:asciiTheme="minorHAnsi" w:eastAsia="Calibri" w:hAnsiTheme="minorHAnsi" w:cstheme="minorHAnsi"/>
          <w:sz w:val="22"/>
          <w:szCs w:val="22"/>
        </w:rPr>
        <w:t>Realización de jornadas de innovación y jornadas entre AEIs regionales</w:t>
      </w:r>
    </w:p>
    <w:p w14:paraId="7F4BAE74" w14:textId="77777777" w:rsidR="00355528" w:rsidRDefault="00355528" w:rsidP="008B0BDF">
      <w:pPr>
        <w:pStyle w:val="Prrafodelista"/>
        <w:numPr>
          <w:ilvl w:val="0"/>
          <w:numId w:val="21"/>
        </w:numPr>
        <w:autoSpaceDE w:val="0"/>
        <w:autoSpaceDN w:val="0"/>
        <w:adjustRightInd w:val="0"/>
        <w:spacing w:before="80" w:after="120" w:line="288" w:lineRule="auto"/>
        <w:ind w:left="567" w:hanging="283"/>
        <w:contextualSpacing w:val="0"/>
        <w:jc w:val="both"/>
        <w:rPr>
          <w:rFonts w:asciiTheme="minorHAnsi" w:eastAsia="Calibri" w:hAnsiTheme="minorHAnsi" w:cstheme="minorHAnsi"/>
          <w:sz w:val="22"/>
          <w:szCs w:val="22"/>
        </w:rPr>
      </w:pPr>
      <w:r>
        <w:rPr>
          <w:rFonts w:asciiTheme="minorHAnsi" w:eastAsia="Calibri" w:hAnsiTheme="minorHAnsi" w:cstheme="minorHAnsi"/>
          <w:sz w:val="22"/>
          <w:szCs w:val="22"/>
        </w:rPr>
        <w:t>Materiales de comunicación de la AEI.</w:t>
      </w:r>
    </w:p>
    <w:p w14:paraId="1570A442" w14:textId="77777777" w:rsidR="00E17007" w:rsidRDefault="00355528" w:rsidP="008B0BDF">
      <w:pPr>
        <w:pStyle w:val="Prrafodelista"/>
        <w:numPr>
          <w:ilvl w:val="0"/>
          <w:numId w:val="23"/>
        </w:numPr>
        <w:spacing w:before="80" w:after="120" w:line="288" w:lineRule="auto"/>
        <w:ind w:left="284" w:hanging="284"/>
        <w:contextualSpacing w:val="0"/>
        <w:jc w:val="both"/>
        <w:rPr>
          <w:rFonts w:asciiTheme="minorHAnsi" w:hAnsiTheme="minorHAnsi" w:cstheme="minorHAnsi"/>
          <w:sz w:val="22"/>
          <w:szCs w:val="22"/>
        </w:rPr>
      </w:pPr>
      <w:r w:rsidRPr="004A2199">
        <w:rPr>
          <w:rFonts w:asciiTheme="minorHAnsi" w:hAnsiTheme="minorHAnsi" w:cstheme="minorHAnsi"/>
          <w:sz w:val="22"/>
          <w:szCs w:val="22"/>
        </w:rPr>
        <w:t xml:space="preserve">No se admiten solicitudes de ayudas para la </w:t>
      </w:r>
      <w:r>
        <w:rPr>
          <w:rFonts w:asciiTheme="minorHAnsi" w:hAnsiTheme="minorHAnsi" w:cstheme="minorHAnsi"/>
          <w:sz w:val="22"/>
          <w:szCs w:val="22"/>
        </w:rPr>
        <w:t>realización</w:t>
      </w:r>
      <w:r w:rsidRPr="004A2199">
        <w:rPr>
          <w:rFonts w:asciiTheme="minorHAnsi" w:hAnsiTheme="minorHAnsi" w:cstheme="minorHAnsi"/>
          <w:sz w:val="22"/>
          <w:szCs w:val="22"/>
        </w:rPr>
        <w:t xml:space="preserve"> de proyectos que ya hayan sido beneficiarios de ayudas con anterioridad por parte del IAF.</w:t>
      </w:r>
    </w:p>
    <w:p w14:paraId="1D5A453B" w14:textId="43F399A2" w:rsidR="00E17007" w:rsidRPr="001E7012" w:rsidRDefault="00355528" w:rsidP="008B0BDF">
      <w:pPr>
        <w:pStyle w:val="Prrafodelista"/>
        <w:numPr>
          <w:ilvl w:val="0"/>
          <w:numId w:val="23"/>
        </w:numPr>
        <w:spacing w:before="80" w:after="120" w:line="288" w:lineRule="auto"/>
        <w:ind w:left="284" w:hanging="284"/>
        <w:contextualSpacing w:val="0"/>
        <w:jc w:val="both"/>
        <w:rPr>
          <w:rFonts w:asciiTheme="minorHAnsi" w:hAnsiTheme="minorHAnsi" w:cstheme="minorHAnsi"/>
          <w:sz w:val="22"/>
          <w:szCs w:val="22"/>
        </w:rPr>
      </w:pPr>
      <w:bookmarkStart w:id="3" w:name="_Hlk63061902"/>
      <w:r w:rsidRPr="00E17007">
        <w:rPr>
          <w:rFonts w:asciiTheme="minorHAnsi" w:hAnsiTheme="minorHAnsi" w:cstheme="minorHAnsi"/>
          <w:sz w:val="22"/>
          <w:szCs w:val="22"/>
        </w:rPr>
        <w:t xml:space="preserve">Se considerarán subvencionables los gastos realizados y efectivamente pagados en el periodo de ejecución comprendido entre el 1 de </w:t>
      </w:r>
      <w:r w:rsidR="00E97244">
        <w:rPr>
          <w:rFonts w:asciiTheme="minorHAnsi" w:hAnsiTheme="minorHAnsi" w:cstheme="minorHAnsi"/>
          <w:sz w:val="22"/>
          <w:szCs w:val="22"/>
        </w:rPr>
        <w:t>noviembre</w:t>
      </w:r>
      <w:r w:rsidRPr="00E17007">
        <w:rPr>
          <w:rFonts w:asciiTheme="minorHAnsi" w:hAnsiTheme="minorHAnsi" w:cstheme="minorHAnsi"/>
          <w:sz w:val="22"/>
          <w:szCs w:val="22"/>
        </w:rPr>
        <w:t xml:space="preserve"> de 20</w:t>
      </w:r>
      <w:r w:rsidR="00E17007">
        <w:rPr>
          <w:rFonts w:asciiTheme="minorHAnsi" w:hAnsiTheme="minorHAnsi" w:cstheme="minorHAnsi"/>
          <w:sz w:val="22"/>
          <w:szCs w:val="22"/>
        </w:rPr>
        <w:t>2</w:t>
      </w:r>
      <w:r w:rsidR="00455B11">
        <w:rPr>
          <w:rFonts w:asciiTheme="minorHAnsi" w:hAnsiTheme="minorHAnsi" w:cstheme="minorHAnsi"/>
          <w:sz w:val="22"/>
          <w:szCs w:val="22"/>
        </w:rPr>
        <w:t>1</w:t>
      </w:r>
      <w:r w:rsidRPr="00E17007">
        <w:rPr>
          <w:rFonts w:asciiTheme="minorHAnsi" w:hAnsiTheme="minorHAnsi" w:cstheme="minorHAnsi"/>
          <w:sz w:val="22"/>
          <w:szCs w:val="22"/>
        </w:rPr>
        <w:t xml:space="preserve"> </w:t>
      </w:r>
      <w:r w:rsidRPr="001E7012">
        <w:rPr>
          <w:rFonts w:asciiTheme="minorHAnsi" w:hAnsiTheme="minorHAnsi" w:cstheme="minorHAnsi"/>
          <w:sz w:val="22"/>
          <w:szCs w:val="22"/>
        </w:rPr>
        <w:t>hasta el</w:t>
      </w:r>
      <w:r w:rsidR="00E17007" w:rsidRPr="001E7012">
        <w:rPr>
          <w:rFonts w:asciiTheme="minorHAnsi" w:hAnsiTheme="minorHAnsi" w:cstheme="minorHAnsi"/>
          <w:sz w:val="22"/>
          <w:szCs w:val="22"/>
        </w:rPr>
        <w:t xml:space="preserve"> 31</w:t>
      </w:r>
      <w:r w:rsidRPr="001E7012">
        <w:rPr>
          <w:rFonts w:asciiTheme="minorHAnsi" w:hAnsiTheme="minorHAnsi" w:cstheme="minorHAnsi"/>
          <w:sz w:val="22"/>
          <w:szCs w:val="22"/>
        </w:rPr>
        <w:t xml:space="preserve"> de</w:t>
      </w:r>
      <w:r w:rsidR="00E17007" w:rsidRPr="001E7012">
        <w:rPr>
          <w:rFonts w:asciiTheme="minorHAnsi" w:hAnsiTheme="minorHAnsi" w:cstheme="minorHAnsi"/>
          <w:sz w:val="22"/>
          <w:szCs w:val="22"/>
        </w:rPr>
        <w:t xml:space="preserve"> octubre</w:t>
      </w:r>
      <w:r w:rsidRPr="001E7012">
        <w:rPr>
          <w:rFonts w:asciiTheme="minorHAnsi" w:hAnsiTheme="minorHAnsi" w:cstheme="minorHAnsi"/>
          <w:sz w:val="22"/>
          <w:szCs w:val="22"/>
        </w:rPr>
        <w:t xml:space="preserve"> de 202</w:t>
      </w:r>
      <w:r w:rsidR="00455B11">
        <w:rPr>
          <w:rFonts w:asciiTheme="minorHAnsi" w:hAnsiTheme="minorHAnsi" w:cstheme="minorHAnsi"/>
          <w:sz w:val="22"/>
          <w:szCs w:val="22"/>
        </w:rPr>
        <w:t>2</w:t>
      </w:r>
      <w:r w:rsidRPr="001E7012">
        <w:rPr>
          <w:rFonts w:asciiTheme="minorHAnsi" w:hAnsiTheme="minorHAnsi" w:cstheme="minorHAnsi"/>
          <w:sz w:val="22"/>
          <w:szCs w:val="22"/>
        </w:rPr>
        <w:t>.</w:t>
      </w:r>
      <w:bookmarkEnd w:id="3"/>
    </w:p>
    <w:p w14:paraId="2B1EA653" w14:textId="77777777" w:rsidR="00355528" w:rsidRPr="00827159" w:rsidRDefault="00355528" w:rsidP="008B0BDF">
      <w:pPr>
        <w:pStyle w:val="Prrafodelista"/>
        <w:numPr>
          <w:ilvl w:val="0"/>
          <w:numId w:val="23"/>
        </w:numPr>
        <w:spacing w:before="80" w:line="288" w:lineRule="auto"/>
        <w:ind w:left="284" w:hanging="284"/>
        <w:contextualSpacing w:val="0"/>
        <w:jc w:val="both"/>
        <w:rPr>
          <w:rFonts w:asciiTheme="minorHAnsi" w:hAnsiTheme="minorHAnsi" w:cstheme="minorHAnsi"/>
          <w:sz w:val="22"/>
          <w:szCs w:val="22"/>
        </w:rPr>
      </w:pPr>
      <w:r w:rsidRPr="00827159">
        <w:rPr>
          <w:rFonts w:ascii="Calibri" w:hAnsi="Calibri" w:cstheme="minorHAnsi"/>
          <w:sz w:val="22"/>
          <w:szCs w:val="22"/>
        </w:rPr>
        <w:t>Se consideran gastos subvencionables los siguientes</w:t>
      </w:r>
      <w:r w:rsidRPr="00827159">
        <w:rPr>
          <w:rFonts w:asciiTheme="minorHAnsi" w:hAnsiTheme="minorHAnsi" w:cstheme="minorHAnsi"/>
          <w:sz w:val="22"/>
          <w:szCs w:val="22"/>
        </w:rPr>
        <w:t>:</w:t>
      </w:r>
    </w:p>
    <w:p w14:paraId="51DF9957" w14:textId="77777777" w:rsidR="00355528" w:rsidRPr="00827159" w:rsidRDefault="00355528" w:rsidP="008B0BDF">
      <w:pPr>
        <w:pStyle w:val="Prrafodelista"/>
        <w:numPr>
          <w:ilvl w:val="0"/>
          <w:numId w:val="8"/>
        </w:numPr>
        <w:autoSpaceDE w:val="0"/>
        <w:autoSpaceDN w:val="0"/>
        <w:adjustRightInd w:val="0"/>
        <w:spacing w:before="80" w:after="120" w:line="288" w:lineRule="auto"/>
        <w:ind w:left="568" w:hanging="284"/>
        <w:jc w:val="both"/>
        <w:rPr>
          <w:rFonts w:asciiTheme="minorHAnsi" w:eastAsia="Calibri" w:hAnsiTheme="minorHAnsi" w:cstheme="minorHAnsi"/>
          <w:sz w:val="22"/>
          <w:szCs w:val="22"/>
        </w:rPr>
      </w:pPr>
      <w:r w:rsidRPr="00827159">
        <w:rPr>
          <w:rFonts w:asciiTheme="minorHAnsi" w:eastAsia="Calibri" w:hAnsiTheme="minorHAnsi" w:cstheme="minorHAnsi"/>
          <w:sz w:val="22"/>
          <w:szCs w:val="22"/>
        </w:rPr>
        <w:t>Gastos externos de consultoría, asistencia técnica, y servicios que sean necesarios para realizar la actuación subvencionada.</w:t>
      </w:r>
      <w:r w:rsidR="001E7012" w:rsidRPr="00827159">
        <w:rPr>
          <w:rFonts w:asciiTheme="minorHAnsi" w:eastAsia="Calibri" w:hAnsiTheme="minorHAnsi" w:cstheme="minorHAnsi"/>
          <w:sz w:val="22"/>
          <w:szCs w:val="22"/>
        </w:rPr>
        <w:t xml:space="preserve"> Estos gastos no podrán suponer más del 50 % del total de los gastos subvencionables.</w:t>
      </w:r>
    </w:p>
    <w:p w14:paraId="0A0A7A9F" w14:textId="77777777" w:rsidR="00355528" w:rsidRPr="00827159" w:rsidRDefault="00355528" w:rsidP="008B0BDF">
      <w:pPr>
        <w:pStyle w:val="Prrafodelista"/>
        <w:numPr>
          <w:ilvl w:val="0"/>
          <w:numId w:val="8"/>
        </w:numPr>
        <w:autoSpaceDE w:val="0"/>
        <w:autoSpaceDN w:val="0"/>
        <w:adjustRightInd w:val="0"/>
        <w:spacing w:before="80" w:after="120" w:line="288" w:lineRule="auto"/>
        <w:ind w:left="568" w:hanging="284"/>
        <w:jc w:val="both"/>
        <w:rPr>
          <w:rFonts w:asciiTheme="minorHAnsi" w:eastAsia="Calibri" w:hAnsiTheme="minorHAnsi" w:cstheme="minorHAnsi"/>
          <w:sz w:val="22"/>
          <w:szCs w:val="22"/>
        </w:rPr>
      </w:pPr>
      <w:r w:rsidRPr="00827159">
        <w:rPr>
          <w:rFonts w:asciiTheme="minorHAnsi" w:eastAsia="Calibri" w:hAnsiTheme="minorHAnsi" w:cstheme="minorHAnsi"/>
          <w:sz w:val="22"/>
          <w:szCs w:val="22"/>
        </w:rPr>
        <w:t>Gastos salariales y sociales derivados del personal propio de las AEIs adscritos a la ejecución de la actividad subvencionada.</w:t>
      </w:r>
      <w:r w:rsidR="001E7012" w:rsidRPr="00827159">
        <w:rPr>
          <w:rFonts w:asciiTheme="minorHAnsi" w:eastAsia="Calibri" w:hAnsiTheme="minorHAnsi" w:cstheme="minorHAnsi"/>
          <w:sz w:val="22"/>
          <w:szCs w:val="22"/>
        </w:rPr>
        <w:t xml:space="preserve"> Estos gastos no podrán suponer más del 70 % del total de los gastos subvencionables.</w:t>
      </w:r>
    </w:p>
    <w:p w14:paraId="4F0EDB56" w14:textId="77777777" w:rsidR="00E17007" w:rsidRPr="00827159" w:rsidRDefault="00355528" w:rsidP="001E7012">
      <w:pPr>
        <w:pStyle w:val="Prrafodelista"/>
        <w:numPr>
          <w:ilvl w:val="0"/>
          <w:numId w:val="8"/>
        </w:numPr>
        <w:autoSpaceDE w:val="0"/>
        <w:autoSpaceDN w:val="0"/>
        <w:adjustRightInd w:val="0"/>
        <w:spacing w:before="80" w:line="288" w:lineRule="auto"/>
        <w:ind w:left="568" w:hanging="284"/>
        <w:jc w:val="both"/>
        <w:rPr>
          <w:rFonts w:asciiTheme="minorHAnsi" w:eastAsia="Calibri" w:hAnsiTheme="minorHAnsi" w:cstheme="minorHAnsi"/>
          <w:sz w:val="22"/>
          <w:szCs w:val="22"/>
        </w:rPr>
      </w:pPr>
      <w:r w:rsidRPr="00827159">
        <w:rPr>
          <w:rFonts w:asciiTheme="minorHAnsi" w:eastAsia="Calibri" w:hAnsiTheme="minorHAnsi" w:cstheme="minorHAnsi"/>
          <w:sz w:val="22"/>
          <w:szCs w:val="22"/>
        </w:rPr>
        <w:t>Gastos indirectos de funcionamiento y administrativos de la AEI necesarios para la ejecución de la actividad subvencionada hasta un máximo del 10% de los gastos totales subvencionables.</w:t>
      </w:r>
    </w:p>
    <w:p w14:paraId="08014737" w14:textId="77777777" w:rsidR="00355528" w:rsidRPr="00827159" w:rsidRDefault="00355528" w:rsidP="001E7012">
      <w:pPr>
        <w:pStyle w:val="Prrafodelista"/>
        <w:numPr>
          <w:ilvl w:val="0"/>
          <w:numId w:val="23"/>
        </w:numPr>
        <w:autoSpaceDE w:val="0"/>
        <w:autoSpaceDN w:val="0"/>
        <w:adjustRightInd w:val="0"/>
        <w:spacing w:before="80" w:line="288" w:lineRule="auto"/>
        <w:ind w:left="284" w:hanging="284"/>
        <w:contextualSpacing w:val="0"/>
        <w:jc w:val="both"/>
        <w:rPr>
          <w:rFonts w:asciiTheme="minorHAnsi" w:eastAsia="Calibri" w:hAnsiTheme="minorHAnsi" w:cstheme="minorHAnsi"/>
          <w:sz w:val="22"/>
          <w:szCs w:val="22"/>
        </w:rPr>
      </w:pPr>
      <w:r w:rsidRPr="00827159">
        <w:rPr>
          <w:rFonts w:asciiTheme="minorHAnsi" w:eastAsia="Calibri" w:hAnsiTheme="minorHAnsi" w:cstheme="minorHAnsi"/>
          <w:sz w:val="22"/>
          <w:szCs w:val="22"/>
        </w:rPr>
        <w:t>No serán subvencionables los siguientes conceptos:</w:t>
      </w:r>
    </w:p>
    <w:p w14:paraId="3415BBB5" w14:textId="77777777" w:rsidR="00355528" w:rsidRPr="00827159" w:rsidRDefault="00355528" w:rsidP="001E7012">
      <w:pPr>
        <w:pStyle w:val="Prrafodelista"/>
        <w:numPr>
          <w:ilvl w:val="0"/>
          <w:numId w:val="31"/>
        </w:numPr>
        <w:autoSpaceDE w:val="0"/>
        <w:autoSpaceDN w:val="0"/>
        <w:adjustRightInd w:val="0"/>
        <w:spacing w:before="80" w:after="120" w:line="288" w:lineRule="auto"/>
        <w:ind w:left="568" w:hanging="284"/>
        <w:jc w:val="both"/>
        <w:rPr>
          <w:rFonts w:asciiTheme="minorHAnsi" w:eastAsia="Calibri" w:hAnsiTheme="minorHAnsi" w:cstheme="minorHAnsi"/>
          <w:sz w:val="22"/>
          <w:szCs w:val="22"/>
        </w:rPr>
      </w:pPr>
      <w:r w:rsidRPr="00827159">
        <w:rPr>
          <w:rFonts w:asciiTheme="minorHAnsi" w:eastAsia="Calibri" w:hAnsiTheme="minorHAnsi" w:cstheme="minorHAnsi"/>
          <w:sz w:val="22"/>
          <w:szCs w:val="22"/>
        </w:rPr>
        <w:t>Las actividades de asesoramiento periódico o de mantenimiento.</w:t>
      </w:r>
    </w:p>
    <w:p w14:paraId="240F1650" w14:textId="79DA11E4" w:rsidR="0048130A" w:rsidRPr="00827159" w:rsidRDefault="00355528" w:rsidP="0048130A">
      <w:pPr>
        <w:pStyle w:val="Prrafodelista"/>
        <w:numPr>
          <w:ilvl w:val="0"/>
          <w:numId w:val="31"/>
        </w:numPr>
        <w:autoSpaceDE w:val="0"/>
        <w:autoSpaceDN w:val="0"/>
        <w:adjustRightInd w:val="0"/>
        <w:spacing w:before="80" w:after="120" w:line="288" w:lineRule="auto"/>
        <w:ind w:left="568" w:hanging="284"/>
        <w:contextualSpacing w:val="0"/>
        <w:jc w:val="both"/>
        <w:rPr>
          <w:rFonts w:asciiTheme="minorHAnsi" w:eastAsia="Calibri" w:hAnsiTheme="minorHAnsi" w:cstheme="minorHAnsi"/>
          <w:sz w:val="22"/>
          <w:szCs w:val="22"/>
        </w:rPr>
      </w:pPr>
      <w:r w:rsidRPr="00827159">
        <w:rPr>
          <w:rFonts w:asciiTheme="minorHAnsi" w:eastAsia="Calibri" w:hAnsiTheme="minorHAnsi" w:cstheme="minorHAnsi"/>
          <w:sz w:val="22"/>
          <w:szCs w:val="22"/>
        </w:rPr>
        <w:t>El Impuesto sobre el Valor Añadido, excepto cuando este coste no sea susceptible de recuperación o compensación por el beneficiario, extremo que deberá ser acreditado por el mismo.</w:t>
      </w:r>
    </w:p>
    <w:p w14:paraId="5C92C2D4" w14:textId="77777777" w:rsidR="00355528" w:rsidRPr="00827159" w:rsidRDefault="00355528" w:rsidP="00861C01">
      <w:pPr>
        <w:pStyle w:val="Prrafodelista"/>
        <w:numPr>
          <w:ilvl w:val="0"/>
          <w:numId w:val="42"/>
        </w:numPr>
        <w:spacing w:before="80" w:after="120" w:line="288" w:lineRule="auto"/>
        <w:ind w:left="284" w:hanging="284"/>
        <w:contextualSpacing w:val="0"/>
        <w:jc w:val="both"/>
        <w:rPr>
          <w:rFonts w:asciiTheme="minorHAnsi" w:hAnsiTheme="minorHAnsi" w:cstheme="minorHAnsi"/>
          <w:sz w:val="22"/>
          <w:szCs w:val="22"/>
        </w:rPr>
      </w:pPr>
      <w:r w:rsidRPr="00827159">
        <w:rPr>
          <w:rFonts w:asciiTheme="minorHAnsi" w:hAnsiTheme="minorHAnsi" w:cstheme="minorHAnsi"/>
          <w:sz w:val="22"/>
          <w:szCs w:val="22"/>
        </w:rPr>
        <w:t>Todos los gastos deberán estar comprendidos dentro del plazo de ejecución, no pudiéndose facturar, ejecutar ni pagar gastos imputables al proyecto fuera de dicho periodo.</w:t>
      </w:r>
    </w:p>
    <w:p w14:paraId="05492FDD" w14:textId="77777777" w:rsidR="001E7012" w:rsidRPr="00827159" w:rsidRDefault="001E7012" w:rsidP="00861C01">
      <w:pPr>
        <w:pStyle w:val="Prrafodelista"/>
        <w:numPr>
          <w:ilvl w:val="0"/>
          <w:numId w:val="42"/>
        </w:numPr>
        <w:spacing w:before="80" w:after="120" w:line="288" w:lineRule="auto"/>
        <w:ind w:left="284" w:hanging="284"/>
        <w:contextualSpacing w:val="0"/>
        <w:jc w:val="both"/>
        <w:rPr>
          <w:rFonts w:asciiTheme="minorHAnsi" w:hAnsiTheme="minorHAnsi" w:cstheme="minorHAnsi"/>
          <w:sz w:val="22"/>
          <w:szCs w:val="22"/>
        </w:rPr>
      </w:pPr>
      <w:r w:rsidRPr="00827159">
        <w:rPr>
          <w:rFonts w:asciiTheme="minorHAnsi" w:hAnsiTheme="minorHAnsi" w:cstheme="minorHAnsi"/>
          <w:sz w:val="22"/>
          <w:szCs w:val="22"/>
        </w:rPr>
        <w:t>Cuando el importe del gasto subvencionable supere las cuantías establecidas en la normativa reguladora de la contratación pública para el contrato menor, el beneficiario deberá solicitar como mínimo tres ofertas de diferentes proveedores con carácter previo a la contratación, salvo que por sus especiales características no exista en el mercado suficiente número de entidades que las realicen, presten o suministren o salvo que el gasto se hubiese realizado con anterioridad a la solicitud de la subvención. En el caso de elegir la oferta que no resulte ser la económicamente más ventajosa, el beneficiario deberá justificar adecuadamente la elección.</w:t>
      </w:r>
    </w:p>
    <w:p w14:paraId="63BDD387" w14:textId="77777777" w:rsidR="00800505" w:rsidRDefault="00800505" w:rsidP="00F35EDC">
      <w:pPr>
        <w:spacing w:after="120" w:line="288" w:lineRule="auto"/>
        <w:contextualSpacing/>
        <w:jc w:val="both"/>
        <w:rPr>
          <w:rFonts w:asciiTheme="minorHAnsi" w:hAnsiTheme="minorHAnsi" w:cstheme="minorHAnsi"/>
          <w:sz w:val="22"/>
          <w:szCs w:val="22"/>
        </w:rPr>
      </w:pPr>
    </w:p>
    <w:p w14:paraId="0468BC43" w14:textId="77777777" w:rsidR="00CB2C6D" w:rsidRPr="00190A49" w:rsidRDefault="00E17007" w:rsidP="00F35EDC">
      <w:pPr>
        <w:autoSpaceDE w:val="0"/>
        <w:autoSpaceDN w:val="0"/>
        <w:adjustRightInd w:val="0"/>
        <w:spacing w:after="120" w:line="288" w:lineRule="auto"/>
        <w:contextualSpacing/>
        <w:jc w:val="both"/>
        <w:rPr>
          <w:rFonts w:asciiTheme="minorHAnsi" w:hAnsiTheme="minorHAnsi" w:cstheme="minorHAnsi"/>
          <w:b/>
          <w:bCs/>
          <w:i/>
          <w:iCs/>
          <w:sz w:val="22"/>
          <w:szCs w:val="22"/>
          <w:shd w:val="clear" w:color="auto" w:fill="92D050"/>
        </w:rPr>
      </w:pPr>
      <w:r>
        <w:rPr>
          <w:rFonts w:asciiTheme="minorHAnsi" w:hAnsiTheme="minorHAnsi" w:cstheme="minorHAnsi"/>
          <w:b/>
          <w:bCs/>
          <w:sz w:val="22"/>
          <w:szCs w:val="22"/>
        </w:rPr>
        <w:t>Tercero</w:t>
      </w:r>
      <w:r w:rsidR="00CB2C6D" w:rsidRPr="00190A49">
        <w:rPr>
          <w:rFonts w:asciiTheme="minorHAnsi" w:hAnsiTheme="minorHAnsi" w:cstheme="minorHAnsi"/>
          <w:b/>
          <w:bCs/>
          <w:sz w:val="22"/>
          <w:szCs w:val="22"/>
        </w:rPr>
        <w:t>.-</w:t>
      </w:r>
      <w:r w:rsidR="00CB2C6D" w:rsidRPr="00190A49">
        <w:rPr>
          <w:rFonts w:asciiTheme="minorHAnsi" w:hAnsiTheme="minorHAnsi" w:cstheme="minorHAnsi"/>
          <w:b/>
          <w:bCs/>
          <w:i/>
          <w:sz w:val="22"/>
          <w:szCs w:val="22"/>
        </w:rPr>
        <w:t xml:space="preserve"> Beneficiarios </w:t>
      </w:r>
    </w:p>
    <w:p w14:paraId="410AFE21" w14:textId="77777777" w:rsidR="00CB2C6D" w:rsidRPr="00EC09A1" w:rsidRDefault="00CB2C6D" w:rsidP="008B0BDF">
      <w:pPr>
        <w:pStyle w:val="Prrafodelista"/>
        <w:numPr>
          <w:ilvl w:val="0"/>
          <w:numId w:val="19"/>
        </w:numPr>
        <w:autoSpaceDE w:val="0"/>
        <w:autoSpaceDN w:val="0"/>
        <w:adjustRightInd w:val="0"/>
        <w:spacing w:before="80" w:after="120" w:line="288" w:lineRule="auto"/>
        <w:ind w:left="284"/>
        <w:jc w:val="both"/>
        <w:rPr>
          <w:rFonts w:asciiTheme="minorHAnsi" w:hAnsiTheme="minorHAnsi" w:cstheme="minorHAnsi"/>
          <w:sz w:val="22"/>
          <w:szCs w:val="22"/>
        </w:rPr>
      </w:pPr>
      <w:r w:rsidRPr="00EC09A1">
        <w:rPr>
          <w:rFonts w:asciiTheme="minorHAnsi" w:hAnsiTheme="minorHAnsi" w:cstheme="minorHAnsi"/>
          <w:sz w:val="22"/>
          <w:szCs w:val="22"/>
        </w:rPr>
        <w:t xml:space="preserve">Podrán acogerse a las ayudas establecidas en estas bases reguladoras </w:t>
      </w:r>
      <w:r>
        <w:rPr>
          <w:rFonts w:asciiTheme="minorHAnsi" w:hAnsiTheme="minorHAnsi" w:cstheme="minorHAnsi"/>
          <w:sz w:val="22"/>
          <w:szCs w:val="22"/>
        </w:rPr>
        <w:t xml:space="preserve">las </w:t>
      </w:r>
      <w:r w:rsidRPr="00214F36">
        <w:rPr>
          <w:rFonts w:asciiTheme="minorHAnsi" w:eastAsia="Calibri" w:hAnsiTheme="minorHAnsi" w:cstheme="minorHAnsi"/>
          <w:sz w:val="22"/>
          <w:szCs w:val="22"/>
        </w:rPr>
        <w:t>Agrupaciones Empresariales Innovadoras</w:t>
      </w:r>
      <w:r>
        <w:rPr>
          <w:rFonts w:asciiTheme="minorHAnsi" w:eastAsia="Calibri" w:hAnsiTheme="minorHAnsi" w:cstheme="minorHAnsi"/>
          <w:sz w:val="22"/>
          <w:szCs w:val="22"/>
        </w:rPr>
        <w:t xml:space="preserve"> (AEIs)</w:t>
      </w:r>
      <w:r w:rsidRPr="00EC09A1">
        <w:rPr>
          <w:rFonts w:asciiTheme="minorHAnsi" w:hAnsiTheme="minorHAnsi" w:cstheme="minorHAnsi"/>
          <w:sz w:val="22"/>
          <w:szCs w:val="22"/>
        </w:rPr>
        <w:t xml:space="preserve"> que reúnan los siguientes requisitos:</w:t>
      </w:r>
    </w:p>
    <w:p w14:paraId="5DC3FCC5" w14:textId="77777777" w:rsidR="00CB2C6D" w:rsidRPr="00B479E1" w:rsidRDefault="00CB2C6D" w:rsidP="008B0BDF">
      <w:pPr>
        <w:pStyle w:val="Prrafodelista"/>
        <w:numPr>
          <w:ilvl w:val="0"/>
          <w:numId w:val="6"/>
        </w:numPr>
        <w:autoSpaceDE w:val="0"/>
        <w:autoSpaceDN w:val="0"/>
        <w:adjustRightInd w:val="0"/>
        <w:spacing w:after="120" w:line="288" w:lineRule="auto"/>
        <w:ind w:left="568" w:hanging="284"/>
        <w:jc w:val="both"/>
        <w:rPr>
          <w:rFonts w:asciiTheme="minorHAnsi" w:eastAsia="Calibri" w:hAnsiTheme="minorHAnsi" w:cstheme="minorHAnsi"/>
          <w:sz w:val="22"/>
          <w:szCs w:val="22"/>
        </w:rPr>
      </w:pPr>
      <w:r w:rsidRPr="00B479E1">
        <w:rPr>
          <w:rFonts w:asciiTheme="minorHAnsi" w:eastAsia="Calibri" w:hAnsiTheme="minorHAnsi" w:cstheme="minorHAnsi"/>
          <w:sz w:val="22"/>
          <w:szCs w:val="22"/>
        </w:rPr>
        <w:t xml:space="preserve">Tener </w:t>
      </w:r>
      <w:r>
        <w:rPr>
          <w:rFonts w:asciiTheme="minorHAnsi" w:eastAsia="Calibri" w:hAnsiTheme="minorHAnsi" w:cstheme="minorHAnsi"/>
          <w:sz w:val="22"/>
          <w:szCs w:val="22"/>
        </w:rPr>
        <w:t>su sede</w:t>
      </w:r>
      <w:r w:rsidRPr="00B479E1">
        <w:rPr>
          <w:rFonts w:asciiTheme="minorHAnsi" w:eastAsia="Calibri" w:hAnsiTheme="minorHAnsi" w:cstheme="minorHAnsi"/>
          <w:sz w:val="22"/>
          <w:szCs w:val="22"/>
        </w:rPr>
        <w:t xml:space="preserve"> en la Comunidad Autónoma de Aragón y desarrollar en e</w:t>
      </w:r>
      <w:r>
        <w:rPr>
          <w:rFonts w:asciiTheme="minorHAnsi" w:eastAsia="Calibri" w:hAnsiTheme="minorHAnsi" w:cstheme="minorHAnsi"/>
          <w:sz w:val="22"/>
          <w:szCs w:val="22"/>
        </w:rPr>
        <w:t>lla</w:t>
      </w:r>
      <w:r w:rsidRPr="00B479E1">
        <w:rPr>
          <w:rFonts w:asciiTheme="minorHAnsi" w:eastAsia="Calibri" w:hAnsiTheme="minorHAnsi" w:cstheme="minorHAnsi"/>
          <w:sz w:val="22"/>
          <w:szCs w:val="22"/>
        </w:rPr>
        <w:t xml:space="preserve"> los proyectos </w:t>
      </w:r>
      <w:r>
        <w:rPr>
          <w:rFonts w:asciiTheme="minorHAnsi" w:eastAsia="Calibri" w:hAnsiTheme="minorHAnsi" w:cstheme="minorHAnsi"/>
          <w:sz w:val="22"/>
          <w:szCs w:val="22"/>
        </w:rPr>
        <w:t>y actuaciones</w:t>
      </w:r>
      <w:r w:rsidRPr="00B479E1">
        <w:rPr>
          <w:rFonts w:asciiTheme="minorHAnsi" w:eastAsia="Calibri" w:hAnsiTheme="minorHAnsi" w:cstheme="minorHAnsi"/>
          <w:sz w:val="22"/>
          <w:szCs w:val="22"/>
        </w:rPr>
        <w:t>.</w:t>
      </w:r>
    </w:p>
    <w:p w14:paraId="42C50807" w14:textId="77777777" w:rsidR="00CB2C6D" w:rsidRPr="00061C67" w:rsidRDefault="00CB2C6D" w:rsidP="00804A31">
      <w:pPr>
        <w:pStyle w:val="Prrafodelista"/>
        <w:numPr>
          <w:ilvl w:val="0"/>
          <w:numId w:val="6"/>
        </w:numPr>
        <w:autoSpaceDE w:val="0"/>
        <w:autoSpaceDN w:val="0"/>
        <w:adjustRightInd w:val="0"/>
        <w:spacing w:before="80" w:after="120" w:line="288" w:lineRule="auto"/>
        <w:ind w:left="568" w:hanging="284"/>
        <w:jc w:val="both"/>
        <w:rPr>
          <w:rFonts w:ascii="Calibri" w:eastAsia="Calibri" w:hAnsi="Calibri" w:cstheme="minorHAnsi"/>
          <w:sz w:val="22"/>
          <w:szCs w:val="22"/>
        </w:rPr>
      </w:pPr>
      <w:r w:rsidRPr="00B479E1">
        <w:rPr>
          <w:rFonts w:asciiTheme="minorHAnsi" w:eastAsia="Calibri" w:hAnsiTheme="minorHAnsi" w:cstheme="minorHAnsi"/>
          <w:sz w:val="22"/>
          <w:szCs w:val="22"/>
        </w:rPr>
        <w:t xml:space="preserve">Estar inscritas en el Registro de Agrupaciones Empresariales Innovadoras del Ministerio </w:t>
      </w:r>
      <w:r w:rsidR="00F35EDC" w:rsidRPr="00635EE5">
        <w:rPr>
          <w:rFonts w:asciiTheme="minorHAnsi" w:eastAsia="Calibri" w:hAnsiTheme="minorHAnsi" w:cstheme="minorHAnsi"/>
          <w:sz w:val="22"/>
          <w:szCs w:val="22"/>
        </w:rPr>
        <w:t>de Industria</w:t>
      </w:r>
      <w:r w:rsidR="00F35EDC">
        <w:rPr>
          <w:rFonts w:asciiTheme="minorHAnsi" w:eastAsia="Calibri" w:hAnsiTheme="minorHAnsi" w:cstheme="minorHAnsi"/>
          <w:sz w:val="22"/>
          <w:szCs w:val="22"/>
        </w:rPr>
        <w:t>, Comercio y Turismo</w:t>
      </w:r>
      <w:r w:rsidR="00F35EDC" w:rsidRPr="00B479E1">
        <w:rPr>
          <w:rFonts w:asciiTheme="minorHAnsi" w:eastAsia="Calibri" w:hAnsiTheme="minorHAnsi" w:cstheme="minorHAnsi"/>
          <w:sz w:val="22"/>
          <w:szCs w:val="22"/>
        </w:rPr>
        <w:t xml:space="preserve"> </w:t>
      </w:r>
      <w:r w:rsidR="00F35EDC">
        <w:rPr>
          <w:rFonts w:asciiTheme="minorHAnsi" w:eastAsia="Calibri" w:hAnsiTheme="minorHAnsi" w:cstheme="minorHAnsi"/>
          <w:sz w:val="22"/>
          <w:szCs w:val="22"/>
        </w:rPr>
        <w:t xml:space="preserve">(anteriormente </w:t>
      </w:r>
      <w:r w:rsidRPr="00B479E1">
        <w:rPr>
          <w:rFonts w:asciiTheme="minorHAnsi" w:eastAsia="Calibri" w:hAnsiTheme="minorHAnsi" w:cstheme="minorHAnsi"/>
          <w:sz w:val="22"/>
          <w:szCs w:val="22"/>
        </w:rPr>
        <w:t>Economía, Industria y Competitividad</w:t>
      </w:r>
      <w:r w:rsidR="00F35EDC">
        <w:rPr>
          <w:rFonts w:asciiTheme="minorHAnsi" w:eastAsia="Calibri" w:hAnsiTheme="minorHAnsi" w:cstheme="minorHAnsi"/>
          <w:sz w:val="22"/>
          <w:szCs w:val="22"/>
        </w:rPr>
        <w:t>)</w:t>
      </w:r>
      <w:r w:rsidRPr="00B479E1">
        <w:rPr>
          <w:rFonts w:asciiTheme="minorHAnsi" w:eastAsia="Calibri" w:hAnsiTheme="minorHAnsi" w:cstheme="minorHAnsi"/>
          <w:sz w:val="22"/>
          <w:szCs w:val="22"/>
        </w:rPr>
        <w:t>.</w:t>
      </w:r>
      <w:r w:rsidRPr="00B577DA">
        <w:rPr>
          <w:rFonts w:ascii="Calibri" w:eastAsia="Calibri" w:hAnsi="Calibri" w:cstheme="minorHAnsi"/>
          <w:sz w:val="22"/>
          <w:szCs w:val="22"/>
        </w:rPr>
        <w:t xml:space="preserve"> </w:t>
      </w:r>
    </w:p>
    <w:p w14:paraId="1BD1D50E" w14:textId="77777777" w:rsidR="00CB2C6D" w:rsidRPr="004B0F7C" w:rsidRDefault="00CB2C6D" w:rsidP="008B0BDF">
      <w:pPr>
        <w:pStyle w:val="Prrafodelista"/>
        <w:numPr>
          <w:ilvl w:val="0"/>
          <w:numId w:val="6"/>
        </w:numPr>
        <w:autoSpaceDE w:val="0"/>
        <w:autoSpaceDN w:val="0"/>
        <w:adjustRightInd w:val="0"/>
        <w:spacing w:before="80" w:after="120" w:line="288" w:lineRule="auto"/>
        <w:ind w:left="567" w:hanging="283"/>
        <w:jc w:val="both"/>
        <w:rPr>
          <w:rFonts w:ascii="Calibri" w:eastAsia="Calibri" w:hAnsi="Calibri" w:cstheme="minorHAnsi"/>
          <w:sz w:val="22"/>
          <w:szCs w:val="22"/>
        </w:rPr>
      </w:pPr>
      <w:r w:rsidRPr="004B0F7C">
        <w:rPr>
          <w:rFonts w:ascii="Calibri" w:hAnsi="Calibri" w:cstheme="minorHAnsi"/>
          <w:sz w:val="22"/>
          <w:szCs w:val="22"/>
        </w:rPr>
        <w:t xml:space="preserve">Cumplir los requisitos exigidos en la legislación ambiental en relación con el tratamiento de los residuos que, en su caso, produzca. </w:t>
      </w:r>
    </w:p>
    <w:p w14:paraId="5BE72BC3" w14:textId="77777777" w:rsidR="00CB2C6D" w:rsidRPr="004B0F7C" w:rsidRDefault="00CB2C6D" w:rsidP="008B0BDF">
      <w:pPr>
        <w:pStyle w:val="Prrafodelista"/>
        <w:numPr>
          <w:ilvl w:val="0"/>
          <w:numId w:val="6"/>
        </w:numPr>
        <w:autoSpaceDE w:val="0"/>
        <w:autoSpaceDN w:val="0"/>
        <w:adjustRightInd w:val="0"/>
        <w:spacing w:before="80" w:after="120" w:line="288" w:lineRule="auto"/>
        <w:ind w:left="567" w:hanging="283"/>
        <w:jc w:val="both"/>
        <w:rPr>
          <w:rFonts w:ascii="Calibri" w:eastAsia="Calibri" w:hAnsi="Calibri" w:cstheme="minorHAnsi"/>
          <w:sz w:val="22"/>
          <w:szCs w:val="22"/>
        </w:rPr>
      </w:pPr>
      <w:r w:rsidRPr="004B0F7C">
        <w:rPr>
          <w:rFonts w:ascii="Calibri" w:hAnsi="Calibri" w:cstheme="minorHAnsi"/>
          <w:sz w:val="22"/>
          <w:szCs w:val="22"/>
        </w:rPr>
        <w:t>No haber sido sancionado por la autoridad laboral competente.</w:t>
      </w:r>
    </w:p>
    <w:p w14:paraId="4E86C216" w14:textId="77777777" w:rsidR="00CB2C6D" w:rsidRPr="00B479E1" w:rsidRDefault="00CB2C6D" w:rsidP="008B0BDF">
      <w:pPr>
        <w:pStyle w:val="Prrafodelista"/>
        <w:numPr>
          <w:ilvl w:val="0"/>
          <w:numId w:val="6"/>
        </w:numPr>
        <w:autoSpaceDE w:val="0"/>
        <w:autoSpaceDN w:val="0"/>
        <w:adjustRightInd w:val="0"/>
        <w:spacing w:before="80" w:after="120" w:line="288" w:lineRule="auto"/>
        <w:ind w:left="567" w:hanging="283"/>
        <w:contextualSpacing w:val="0"/>
        <w:jc w:val="both"/>
        <w:rPr>
          <w:rFonts w:asciiTheme="minorHAnsi" w:eastAsia="Calibri" w:hAnsiTheme="minorHAnsi" w:cstheme="minorHAnsi"/>
          <w:sz w:val="22"/>
          <w:szCs w:val="22"/>
        </w:rPr>
      </w:pPr>
      <w:r w:rsidRPr="00374741">
        <w:rPr>
          <w:rFonts w:ascii="Calibri" w:hAnsi="Calibri" w:cstheme="minorHAnsi"/>
          <w:sz w:val="22"/>
          <w:szCs w:val="22"/>
        </w:rPr>
        <w:t>No haber sido objeto de sanción administrativa firme o sentencia firme condenatoria por acciones u omisiones consideradas discriminatorias por la legislación vigente por razón de género.</w:t>
      </w:r>
    </w:p>
    <w:p w14:paraId="22D0B590" w14:textId="77777777" w:rsidR="008B0BDF" w:rsidRDefault="00CB2C6D" w:rsidP="008B0BDF">
      <w:pPr>
        <w:pStyle w:val="Prrafodelista"/>
        <w:numPr>
          <w:ilvl w:val="0"/>
          <w:numId w:val="19"/>
        </w:numPr>
        <w:spacing w:before="80" w:after="120" w:line="288" w:lineRule="auto"/>
        <w:ind w:left="284" w:hanging="284"/>
        <w:contextualSpacing w:val="0"/>
        <w:jc w:val="both"/>
        <w:rPr>
          <w:rFonts w:asciiTheme="minorHAnsi" w:hAnsiTheme="minorHAnsi" w:cstheme="minorHAnsi"/>
          <w:sz w:val="22"/>
          <w:szCs w:val="22"/>
        </w:rPr>
      </w:pPr>
      <w:r w:rsidRPr="00071974">
        <w:rPr>
          <w:rFonts w:asciiTheme="minorHAnsi" w:hAnsiTheme="minorHAnsi" w:cstheme="minorHAnsi"/>
          <w:sz w:val="22"/>
          <w:szCs w:val="22"/>
        </w:rPr>
        <w:t xml:space="preserve">No podrán obtener la condición de beneficiario los solicitantes que se encuentren incursos en alguna de las causas de prohibición previstas en la normativa aplicable en materia de </w:t>
      </w:r>
      <w:r w:rsidRPr="00F42CFD">
        <w:rPr>
          <w:rFonts w:asciiTheme="minorHAnsi" w:hAnsiTheme="minorHAnsi" w:cstheme="minorHAnsi"/>
          <w:sz w:val="22"/>
          <w:szCs w:val="22"/>
        </w:rPr>
        <w:t xml:space="preserve">subvenciones en el artículo 13 apartados 2 y 3 de la Ley 38/2003, de 17 de noviembre, </w:t>
      </w:r>
      <w:r w:rsidRPr="00071974">
        <w:rPr>
          <w:rFonts w:asciiTheme="minorHAnsi" w:hAnsiTheme="minorHAnsi" w:cstheme="minorHAnsi"/>
          <w:sz w:val="22"/>
          <w:szCs w:val="22"/>
        </w:rPr>
        <w:t xml:space="preserve">General de Subvenciones </w:t>
      </w:r>
      <w:r>
        <w:rPr>
          <w:rFonts w:asciiTheme="minorHAnsi" w:hAnsiTheme="minorHAnsi" w:cstheme="minorHAnsi"/>
          <w:sz w:val="22"/>
          <w:szCs w:val="22"/>
        </w:rPr>
        <w:t xml:space="preserve">y que no cumplan las obligaciones establecidas en </w:t>
      </w:r>
      <w:r w:rsidRPr="00B773CE">
        <w:rPr>
          <w:rFonts w:asciiTheme="minorHAnsi" w:hAnsiTheme="minorHAnsi" w:cstheme="minorHAnsi"/>
          <w:sz w:val="22"/>
          <w:szCs w:val="22"/>
        </w:rPr>
        <w:t>el artículo 9 de la Ley 5/2015, de 25 de marzo, de Subvenciones de Aragón y que les sean de aplicación, ni quienes no se hallen al corriente en el cumplimiento de las obligaciones tributarias, tanto con la Hacienda del Estado como con la de la Administración de la Comunidad Autónoma de Aragón, y frente a la Seguridad Social, así como quienes tengan alguna deuda pendiente de pago con la Comunidad Autónoma de Aragón.</w:t>
      </w:r>
    </w:p>
    <w:p w14:paraId="3BD21A8C" w14:textId="77777777" w:rsidR="00CB2C6D" w:rsidRPr="00D9627A" w:rsidRDefault="00CB2C6D" w:rsidP="008B0BDF">
      <w:pPr>
        <w:pStyle w:val="Prrafodelista"/>
        <w:numPr>
          <w:ilvl w:val="0"/>
          <w:numId w:val="19"/>
        </w:numPr>
        <w:spacing w:before="80" w:after="120" w:line="288" w:lineRule="auto"/>
        <w:ind w:left="284" w:hanging="284"/>
        <w:contextualSpacing w:val="0"/>
        <w:jc w:val="both"/>
        <w:rPr>
          <w:rFonts w:asciiTheme="minorHAnsi" w:hAnsiTheme="minorHAnsi" w:cstheme="minorHAnsi"/>
          <w:sz w:val="22"/>
          <w:szCs w:val="22"/>
        </w:rPr>
      </w:pPr>
      <w:r w:rsidRPr="008B0BDF">
        <w:rPr>
          <w:rFonts w:asciiTheme="minorHAnsi" w:hAnsiTheme="minorHAnsi" w:cstheme="minorHAnsi"/>
          <w:sz w:val="22"/>
          <w:szCs w:val="22"/>
        </w:rPr>
        <w:t xml:space="preserve">Las condiciones para ser beneficiario habrán de mantenerse hasta el momento del pago de la ayuda. </w:t>
      </w:r>
      <w:r w:rsidRPr="008B0BDF">
        <w:rPr>
          <w:rFonts w:ascii="Calibri" w:hAnsi="Calibri" w:cstheme="minorHAnsi"/>
          <w:sz w:val="22"/>
          <w:szCs w:val="22"/>
        </w:rPr>
        <w:t>Cualquier variación deberá ser comunicada por parte del beneficiario de la ayuda en el momento en que se produzca al órgano gestor de la subvención.</w:t>
      </w:r>
    </w:p>
    <w:p w14:paraId="06514069" w14:textId="77777777" w:rsidR="00D9627A" w:rsidRPr="008B0BDF" w:rsidRDefault="00D9627A" w:rsidP="008B0BDF">
      <w:pPr>
        <w:pStyle w:val="Prrafodelista"/>
        <w:numPr>
          <w:ilvl w:val="0"/>
          <w:numId w:val="19"/>
        </w:numPr>
        <w:spacing w:before="80" w:after="120" w:line="288" w:lineRule="auto"/>
        <w:ind w:left="284" w:hanging="284"/>
        <w:contextualSpacing w:val="0"/>
        <w:jc w:val="both"/>
        <w:rPr>
          <w:rFonts w:asciiTheme="minorHAnsi" w:hAnsiTheme="minorHAnsi" w:cstheme="minorHAnsi"/>
          <w:sz w:val="22"/>
          <w:szCs w:val="22"/>
        </w:rPr>
      </w:pPr>
      <w:r>
        <w:rPr>
          <w:rFonts w:ascii="Calibri" w:hAnsi="Calibri" w:cstheme="minorHAnsi"/>
          <w:sz w:val="22"/>
          <w:szCs w:val="22"/>
        </w:rPr>
        <w:t>Una misma entidad no podrá presentar más de una solicitud en la presente convocatoria.</w:t>
      </w:r>
    </w:p>
    <w:p w14:paraId="76209D8F" w14:textId="77777777" w:rsidR="00940633" w:rsidRPr="00B479E1" w:rsidRDefault="00940633" w:rsidP="008B0BDF">
      <w:pPr>
        <w:autoSpaceDE w:val="0"/>
        <w:autoSpaceDN w:val="0"/>
        <w:adjustRightInd w:val="0"/>
        <w:spacing w:before="80" w:after="120" w:line="288" w:lineRule="auto"/>
        <w:contextualSpacing/>
        <w:jc w:val="both"/>
        <w:rPr>
          <w:rFonts w:asciiTheme="minorHAnsi" w:hAnsiTheme="minorHAnsi" w:cstheme="minorHAnsi"/>
          <w:sz w:val="22"/>
          <w:szCs w:val="22"/>
        </w:rPr>
      </w:pPr>
    </w:p>
    <w:p w14:paraId="5C49779A" w14:textId="77777777" w:rsidR="00DD4906" w:rsidRPr="00190A49" w:rsidRDefault="00C46E39" w:rsidP="008B0BDF">
      <w:pPr>
        <w:autoSpaceDE w:val="0"/>
        <w:autoSpaceDN w:val="0"/>
        <w:adjustRightInd w:val="0"/>
        <w:spacing w:before="80" w:after="120" w:line="288" w:lineRule="auto"/>
        <w:contextualSpacing/>
        <w:jc w:val="both"/>
        <w:rPr>
          <w:rFonts w:asciiTheme="minorHAnsi" w:hAnsiTheme="minorHAnsi" w:cstheme="minorHAnsi"/>
          <w:b/>
          <w:bCs/>
          <w:i/>
          <w:iCs/>
          <w:sz w:val="22"/>
          <w:szCs w:val="22"/>
        </w:rPr>
      </w:pPr>
      <w:r>
        <w:rPr>
          <w:rFonts w:asciiTheme="minorHAnsi" w:hAnsiTheme="minorHAnsi" w:cstheme="minorHAnsi"/>
          <w:b/>
          <w:bCs/>
          <w:sz w:val="22"/>
          <w:szCs w:val="22"/>
        </w:rPr>
        <w:t>Cuarto</w:t>
      </w:r>
      <w:r w:rsidR="00DD4906" w:rsidRPr="00DD4906">
        <w:rPr>
          <w:rFonts w:asciiTheme="minorHAnsi" w:hAnsiTheme="minorHAnsi" w:cstheme="minorHAnsi"/>
          <w:b/>
          <w:bCs/>
          <w:sz w:val="22"/>
          <w:szCs w:val="22"/>
        </w:rPr>
        <w:t xml:space="preserve">.- </w:t>
      </w:r>
      <w:r w:rsidR="00DD4906" w:rsidRPr="00DD4906">
        <w:rPr>
          <w:rFonts w:asciiTheme="minorHAnsi" w:hAnsiTheme="minorHAnsi" w:cstheme="minorHAnsi"/>
          <w:b/>
          <w:i/>
          <w:sz w:val="22"/>
          <w:szCs w:val="22"/>
        </w:rPr>
        <w:t>Acreditación de los requisitos para poder ser beneficiari</w:t>
      </w:r>
      <w:r w:rsidR="00DD4906">
        <w:rPr>
          <w:rFonts w:asciiTheme="minorHAnsi" w:hAnsiTheme="minorHAnsi" w:cstheme="minorHAnsi"/>
          <w:b/>
          <w:i/>
          <w:sz w:val="22"/>
          <w:szCs w:val="22"/>
        </w:rPr>
        <w:t>o</w:t>
      </w:r>
    </w:p>
    <w:p w14:paraId="097E2424" w14:textId="77777777" w:rsidR="00C46E39" w:rsidRPr="007130D0" w:rsidRDefault="00DD4906" w:rsidP="008B0BDF">
      <w:pPr>
        <w:spacing w:before="80" w:after="120" w:line="288" w:lineRule="auto"/>
        <w:jc w:val="both"/>
        <w:rPr>
          <w:rFonts w:asciiTheme="minorHAnsi" w:hAnsiTheme="minorHAnsi" w:cstheme="minorHAnsi"/>
          <w:sz w:val="22"/>
          <w:szCs w:val="22"/>
        </w:rPr>
      </w:pPr>
      <w:r w:rsidRPr="00DD4906">
        <w:rPr>
          <w:rFonts w:asciiTheme="minorHAnsi" w:hAnsiTheme="minorHAnsi" w:cstheme="minorHAnsi"/>
          <w:sz w:val="22"/>
          <w:szCs w:val="22"/>
        </w:rPr>
        <w:t xml:space="preserve">Los requisitos especificados en el apartado anterior se acreditarán con la documentación que debe acompañar las solicitudes de ayuda y que se especifican </w:t>
      </w:r>
      <w:r w:rsidRPr="007B4B58">
        <w:rPr>
          <w:rFonts w:asciiTheme="minorHAnsi" w:hAnsiTheme="minorHAnsi" w:cstheme="minorHAnsi"/>
          <w:sz w:val="22"/>
          <w:szCs w:val="22"/>
        </w:rPr>
        <w:t xml:space="preserve">en el apartado </w:t>
      </w:r>
      <w:r w:rsidR="007B4B58" w:rsidRPr="007B4B58">
        <w:rPr>
          <w:rFonts w:asciiTheme="minorHAnsi" w:hAnsiTheme="minorHAnsi" w:cstheme="minorHAnsi"/>
          <w:sz w:val="22"/>
          <w:szCs w:val="22"/>
        </w:rPr>
        <w:t>noveno</w:t>
      </w:r>
      <w:r w:rsidRPr="007B4B58">
        <w:rPr>
          <w:rFonts w:asciiTheme="minorHAnsi" w:hAnsiTheme="minorHAnsi" w:cstheme="minorHAnsi"/>
          <w:sz w:val="22"/>
          <w:szCs w:val="22"/>
        </w:rPr>
        <w:t xml:space="preserve"> de esta convocatoria.</w:t>
      </w:r>
      <w:r w:rsidR="00C46E39" w:rsidRPr="00C46E39">
        <w:rPr>
          <w:rFonts w:asciiTheme="minorHAnsi" w:hAnsiTheme="minorHAnsi" w:cstheme="minorHAnsi"/>
          <w:sz w:val="22"/>
          <w:szCs w:val="22"/>
        </w:rPr>
        <w:t xml:space="preserve"> </w:t>
      </w:r>
    </w:p>
    <w:p w14:paraId="473D40B6" w14:textId="77777777" w:rsidR="00C46E39" w:rsidRDefault="00C46E39" w:rsidP="008B0BDF">
      <w:pPr>
        <w:autoSpaceDE w:val="0"/>
        <w:autoSpaceDN w:val="0"/>
        <w:adjustRightInd w:val="0"/>
        <w:spacing w:before="80" w:after="120" w:line="288" w:lineRule="auto"/>
        <w:contextualSpacing/>
        <w:jc w:val="both"/>
        <w:rPr>
          <w:rFonts w:asciiTheme="minorHAnsi" w:hAnsiTheme="minorHAnsi" w:cstheme="minorHAnsi"/>
          <w:b/>
          <w:sz w:val="22"/>
          <w:szCs w:val="22"/>
        </w:rPr>
      </w:pPr>
    </w:p>
    <w:p w14:paraId="13E85279" w14:textId="77777777" w:rsidR="00C46E39" w:rsidRPr="00DB323F" w:rsidRDefault="00C46E39" w:rsidP="008B0BDF">
      <w:pPr>
        <w:autoSpaceDE w:val="0"/>
        <w:autoSpaceDN w:val="0"/>
        <w:adjustRightInd w:val="0"/>
        <w:spacing w:before="80" w:after="120" w:line="288" w:lineRule="auto"/>
        <w:contextualSpacing/>
        <w:jc w:val="both"/>
        <w:rPr>
          <w:rFonts w:asciiTheme="minorHAnsi" w:hAnsiTheme="minorHAnsi" w:cstheme="minorHAnsi"/>
          <w:b/>
          <w:bCs/>
          <w:iCs/>
          <w:sz w:val="22"/>
          <w:szCs w:val="22"/>
          <w:shd w:val="clear" w:color="auto" w:fill="92D050"/>
        </w:rPr>
      </w:pPr>
      <w:r>
        <w:rPr>
          <w:rFonts w:asciiTheme="minorHAnsi" w:hAnsiTheme="minorHAnsi" w:cstheme="minorHAnsi"/>
          <w:b/>
          <w:bCs/>
          <w:sz w:val="22"/>
          <w:szCs w:val="22"/>
        </w:rPr>
        <w:t>Quinto</w:t>
      </w:r>
      <w:r w:rsidRPr="00DB323F">
        <w:rPr>
          <w:rFonts w:asciiTheme="minorHAnsi" w:hAnsiTheme="minorHAnsi" w:cstheme="minorHAnsi"/>
          <w:b/>
          <w:bCs/>
          <w:sz w:val="22"/>
          <w:szCs w:val="22"/>
        </w:rPr>
        <w:t xml:space="preserve">.- </w:t>
      </w:r>
      <w:r w:rsidRPr="00DB323F">
        <w:rPr>
          <w:rFonts w:asciiTheme="minorHAnsi" w:hAnsiTheme="minorHAnsi" w:cstheme="minorHAnsi"/>
          <w:b/>
          <w:bCs/>
          <w:i/>
          <w:sz w:val="22"/>
          <w:szCs w:val="22"/>
        </w:rPr>
        <w:t>Procedimiento de concesión</w:t>
      </w:r>
      <w:r w:rsidRPr="00DB323F">
        <w:rPr>
          <w:rFonts w:asciiTheme="minorHAnsi" w:hAnsiTheme="minorHAnsi" w:cstheme="minorHAnsi"/>
          <w:b/>
          <w:bCs/>
          <w:sz w:val="22"/>
          <w:szCs w:val="22"/>
        </w:rPr>
        <w:t xml:space="preserve"> </w:t>
      </w:r>
    </w:p>
    <w:p w14:paraId="52B0A2F4" w14:textId="77777777" w:rsidR="00C46E39" w:rsidRPr="008B0BDF" w:rsidRDefault="00C46E39" w:rsidP="008B0BDF">
      <w:pPr>
        <w:autoSpaceDE w:val="0"/>
        <w:autoSpaceDN w:val="0"/>
        <w:adjustRightInd w:val="0"/>
        <w:spacing w:before="80" w:after="120" w:line="288" w:lineRule="auto"/>
        <w:jc w:val="both"/>
        <w:rPr>
          <w:rFonts w:asciiTheme="minorHAnsi" w:hAnsiTheme="minorHAnsi" w:cstheme="minorHAnsi"/>
          <w:sz w:val="22"/>
          <w:szCs w:val="22"/>
        </w:rPr>
      </w:pPr>
      <w:r w:rsidRPr="008B0BDF">
        <w:rPr>
          <w:rFonts w:asciiTheme="minorHAnsi" w:hAnsiTheme="minorHAnsi" w:cstheme="minorHAnsi"/>
          <w:sz w:val="22"/>
          <w:szCs w:val="22"/>
        </w:rPr>
        <w:t xml:space="preserve">El otorgamiento de las ayudas se efectuará mediante el régimen de concurrencia competitiva y de acuerdo con los principios de publicidad, objetividad, transparencia, igualdad y no discriminación, resultando aplicable el procedimiento ordinario que regula el artículo 14.2 de la Ley 5/2015, de 25 de marzo, de Subvenciones de Aragón y con base en los criterios valorativos recogidos en el artículo siguiente, con comparación entre las peticiones presentadas. </w:t>
      </w:r>
    </w:p>
    <w:p w14:paraId="5D6850EB" w14:textId="77777777" w:rsidR="00355528" w:rsidRDefault="00C46E39" w:rsidP="008B0BDF">
      <w:pPr>
        <w:autoSpaceDE w:val="0"/>
        <w:autoSpaceDN w:val="0"/>
        <w:adjustRightInd w:val="0"/>
        <w:spacing w:before="80" w:after="120" w:line="288" w:lineRule="auto"/>
        <w:jc w:val="both"/>
        <w:rPr>
          <w:rFonts w:asciiTheme="minorHAnsi" w:hAnsiTheme="minorHAnsi" w:cstheme="minorHAnsi"/>
          <w:sz w:val="22"/>
          <w:szCs w:val="22"/>
        </w:rPr>
      </w:pPr>
      <w:r w:rsidRPr="00C46E39">
        <w:rPr>
          <w:rFonts w:asciiTheme="minorHAnsi" w:hAnsiTheme="minorHAnsi" w:cstheme="minorHAnsi"/>
          <w:sz w:val="22"/>
          <w:szCs w:val="22"/>
        </w:rPr>
        <w:t>La convocatoria prevé un plazo cerrado de presentación de solicitudes, sin que resulte aplicable lo previsto en el artículo 25 de la Ley 5/2015, de 25 de marzo, de Subvenciones de Aragón.</w:t>
      </w:r>
    </w:p>
    <w:p w14:paraId="05F51EE4" w14:textId="77777777" w:rsidR="005811E9" w:rsidRPr="00C46E39" w:rsidRDefault="005811E9" w:rsidP="008B0BDF">
      <w:pPr>
        <w:spacing w:before="80" w:after="120" w:line="288" w:lineRule="auto"/>
        <w:contextualSpacing/>
        <w:jc w:val="both"/>
        <w:rPr>
          <w:rFonts w:asciiTheme="minorHAnsi" w:hAnsiTheme="minorHAnsi" w:cstheme="minorHAnsi"/>
          <w:sz w:val="22"/>
          <w:szCs w:val="22"/>
        </w:rPr>
      </w:pPr>
    </w:p>
    <w:p w14:paraId="27AECA4D" w14:textId="77777777" w:rsidR="009E2A41" w:rsidRPr="00DB323F" w:rsidRDefault="009E2A41" w:rsidP="008B0BDF">
      <w:pPr>
        <w:autoSpaceDE w:val="0"/>
        <w:autoSpaceDN w:val="0"/>
        <w:adjustRightInd w:val="0"/>
        <w:spacing w:before="80" w:after="120" w:line="288" w:lineRule="auto"/>
        <w:contextualSpacing/>
        <w:jc w:val="both"/>
        <w:rPr>
          <w:rFonts w:asciiTheme="minorHAnsi" w:hAnsiTheme="minorHAnsi" w:cstheme="minorHAnsi"/>
          <w:b/>
          <w:bCs/>
          <w:sz w:val="22"/>
          <w:szCs w:val="22"/>
        </w:rPr>
      </w:pPr>
      <w:r>
        <w:rPr>
          <w:rFonts w:asciiTheme="minorHAnsi" w:hAnsiTheme="minorHAnsi" w:cstheme="minorHAnsi"/>
          <w:b/>
          <w:bCs/>
          <w:sz w:val="22"/>
          <w:szCs w:val="22"/>
        </w:rPr>
        <w:t>Sexto</w:t>
      </w:r>
      <w:r w:rsidRPr="00DB323F">
        <w:rPr>
          <w:rFonts w:asciiTheme="minorHAnsi" w:hAnsiTheme="minorHAnsi" w:cstheme="minorHAnsi"/>
          <w:b/>
          <w:bCs/>
          <w:sz w:val="22"/>
          <w:szCs w:val="22"/>
        </w:rPr>
        <w:t xml:space="preserve">.- </w:t>
      </w:r>
      <w:r w:rsidRPr="00DB323F">
        <w:rPr>
          <w:rFonts w:asciiTheme="minorHAnsi" w:hAnsiTheme="minorHAnsi" w:cstheme="minorHAnsi"/>
          <w:b/>
          <w:bCs/>
          <w:i/>
          <w:sz w:val="22"/>
          <w:szCs w:val="22"/>
        </w:rPr>
        <w:t>Criterios de valoració</w:t>
      </w:r>
      <w:r>
        <w:rPr>
          <w:rFonts w:asciiTheme="minorHAnsi" w:hAnsiTheme="minorHAnsi" w:cstheme="minorHAnsi"/>
          <w:b/>
          <w:bCs/>
          <w:i/>
          <w:sz w:val="22"/>
          <w:szCs w:val="22"/>
        </w:rPr>
        <w:t>n</w:t>
      </w:r>
    </w:p>
    <w:p w14:paraId="7793ABA9" w14:textId="77777777" w:rsidR="009E2A41" w:rsidRPr="00EC09A1" w:rsidRDefault="009E2A41" w:rsidP="008B0BDF">
      <w:pPr>
        <w:pStyle w:val="Prrafodelista"/>
        <w:numPr>
          <w:ilvl w:val="0"/>
          <w:numId w:val="20"/>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EC09A1">
        <w:rPr>
          <w:rFonts w:asciiTheme="minorHAnsi" w:hAnsiTheme="minorHAnsi" w:cstheme="minorHAnsi"/>
          <w:sz w:val="22"/>
          <w:szCs w:val="22"/>
        </w:rPr>
        <w:t xml:space="preserve">Las solicitudes se evaluarán </w:t>
      </w:r>
      <w:r>
        <w:rPr>
          <w:rFonts w:asciiTheme="minorHAnsi" w:hAnsiTheme="minorHAnsi" w:cstheme="minorHAnsi"/>
          <w:sz w:val="22"/>
          <w:szCs w:val="22"/>
        </w:rPr>
        <w:t xml:space="preserve">hasta un máximo de 100 puntos </w:t>
      </w:r>
      <w:r w:rsidRPr="00EC09A1">
        <w:rPr>
          <w:rFonts w:asciiTheme="minorHAnsi" w:hAnsiTheme="minorHAnsi" w:cstheme="minorHAnsi"/>
          <w:sz w:val="22"/>
          <w:szCs w:val="22"/>
        </w:rPr>
        <w:t xml:space="preserve">y se seleccionarán atendiendo a los siguientes criterios de valoración: </w:t>
      </w:r>
    </w:p>
    <w:p w14:paraId="772D5B5E" w14:textId="77777777" w:rsidR="009E2A41" w:rsidRDefault="009E2A41" w:rsidP="008B0BDF">
      <w:pPr>
        <w:pStyle w:val="Prrafodelista"/>
        <w:numPr>
          <w:ilvl w:val="0"/>
          <w:numId w:val="9"/>
        </w:numPr>
        <w:autoSpaceDE w:val="0"/>
        <w:autoSpaceDN w:val="0"/>
        <w:adjustRightInd w:val="0"/>
        <w:spacing w:before="80" w:after="120" w:line="288" w:lineRule="auto"/>
        <w:ind w:left="568" w:hanging="284"/>
        <w:jc w:val="both"/>
        <w:rPr>
          <w:rFonts w:asciiTheme="minorHAnsi" w:eastAsia="Calibri" w:hAnsiTheme="minorHAnsi" w:cstheme="minorHAnsi"/>
          <w:sz w:val="22"/>
          <w:szCs w:val="22"/>
        </w:rPr>
      </w:pPr>
      <w:r w:rsidRPr="00D721E2">
        <w:rPr>
          <w:rFonts w:asciiTheme="minorHAnsi" w:eastAsia="Calibri" w:hAnsiTheme="minorHAnsi" w:cstheme="minorHAnsi"/>
          <w:sz w:val="22"/>
          <w:szCs w:val="22"/>
        </w:rPr>
        <w:t>Ambición del proyecto</w:t>
      </w:r>
      <w:r w:rsidR="00B82581">
        <w:rPr>
          <w:rFonts w:asciiTheme="minorHAnsi" w:eastAsia="Calibri" w:hAnsiTheme="minorHAnsi" w:cstheme="minorHAnsi"/>
          <w:sz w:val="22"/>
          <w:szCs w:val="22"/>
        </w:rPr>
        <w:t>/actuaciones a desarrollar</w:t>
      </w:r>
      <w:r>
        <w:rPr>
          <w:rFonts w:asciiTheme="minorHAnsi" w:eastAsia="Calibri" w:hAnsiTheme="minorHAnsi" w:cstheme="minorHAnsi"/>
          <w:sz w:val="22"/>
          <w:szCs w:val="22"/>
        </w:rPr>
        <w:t xml:space="preserve"> (</w:t>
      </w:r>
      <w:r w:rsidR="008023EE">
        <w:rPr>
          <w:rFonts w:asciiTheme="minorHAnsi" w:eastAsia="Calibri" w:hAnsiTheme="minorHAnsi" w:cstheme="minorHAnsi"/>
          <w:sz w:val="22"/>
          <w:szCs w:val="22"/>
        </w:rPr>
        <w:t>hasta</w:t>
      </w:r>
      <w:r>
        <w:rPr>
          <w:rFonts w:asciiTheme="minorHAnsi" w:eastAsia="Calibri" w:hAnsiTheme="minorHAnsi" w:cstheme="minorHAnsi"/>
          <w:sz w:val="22"/>
          <w:szCs w:val="22"/>
        </w:rPr>
        <w:t xml:space="preserve"> </w:t>
      </w:r>
      <w:r w:rsidR="00B82581">
        <w:rPr>
          <w:rFonts w:asciiTheme="minorHAnsi" w:eastAsia="Calibri" w:hAnsiTheme="minorHAnsi" w:cstheme="minorHAnsi"/>
          <w:sz w:val="22"/>
          <w:szCs w:val="22"/>
        </w:rPr>
        <w:t>40</w:t>
      </w:r>
      <w:r>
        <w:rPr>
          <w:rFonts w:asciiTheme="minorHAnsi" w:eastAsia="Calibri" w:hAnsiTheme="minorHAnsi" w:cstheme="minorHAnsi"/>
          <w:sz w:val="22"/>
          <w:szCs w:val="22"/>
        </w:rPr>
        <w:t xml:space="preserve"> puntos)</w:t>
      </w:r>
      <w:r w:rsidRPr="00FA72A2">
        <w:rPr>
          <w:rFonts w:asciiTheme="minorHAnsi" w:eastAsia="Calibri" w:hAnsiTheme="minorHAnsi" w:cstheme="minorHAnsi"/>
          <w:sz w:val="22"/>
          <w:szCs w:val="22"/>
        </w:rPr>
        <w:t xml:space="preserve">. </w:t>
      </w:r>
    </w:p>
    <w:p w14:paraId="2217116C" w14:textId="77777777" w:rsidR="009E2A41" w:rsidRDefault="009E2A41" w:rsidP="008B0BDF">
      <w:pPr>
        <w:pStyle w:val="Prrafodelista"/>
        <w:autoSpaceDE w:val="0"/>
        <w:autoSpaceDN w:val="0"/>
        <w:adjustRightInd w:val="0"/>
        <w:spacing w:before="80" w:after="120" w:line="288" w:lineRule="auto"/>
        <w:ind w:left="567"/>
        <w:jc w:val="both"/>
        <w:rPr>
          <w:rFonts w:asciiTheme="minorHAnsi" w:eastAsia="Calibri" w:hAnsiTheme="minorHAnsi" w:cstheme="minorHAnsi"/>
          <w:sz w:val="22"/>
          <w:szCs w:val="22"/>
        </w:rPr>
      </w:pPr>
      <w:r w:rsidRPr="00FA72A2">
        <w:rPr>
          <w:rFonts w:asciiTheme="minorHAnsi" w:eastAsia="Calibri" w:hAnsiTheme="minorHAnsi" w:cstheme="minorHAnsi"/>
          <w:sz w:val="22"/>
          <w:szCs w:val="22"/>
        </w:rPr>
        <w:t>Se valorará la dificultad del proyecto</w:t>
      </w:r>
      <w:r>
        <w:rPr>
          <w:rFonts w:asciiTheme="minorHAnsi" w:eastAsia="Calibri" w:hAnsiTheme="minorHAnsi" w:cstheme="minorHAnsi"/>
          <w:sz w:val="22"/>
          <w:szCs w:val="22"/>
        </w:rPr>
        <w:t xml:space="preserve"> en función de los riesgos, recursos y colaboraciones necesarias</w:t>
      </w:r>
      <w:r w:rsidRPr="00FA72A2">
        <w:rPr>
          <w:rFonts w:asciiTheme="minorHAnsi" w:eastAsia="Calibri" w:hAnsiTheme="minorHAnsi" w:cstheme="minorHAnsi"/>
          <w:sz w:val="22"/>
          <w:szCs w:val="22"/>
        </w:rPr>
        <w:t>, y los resultados e impacto esperable del proyecto</w:t>
      </w:r>
      <w:r w:rsidR="00B82581">
        <w:rPr>
          <w:rFonts w:asciiTheme="minorHAnsi" w:eastAsia="Calibri" w:hAnsiTheme="minorHAnsi" w:cstheme="minorHAnsi"/>
          <w:sz w:val="22"/>
          <w:szCs w:val="22"/>
        </w:rPr>
        <w:t xml:space="preserve"> (</w:t>
      </w:r>
      <w:r w:rsidR="008023EE">
        <w:rPr>
          <w:rFonts w:asciiTheme="minorHAnsi" w:eastAsia="Calibri" w:hAnsiTheme="minorHAnsi" w:cstheme="minorHAnsi"/>
          <w:sz w:val="22"/>
          <w:szCs w:val="22"/>
        </w:rPr>
        <w:t>hasta</w:t>
      </w:r>
      <w:r w:rsidR="00B82581">
        <w:rPr>
          <w:rFonts w:asciiTheme="minorHAnsi" w:eastAsia="Calibri" w:hAnsiTheme="minorHAnsi" w:cstheme="minorHAnsi"/>
          <w:sz w:val="22"/>
          <w:szCs w:val="22"/>
        </w:rPr>
        <w:t xml:space="preserve"> 20 puntos)</w:t>
      </w:r>
      <w:r w:rsidRPr="00FA72A2">
        <w:rPr>
          <w:rFonts w:asciiTheme="minorHAnsi" w:eastAsia="Calibri" w:hAnsiTheme="minorHAnsi" w:cstheme="minorHAnsi"/>
          <w:sz w:val="22"/>
          <w:szCs w:val="22"/>
        </w:rPr>
        <w:t>. Se valorará el impacto económico de los resultados del proyecto valorando su cuantificación fundamentada en términos de creación de empleo</w:t>
      </w:r>
      <w:r>
        <w:rPr>
          <w:rFonts w:asciiTheme="minorHAnsi" w:eastAsia="Calibri" w:hAnsiTheme="minorHAnsi" w:cstheme="minorHAnsi"/>
          <w:sz w:val="22"/>
          <w:szCs w:val="22"/>
        </w:rPr>
        <w:t xml:space="preserve"> (</w:t>
      </w:r>
      <w:r w:rsidR="008023EE">
        <w:rPr>
          <w:rFonts w:asciiTheme="minorHAnsi" w:eastAsia="Calibri" w:hAnsiTheme="minorHAnsi" w:cstheme="minorHAnsi"/>
          <w:sz w:val="22"/>
          <w:szCs w:val="22"/>
        </w:rPr>
        <w:t>hasta</w:t>
      </w:r>
      <w:r>
        <w:rPr>
          <w:rFonts w:asciiTheme="minorHAnsi" w:eastAsia="Calibri" w:hAnsiTheme="minorHAnsi" w:cstheme="minorHAnsi"/>
          <w:sz w:val="22"/>
          <w:szCs w:val="22"/>
        </w:rPr>
        <w:t xml:space="preserve"> 10 puntos), </w:t>
      </w:r>
      <w:r w:rsidRPr="00FA72A2">
        <w:rPr>
          <w:rFonts w:asciiTheme="minorHAnsi" w:eastAsia="Calibri" w:hAnsiTheme="minorHAnsi" w:cstheme="minorHAnsi"/>
          <w:sz w:val="22"/>
          <w:szCs w:val="22"/>
        </w:rPr>
        <w:t xml:space="preserve">grado de innovación </w:t>
      </w:r>
      <w:r>
        <w:rPr>
          <w:rFonts w:asciiTheme="minorHAnsi" w:eastAsia="Calibri" w:hAnsiTheme="minorHAnsi" w:cstheme="minorHAnsi"/>
          <w:sz w:val="22"/>
          <w:szCs w:val="22"/>
        </w:rPr>
        <w:t>(</w:t>
      </w:r>
      <w:r w:rsidR="008023EE">
        <w:rPr>
          <w:rFonts w:asciiTheme="minorHAnsi" w:eastAsia="Calibri" w:hAnsiTheme="minorHAnsi" w:cstheme="minorHAnsi"/>
          <w:sz w:val="22"/>
          <w:szCs w:val="22"/>
        </w:rPr>
        <w:t>hasta</w:t>
      </w:r>
      <w:r>
        <w:rPr>
          <w:rFonts w:asciiTheme="minorHAnsi" w:eastAsia="Calibri" w:hAnsiTheme="minorHAnsi" w:cstheme="minorHAnsi"/>
          <w:sz w:val="22"/>
          <w:szCs w:val="22"/>
        </w:rPr>
        <w:t xml:space="preserve"> 5 puntos) </w:t>
      </w:r>
      <w:r w:rsidRPr="00FA72A2">
        <w:rPr>
          <w:rFonts w:asciiTheme="minorHAnsi" w:eastAsia="Calibri" w:hAnsiTheme="minorHAnsi" w:cstheme="minorHAnsi"/>
          <w:sz w:val="22"/>
          <w:szCs w:val="22"/>
        </w:rPr>
        <w:t>y</w:t>
      </w:r>
      <w:r>
        <w:rPr>
          <w:rFonts w:asciiTheme="minorHAnsi" w:eastAsia="Calibri" w:hAnsiTheme="minorHAnsi" w:cstheme="minorHAnsi"/>
          <w:sz w:val="22"/>
          <w:szCs w:val="22"/>
        </w:rPr>
        <w:t xml:space="preserve"> que el proyecto se desarrolle, afecte o tenga vinculación con las comarcas mineras o </w:t>
      </w:r>
      <w:r w:rsidRPr="00FA72A2">
        <w:rPr>
          <w:rFonts w:asciiTheme="minorHAnsi" w:eastAsia="Calibri" w:hAnsiTheme="minorHAnsi" w:cstheme="minorHAnsi"/>
          <w:sz w:val="22"/>
          <w:szCs w:val="22"/>
        </w:rPr>
        <w:t xml:space="preserve">que </w:t>
      </w:r>
      <w:r>
        <w:rPr>
          <w:rFonts w:asciiTheme="minorHAnsi" w:eastAsia="Calibri" w:hAnsiTheme="minorHAnsi" w:cstheme="minorHAnsi"/>
          <w:sz w:val="22"/>
          <w:szCs w:val="22"/>
        </w:rPr>
        <w:t xml:space="preserve">éstas se </w:t>
      </w:r>
      <w:r w:rsidRPr="00FA72A2">
        <w:rPr>
          <w:rFonts w:asciiTheme="minorHAnsi" w:eastAsia="Calibri" w:hAnsiTheme="minorHAnsi" w:cstheme="minorHAnsi"/>
          <w:sz w:val="22"/>
          <w:szCs w:val="22"/>
        </w:rPr>
        <w:t>benefici</w:t>
      </w:r>
      <w:r>
        <w:rPr>
          <w:rFonts w:asciiTheme="minorHAnsi" w:eastAsia="Calibri" w:hAnsiTheme="minorHAnsi" w:cstheme="minorHAnsi"/>
          <w:sz w:val="22"/>
          <w:szCs w:val="22"/>
        </w:rPr>
        <w:t>en</w:t>
      </w:r>
      <w:r w:rsidRPr="00FA72A2">
        <w:rPr>
          <w:rFonts w:asciiTheme="minorHAnsi" w:eastAsia="Calibri" w:hAnsiTheme="minorHAnsi" w:cstheme="minorHAnsi"/>
          <w:sz w:val="22"/>
          <w:szCs w:val="22"/>
        </w:rPr>
        <w:t xml:space="preserve"> de los </w:t>
      </w:r>
      <w:r w:rsidRPr="001B4133">
        <w:rPr>
          <w:rFonts w:asciiTheme="minorHAnsi" w:eastAsia="Calibri" w:hAnsiTheme="minorHAnsi" w:cstheme="minorHAnsi"/>
          <w:sz w:val="22"/>
          <w:szCs w:val="22"/>
        </w:rPr>
        <w:t>resultados del proyecto</w:t>
      </w:r>
      <w:r>
        <w:rPr>
          <w:rFonts w:asciiTheme="minorHAnsi" w:eastAsia="Calibri" w:hAnsiTheme="minorHAnsi" w:cstheme="minorHAnsi"/>
          <w:sz w:val="22"/>
          <w:szCs w:val="22"/>
        </w:rPr>
        <w:t xml:space="preserve"> (</w:t>
      </w:r>
      <w:r w:rsidR="008023EE">
        <w:rPr>
          <w:rFonts w:asciiTheme="minorHAnsi" w:eastAsia="Calibri" w:hAnsiTheme="minorHAnsi" w:cstheme="minorHAnsi"/>
          <w:sz w:val="22"/>
          <w:szCs w:val="22"/>
        </w:rPr>
        <w:t>hasta</w:t>
      </w:r>
      <w:r>
        <w:rPr>
          <w:rFonts w:asciiTheme="minorHAnsi" w:eastAsia="Calibri" w:hAnsiTheme="minorHAnsi" w:cstheme="minorHAnsi"/>
          <w:sz w:val="22"/>
          <w:szCs w:val="22"/>
        </w:rPr>
        <w:t xml:space="preserve"> 5 puntos)</w:t>
      </w:r>
      <w:r w:rsidRPr="001B4133">
        <w:rPr>
          <w:rFonts w:asciiTheme="minorHAnsi" w:eastAsia="Calibri" w:hAnsiTheme="minorHAnsi" w:cstheme="minorHAnsi"/>
          <w:sz w:val="22"/>
          <w:szCs w:val="22"/>
        </w:rPr>
        <w:t>.</w:t>
      </w:r>
    </w:p>
    <w:p w14:paraId="6A0421D7" w14:textId="77777777" w:rsidR="009E2A41" w:rsidRPr="001B4133" w:rsidRDefault="009E2A41" w:rsidP="008B0BDF">
      <w:pPr>
        <w:pStyle w:val="Prrafodelista"/>
        <w:numPr>
          <w:ilvl w:val="0"/>
          <w:numId w:val="9"/>
        </w:numPr>
        <w:autoSpaceDE w:val="0"/>
        <w:autoSpaceDN w:val="0"/>
        <w:adjustRightInd w:val="0"/>
        <w:spacing w:before="80" w:after="120" w:line="288" w:lineRule="auto"/>
        <w:ind w:left="567" w:hanging="283"/>
        <w:jc w:val="both"/>
        <w:rPr>
          <w:rFonts w:asciiTheme="minorHAnsi" w:eastAsia="Calibri" w:hAnsiTheme="minorHAnsi" w:cstheme="minorHAnsi"/>
          <w:sz w:val="22"/>
          <w:szCs w:val="22"/>
        </w:rPr>
      </w:pPr>
      <w:r w:rsidRPr="001B4133">
        <w:rPr>
          <w:rFonts w:asciiTheme="minorHAnsi" w:eastAsia="Calibri" w:hAnsiTheme="minorHAnsi" w:cstheme="minorHAnsi"/>
          <w:sz w:val="22"/>
          <w:szCs w:val="22"/>
        </w:rPr>
        <w:t>Indicadores de ejecución y resultado</w:t>
      </w:r>
      <w:r>
        <w:rPr>
          <w:rFonts w:asciiTheme="minorHAnsi" w:eastAsia="Calibri" w:hAnsiTheme="minorHAnsi" w:cstheme="minorHAnsi"/>
          <w:sz w:val="22"/>
          <w:szCs w:val="22"/>
        </w:rPr>
        <w:t xml:space="preserve"> (</w:t>
      </w:r>
      <w:r w:rsidR="008023EE">
        <w:rPr>
          <w:rFonts w:asciiTheme="minorHAnsi" w:eastAsia="Calibri" w:hAnsiTheme="minorHAnsi" w:cstheme="minorHAnsi"/>
          <w:sz w:val="22"/>
          <w:szCs w:val="22"/>
        </w:rPr>
        <w:t>hasta</w:t>
      </w:r>
      <w:r>
        <w:rPr>
          <w:rFonts w:asciiTheme="minorHAnsi" w:eastAsia="Calibri" w:hAnsiTheme="minorHAnsi" w:cstheme="minorHAnsi"/>
          <w:sz w:val="22"/>
          <w:szCs w:val="22"/>
        </w:rPr>
        <w:t xml:space="preserve"> 15 puntos)</w:t>
      </w:r>
      <w:r w:rsidRPr="001B4133">
        <w:rPr>
          <w:rFonts w:asciiTheme="minorHAnsi" w:eastAsia="Calibri" w:hAnsiTheme="minorHAnsi" w:cstheme="minorHAnsi"/>
          <w:sz w:val="22"/>
          <w:szCs w:val="22"/>
        </w:rPr>
        <w:t>. Se valorará la adecuada definición de los objetivos a alcanzar y el establecimiento de indicadores que permitan medir el resultado obtenido para cada objetivo.</w:t>
      </w:r>
      <w:r w:rsidRPr="001B4133">
        <w:rPr>
          <w:rFonts w:asciiTheme="minorHAnsi" w:eastAsia="Calibri" w:hAnsiTheme="minorHAnsi" w:cstheme="minorHAnsi"/>
          <w:sz w:val="22"/>
          <w:szCs w:val="22"/>
          <w:highlight w:val="yellow"/>
        </w:rPr>
        <w:t xml:space="preserve"> </w:t>
      </w:r>
    </w:p>
    <w:p w14:paraId="3B932B7E" w14:textId="77777777" w:rsidR="009E2A41" w:rsidRPr="00D721E2" w:rsidRDefault="009E2A41" w:rsidP="008B0BDF">
      <w:pPr>
        <w:pStyle w:val="Prrafodelista"/>
        <w:numPr>
          <w:ilvl w:val="0"/>
          <w:numId w:val="9"/>
        </w:numPr>
        <w:autoSpaceDE w:val="0"/>
        <w:autoSpaceDN w:val="0"/>
        <w:adjustRightInd w:val="0"/>
        <w:spacing w:before="80" w:after="120" w:line="288" w:lineRule="auto"/>
        <w:ind w:left="567" w:hanging="283"/>
        <w:jc w:val="both"/>
        <w:rPr>
          <w:rFonts w:asciiTheme="minorHAnsi" w:eastAsia="Calibri" w:hAnsiTheme="minorHAnsi" w:cstheme="minorHAnsi"/>
          <w:sz w:val="22"/>
          <w:szCs w:val="22"/>
        </w:rPr>
      </w:pPr>
      <w:r w:rsidRPr="00D721E2">
        <w:rPr>
          <w:rFonts w:asciiTheme="minorHAnsi" w:eastAsia="Calibri" w:hAnsiTheme="minorHAnsi" w:cstheme="minorHAnsi"/>
          <w:sz w:val="22"/>
          <w:szCs w:val="22"/>
        </w:rPr>
        <w:t>Carácter colaborativo</w:t>
      </w:r>
      <w:r>
        <w:rPr>
          <w:rFonts w:asciiTheme="minorHAnsi" w:eastAsia="Calibri" w:hAnsiTheme="minorHAnsi" w:cstheme="minorHAnsi"/>
          <w:sz w:val="22"/>
          <w:szCs w:val="22"/>
        </w:rPr>
        <w:t xml:space="preserve"> (</w:t>
      </w:r>
      <w:r w:rsidR="008023EE">
        <w:rPr>
          <w:rFonts w:asciiTheme="minorHAnsi" w:eastAsia="Calibri" w:hAnsiTheme="minorHAnsi" w:cstheme="minorHAnsi"/>
          <w:sz w:val="22"/>
          <w:szCs w:val="22"/>
        </w:rPr>
        <w:t>hasta</w:t>
      </w:r>
      <w:r>
        <w:rPr>
          <w:rFonts w:asciiTheme="minorHAnsi" w:eastAsia="Calibri" w:hAnsiTheme="minorHAnsi" w:cstheme="minorHAnsi"/>
          <w:sz w:val="22"/>
          <w:szCs w:val="22"/>
        </w:rPr>
        <w:t xml:space="preserve"> </w:t>
      </w:r>
      <w:r w:rsidR="00B82581">
        <w:rPr>
          <w:rFonts w:asciiTheme="minorHAnsi" w:eastAsia="Calibri" w:hAnsiTheme="minorHAnsi" w:cstheme="minorHAnsi"/>
          <w:sz w:val="22"/>
          <w:szCs w:val="22"/>
        </w:rPr>
        <w:t>15</w:t>
      </w:r>
      <w:r>
        <w:rPr>
          <w:rFonts w:asciiTheme="minorHAnsi" w:eastAsia="Calibri" w:hAnsiTheme="minorHAnsi" w:cstheme="minorHAnsi"/>
          <w:sz w:val="22"/>
          <w:szCs w:val="22"/>
        </w:rPr>
        <w:t xml:space="preserve"> puntos)</w:t>
      </w:r>
      <w:r w:rsidRPr="00D721E2">
        <w:rPr>
          <w:rFonts w:asciiTheme="minorHAnsi" w:eastAsia="Calibri" w:hAnsiTheme="minorHAnsi" w:cstheme="minorHAnsi"/>
          <w:sz w:val="22"/>
          <w:szCs w:val="22"/>
        </w:rPr>
        <w:t xml:space="preserve">. Se valorará </w:t>
      </w:r>
      <w:r>
        <w:rPr>
          <w:rFonts w:asciiTheme="minorHAnsi" w:eastAsia="Calibri" w:hAnsiTheme="minorHAnsi" w:cstheme="minorHAnsi"/>
          <w:sz w:val="22"/>
          <w:szCs w:val="22"/>
        </w:rPr>
        <w:t xml:space="preserve">la implicación </w:t>
      </w:r>
      <w:r w:rsidRPr="00D721E2">
        <w:rPr>
          <w:rFonts w:asciiTheme="minorHAnsi" w:eastAsia="Calibri" w:hAnsiTheme="minorHAnsi" w:cstheme="minorHAnsi"/>
          <w:sz w:val="22"/>
          <w:szCs w:val="22"/>
        </w:rPr>
        <w:t>de</w:t>
      </w:r>
      <w:r>
        <w:rPr>
          <w:rFonts w:asciiTheme="minorHAnsi" w:eastAsia="Calibri" w:hAnsiTheme="minorHAnsi" w:cstheme="minorHAnsi"/>
          <w:sz w:val="22"/>
          <w:szCs w:val="22"/>
        </w:rPr>
        <w:t>l mayor número posible de</w:t>
      </w:r>
      <w:r w:rsidRPr="00D721E2">
        <w:rPr>
          <w:rFonts w:asciiTheme="minorHAnsi" w:eastAsia="Calibri" w:hAnsiTheme="minorHAnsi" w:cstheme="minorHAnsi"/>
          <w:sz w:val="22"/>
          <w:szCs w:val="22"/>
        </w:rPr>
        <w:t xml:space="preserve"> miembros de</w:t>
      </w:r>
      <w:r>
        <w:rPr>
          <w:rFonts w:asciiTheme="minorHAnsi" w:eastAsia="Calibri" w:hAnsiTheme="minorHAnsi" w:cstheme="minorHAnsi"/>
          <w:sz w:val="22"/>
          <w:szCs w:val="22"/>
        </w:rPr>
        <w:t xml:space="preserve"> la AEI en el desarrollo del proyecto.</w:t>
      </w:r>
    </w:p>
    <w:p w14:paraId="17F85A51" w14:textId="77777777" w:rsidR="009E2A41" w:rsidRPr="00D721E2" w:rsidRDefault="009E2A41" w:rsidP="008B0BDF">
      <w:pPr>
        <w:pStyle w:val="Prrafodelista"/>
        <w:numPr>
          <w:ilvl w:val="0"/>
          <w:numId w:val="9"/>
        </w:numPr>
        <w:autoSpaceDE w:val="0"/>
        <w:autoSpaceDN w:val="0"/>
        <w:adjustRightInd w:val="0"/>
        <w:spacing w:before="80" w:after="120" w:line="288" w:lineRule="auto"/>
        <w:ind w:left="567" w:hanging="283"/>
        <w:jc w:val="both"/>
        <w:rPr>
          <w:rFonts w:asciiTheme="minorHAnsi" w:eastAsia="Calibri" w:hAnsiTheme="minorHAnsi" w:cstheme="minorHAnsi"/>
          <w:sz w:val="22"/>
          <w:szCs w:val="22"/>
        </w:rPr>
      </w:pPr>
      <w:r w:rsidRPr="00D721E2">
        <w:rPr>
          <w:rFonts w:asciiTheme="minorHAnsi" w:eastAsia="Calibri" w:hAnsiTheme="minorHAnsi" w:cstheme="minorHAnsi"/>
          <w:sz w:val="22"/>
          <w:szCs w:val="22"/>
        </w:rPr>
        <w:t>Contribución al desarrollo de</w:t>
      </w:r>
      <w:r>
        <w:rPr>
          <w:rFonts w:asciiTheme="minorHAnsi" w:eastAsia="Calibri" w:hAnsiTheme="minorHAnsi" w:cstheme="minorHAnsi"/>
          <w:sz w:val="22"/>
          <w:szCs w:val="22"/>
        </w:rPr>
        <w:t xml:space="preserve"> la AEI (</w:t>
      </w:r>
      <w:r w:rsidR="008023EE">
        <w:rPr>
          <w:rFonts w:asciiTheme="minorHAnsi" w:eastAsia="Calibri" w:hAnsiTheme="minorHAnsi" w:cstheme="minorHAnsi"/>
          <w:sz w:val="22"/>
          <w:szCs w:val="22"/>
        </w:rPr>
        <w:t>hasta</w:t>
      </w:r>
      <w:r>
        <w:rPr>
          <w:rFonts w:asciiTheme="minorHAnsi" w:eastAsia="Calibri" w:hAnsiTheme="minorHAnsi" w:cstheme="minorHAnsi"/>
          <w:sz w:val="22"/>
          <w:szCs w:val="22"/>
        </w:rPr>
        <w:t xml:space="preserve"> </w:t>
      </w:r>
      <w:r w:rsidR="00B82581">
        <w:rPr>
          <w:rFonts w:asciiTheme="minorHAnsi" w:eastAsia="Calibri" w:hAnsiTheme="minorHAnsi" w:cstheme="minorHAnsi"/>
          <w:sz w:val="22"/>
          <w:szCs w:val="22"/>
        </w:rPr>
        <w:t>15</w:t>
      </w:r>
      <w:r>
        <w:rPr>
          <w:rFonts w:asciiTheme="minorHAnsi" w:eastAsia="Calibri" w:hAnsiTheme="minorHAnsi" w:cstheme="minorHAnsi"/>
          <w:sz w:val="22"/>
          <w:szCs w:val="22"/>
        </w:rPr>
        <w:t xml:space="preserve"> puntos)</w:t>
      </w:r>
      <w:r w:rsidRPr="00D721E2">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D721E2">
        <w:rPr>
          <w:rFonts w:asciiTheme="minorHAnsi" w:eastAsia="Calibri" w:hAnsiTheme="minorHAnsi" w:cstheme="minorHAnsi"/>
          <w:sz w:val="22"/>
          <w:szCs w:val="22"/>
        </w:rPr>
        <w:t>Se valorará el efecto incentivador del proyecto para el desarrollo de</w:t>
      </w:r>
      <w:r>
        <w:rPr>
          <w:rFonts w:asciiTheme="minorHAnsi" w:eastAsia="Calibri" w:hAnsiTheme="minorHAnsi" w:cstheme="minorHAnsi"/>
          <w:sz w:val="22"/>
          <w:szCs w:val="22"/>
        </w:rPr>
        <w:t xml:space="preserve"> la AEI</w:t>
      </w:r>
      <w:r w:rsidRPr="00D721E2">
        <w:rPr>
          <w:rFonts w:asciiTheme="minorHAnsi" w:eastAsia="Calibri" w:hAnsiTheme="minorHAnsi" w:cstheme="minorHAnsi"/>
          <w:sz w:val="22"/>
          <w:szCs w:val="22"/>
        </w:rPr>
        <w:t xml:space="preserve"> (generación de nuevos servicios, establ</w:t>
      </w:r>
      <w:r>
        <w:rPr>
          <w:rFonts w:asciiTheme="minorHAnsi" w:eastAsia="Calibri" w:hAnsiTheme="minorHAnsi" w:cstheme="minorHAnsi"/>
          <w:sz w:val="22"/>
          <w:szCs w:val="22"/>
        </w:rPr>
        <w:t>ecimiento de nuevas cooperaciones</w:t>
      </w:r>
      <w:r w:rsidR="00B82581">
        <w:rPr>
          <w:rFonts w:asciiTheme="minorHAnsi" w:eastAsia="Calibri" w:hAnsiTheme="minorHAnsi" w:cstheme="minorHAnsi"/>
          <w:sz w:val="22"/>
          <w:szCs w:val="22"/>
        </w:rPr>
        <w:t xml:space="preserve">, </w:t>
      </w:r>
      <w:r>
        <w:rPr>
          <w:rFonts w:asciiTheme="minorHAnsi" w:eastAsia="Calibri" w:hAnsiTheme="minorHAnsi" w:cstheme="minorHAnsi"/>
          <w:sz w:val="22"/>
          <w:szCs w:val="22"/>
        </w:rPr>
        <w:t>...).</w:t>
      </w:r>
    </w:p>
    <w:p w14:paraId="2DAD8B3A" w14:textId="77777777" w:rsidR="009E2A41" w:rsidRPr="00DD675A" w:rsidRDefault="009E2A41" w:rsidP="008B0BDF">
      <w:pPr>
        <w:pStyle w:val="Prrafodelista"/>
        <w:numPr>
          <w:ilvl w:val="0"/>
          <w:numId w:val="9"/>
        </w:numPr>
        <w:autoSpaceDE w:val="0"/>
        <w:autoSpaceDN w:val="0"/>
        <w:adjustRightInd w:val="0"/>
        <w:spacing w:before="80" w:after="120" w:line="288" w:lineRule="auto"/>
        <w:ind w:left="567" w:hanging="283"/>
        <w:jc w:val="both"/>
        <w:rPr>
          <w:rFonts w:asciiTheme="minorHAnsi" w:eastAsia="Calibri" w:hAnsiTheme="minorHAnsi" w:cstheme="minorHAnsi"/>
          <w:sz w:val="22"/>
          <w:szCs w:val="22"/>
        </w:rPr>
      </w:pPr>
      <w:r w:rsidRPr="005C3EEB">
        <w:rPr>
          <w:rFonts w:asciiTheme="minorHAnsi" w:eastAsia="Calibri" w:hAnsiTheme="minorHAnsi" w:cstheme="minorHAnsi"/>
          <w:sz w:val="22"/>
          <w:szCs w:val="22"/>
        </w:rPr>
        <w:t>Alineación con la Estrategia de Especialización Inteligente de la Comunidad Autónoma de Aragón</w:t>
      </w:r>
      <w:r>
        <w:rPr>
          <w:rFonts w:asciiTheme="minorHAnsi" w:eastAsia="Calibri" w:hAnsiTheme="minorHAnsi" w:cstheme="minorHAnsi"/>
          <w:sz w:val="22"/>
          <w:szCs w:val="22"/>
        </w:rPr>
        <w:t xml:space="preserve">: </w:t>
      </w:r>
      <w:r w:rsidRPr="005C3EEB">
        <w:rPr>
          <w:rFonts w:asciiTheme="minorHAnsi" w:eastAsia="Calibri" w:hAnsiTheme="minorHAnsi" w:cstheme="minorHAnsi"/>
          <w:sz w:val="22"/>
          <w:szCs w:val="22"/>
        </w:rPr>
        <w:t>RIS3 A</w:t>
      </w:r>
      <w:r>
        <w:rPr>
          <w:rFonts w:asciiTheme="minorHAnsi" w:eastAsia="Calibri" w:hAnsiTheme="minorHAnsi" w:cstheme="minorHAnsi"/>
          <w:sz w:val="22"/>
          <w:szCs w:val="22"/>
        </w:rPr>
        <w:t>ragón (</w:t>
      </w:r>
      <w:r w:rsidR="008023EE">
        <w:rPr>
          <w:rFonts w:asciiTheme="minorHAnsi" w:eastAsia="Calibri" w:hAnsiTheme="minorHAnsi" w:cstheme="minorHAnsi"/>
          <w:sz w:val="22"/>
          <w:szCs w:val="22"/>
        </w:rPr>
        <w:t>hasta</w:t>
      </w:r>
      <w:r>
        <w:rPr>
          <w:rFonts w:asciiTheme="minorHAnsi" w:eastAsia="Calibri" w:hAnsiTheme="minorHAnsi" w:cstheme="minorHAnsi"/>
          <w:sz w:val="22"/>
          <w:szCs w:val="22"/>
        </w:rPr>
        <w:t xml:space="preserve"> 10 puntos)</w:t>
      </w:r>
      <w:r w:rsidRPr="005C3EEB">
        <w:rPr>
          <w:rFonts w:asciiTheme="minorHAnsi" w:eastAsia="Calibri" w:hAnsiTheme="minorHAnsi" w:cstheme="minorHAnsi"/>
          <w:sz w:val="22"/>
          <w:szCs w:val="22"/>
        </w:rPr>
        <w:t>. Se valorarán los proyectos que se desarrollen en el ámbito de las prioridades temáticas de la estrategia RIS3 A</w:t>
      </w:r>
      <w:r>
        <w:rPr>
          <w:rFonts w:asciiTheme="minorHAnsi" w:eastAsia="Calibri" w:hAnsiTheme="minorHAnsi" w:cstheme="minorHAnsi"/>
          <w:sz w:val="22"/>
          <w:szCs w:val="22"/>
        </w:rPr>
        <w:t>ragón</w:t>
      </w:r>
      <w:r w:rsidRPr="005C3EEB">
        <w:rPr>
          <w:rFonts w:asciiTheme="minorHAnsi" w:eastAsia="Calibri" w:hAnsiTheme="minorHAnsi" w:cstheme="minorHAnsi"/>
          <w:sz w:val="22"/>
          <w:szCs w:val="22"/>
        </w:rPr>
        <w:t>.</w:t>
      </w:r>
    </w:p>
    <w:p w14:paraId="75C2F394" w14:textId="77777777" w:rsidR="002E6759" w:rsidRDefault="009E2A41" w:rsidP="002E6759">
      <w:pPr>
        <w:pStyle w:val="Prrafodelista"/>
        <w:numPr>
          <w:ilvl w:val="0"/>
          <w:numId w:val="9"/>
        </w:numPr>
        <w:autoSpaceDE w:val="0"/>
        <w:autoSpaceDN w:val="0"/>
        <w:adjustRightInd w:val="0"/>
        <w:spacing w:before="80" w:after="120" w:line="288" w:lineRule="auto"/>
        <w:ind w:left="568" w:hanging="284"/>
        <w:contextualSpacing w:val="0"/>
        <w:jc w:val="both"/>
        <w:rPr>
          <w:rFonts w:asciiTheme="minorHAnsi" w:eastAsia="Calibri" w:hAnsiTheme="minorHAnsi" w:cstheme="minorHAnsi"/>
          <w:sz w:val="22"/>
          <w:szCs w:val="22"/>
        </w:rPr>
      </w:pPr>
      <w:r>
        <w:rPr>
          <w:rFonts w:asciiTheme="minorHAnsi" w:eastAsia="Calibri" w:hAnsiTheme="minorHAnsi" w:cstheme="minorHAnsi"/>
          <w:sz w:val="22"/>
          <w:szCs w:val="22"/>
        </w:rPr>
        <w:t>Responsabilidad Social Corporativa (</w:t>
      </w:r>
      <w:r w:rsidR="008023EE">
        <w:rPr>
          <w:rFonts w:asciiTheme="minorHAnsi" w:eastAsia="Calibri" w:hAnsiTheme="minorHAnsi" w:cstheme="minorHAnsi"/>
          <w:sz w:val="22"/>
          <w:szCs w:val="22"/>
        </w:rPr>
        <w:t>hasta</w:t>
      </w:r>
      <w:r>
        <w:rPr>
          <w:rFonts w:asciiTheme="minorHAnsi" w:eastAsia="Calibri" w:hAnsiTheme="minorHAnsi" w:cstheme="minorHAnsi"/>
          <w:sz w:val="22"/>
          <w:szCs w:val="22"/>
        </w:rPr>
        <w:t xml:space="preserve"> 5 puntos). Se valorará que entre las acciones de los proyectos</w:t>
      </w:r>
      <w:r w:rsidRPr="00E975D0">
        <w:rPr>
          <w:rFonts w:asciiTheme="minorHAnsi" w:eastAsia="Calibri" w:hAnsiTheme="minorHAnsi" w:cstheme="minorHAnsi"/>
          <w:sz w:val="22"/>
          <w:szCs w:val="22"/>
        </w:rPr>
        <w:t xml:space="preserve"> </w:t>
      </w:r>
      <w:r>
        <w:rPr>
          <w:rFonts w:asciiTheme="minorHAnsi" w:eastAsia="Calibri" w:hAnsiTheme="minorHAnsi" w:cstheme="minorHAnsi"/>
          <w:sz w:val="22"/>
          <w:szCs w:val="22"/>
        </w:rPr>
        <w:t>se contemple alguna actuación en materia de responsabilidad social corporativa.</w:t>
      </w:r>
    </w:p>
    <w:p w14:paraId="530767DB" w14:textId="77777777" w:rsidR="009E2A41" w:rsidRPr="00B479E1" w:rsidRDefault="009E2A41" w:rsidP="008B0BDF">
      <w:pPr>
        <w:pStyle w:val="Prrafodelista"/>
        <w:numPr>
          <w:ilvl w:val="0"/>
          <w:numId w:val="20"/>
        </w:numPr>
        <w:spacing w:before="80" w:after="120" w:line="288" w:lineRule="auto"/>
        <w:ind w:left="284" w:hanging="284"/>
        <w:contextualSpacing w:val="0"/>
        <w:jc w:val="both"/>
        <w:rPr>
          <w:rFonts w:asciiTheme="minorHAnsi" w:hAnsiTheme="minorHAnsi" w:cstheme="minorHAnsi"/>
          <w:sz w:val="22"/>
          <w:szCs w:val="22"/>
        </w:rPr>
      </w:pPr>
      <w:r w:rsidRPr="00B479E1">
        <w:rPr>
          <w:rFonts w:asciiTheme="minorHAnsi" w:hAnsiTheme="minorHAnsi" w:cstheme="minorHAnsi"/>
          <w:sz w:val="22"/>
          <w:szCs w:val="22"/>
        </w:rPr>
        <w:t>En caso de empate entre dos solicitudes se adoptarán los siguientes criterios de desempate:</w:t>
      </w:r>
    </w:p>
    <w:p w14:paraId="5E281665" w14:textId="77777777" w:rsidR="009E2A41" w:rsidRPr="00FA72A2" w:rsidRDefault="009E2A41" w:rsidP="008B0BDF">
      <w:pPr>
        <w:pStyle w:val="Prrafodelista"/>
        <w:numPr>
          <w:ilvl w:val="0"/>
          <w:numId w:val="12"/>
        </w:numPr>
        <w:autoSpaceDE w:val="0"/>
        <w:autoSpaceDN w:val="0"/>
        <w:adjustRightInd w:val="0"/>
        <w:spacing w:before="80" w:after="120" w:line="288" w:lineRule="auto"/>
        <w:ind w:left="709" w:hanging="283"/>
        <w:jc w:val="both"/>
        <w:rPr>
          <w:rFonts w:asciiTheme="minorHAnsi" w:eastAsia="Calibri" w:hAnsiTheme="minorHAnsi" w:cstheme="minorHAnsi"/>
          <w:sz w:val="22"/>
          <w:szCs w:val="22"/>
        </w:rPr>
      </w:pPr>
      <w:r w:rsidRPr="00FA72A2">
        <w:rPr>
          <w:rFonts w:asciiTheme="minorHAnsi" w:eastAsia="Calibri" w:hAnsiTheme="minorHAnsi" w:cstheme="minorHAnsi"/>
          <w:sz w:val="22"/>
          <w:szCs w:val="22"/>
        </w:rPr>
        <w:t xml:space="preserve">Tendrá preferencia </w:t>
      </w:r>
      <w:r w:rsidRPr="00FA72A2">
        <w:rPr>
          <w:rFonts w:asciiTheme="minorHAnsi" w:hAnsiTheme="minorHAnsi" w:cstheme="minorHAnsi"/>
          <w:sz w:val="22"/>
          <w:szCs w:val="22"/>
        </w:rPr>
        <w:t>la solicitud con mayor puntuación en el apartado a) del punto 1 anterior</w:t>
      </w:r>
      <w:r w:rsidRPr="00FA72A2">
        <w:rPr>
          <w:rFonts w:asciiTheme="minorHAnsi" w:eastAsia="Calibri" w:hAnsiTheme="minorHAnsi" w:cstheme="minorHAnsi"/>
          <w:sz w:val="22"/>
          <w:szCs w:val="22"/>
        </w:rPr>
        <w:t>.</w:t>
      </w:r>
    </w:p>
    <w:p w14:paraId="42F018BA" w14:textId="77777777" w:rsidR="009E2A41" w:rsidRPr="00F95E5B" w:rsidRDefault="009E2A41" w:rsidP="008B0BDF">
      <w:pPr>
        <w:pStyle w:val="Prrafodelista"/>
        <w:numPr>
          <w:ilvl w:val="0"/>
          <w:numId w:val="12"/>
        </w:numPr>
        <w:autoSpaceDE w:val="0"/>
        <w:autoSpaceDN w:val="0"/>
        <w:adjustRightInd w:val="0"/>
        <w:spacing w:before="80" w:after="120" w:line="288" w:lineRule="auto"/>
        <w:ind w:left="709" w:hanging="283"/>
        <w:contextualSpacing w:val="0"/>
        <w:jc w:val="both"/>
        <w:rPr>
          <w:rFonts w:asciiTheme="minorHAnsi" w:eastAsia="Calibri" w:hAnsiTheme="minorHAnsi" w:cstheme="minorHAnsi"/>
          <w:sz w:val="22"/>
          <w:szCs w:val="22"/>
        </w:rPr>
      </w:pPr>
      <w:r w:rsidRPr="00F95E5B">
        <w:rPr>
          <w:rFonts w:asciiTheme="minorHAnsi" w:eastAsia="Calibri" w:hAnsiTheme="minorHAnsi" w:cstheme="minorHAnsi"/>
          <w:sz w:val="22"/>
          <w:szCs w:val="22"/>
        </w:rPr>
        <w:t xml:space="preserve">Si continúa el empate, tendrá preferencia </w:t>
      </w:r>
      <w:r w:rsidRPr="00E0637C">
        <w:rPr>
          <w:rFonts w:asciiTheme="minorHAnsi" w:hAnsiTheme="minorHAnsi" w:cstheme="minorHAnsi"/>
          <w:sz w:val="22"/>
          <w:szCs w:val="22"/>
        </w:rPr>
        <w:t>la solicitud con mayor puntuación en el apartado b), y así sucesivamente hasta deshacerse el empate</w:t>
      </w:r>
      <w:r>
        <w:rPr>
          <w:rFonts w:asciiTheme="minorHAnsi" w:hAnsiTheme="minorHAnsi" w:cstheme="minorHAnsi"/>
          <w:sz w:val="22"/>
          <w:szCs w:val="22"/>
        </w:rPr>
        <w:t>.</w:t>
      </w:r>
    </w:p>
    <w:p w14:paraId="0FF170F7" w14:textId="77777777" w:rsidR="00EC09A1" w:rsidRPr="008023EE" w:rsidRDefault="009B58B1" w:rsidP="00517C56">
      <w:pPr>
        <w:pStyle w:val="Prrafodelista"/>
        <w:numPr>
          <w:ilvl w:val="0"/>
          <w:numId w:val="12"/>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4F3F21">
        <w:rPr>
          <w:rFonts w:asciiTheme="minorHAnsi" w:hAnsiTheme="minorHAnsi" w:cstheme="minorHAnsi"/>
          <w:sz w:val="22"/>
          <w:szCs w:val="22"/>
        </w:rPr>
        <w:t xml:space="preserve">El orden de prelación para la concesión de las subvenciones se determinará en función de la puntuación obtenida por valoración de los criterios precitados si el </w:t>
      </w:r>
      <w:r w:rsidR="009E2A41" w:rsidRPr="004F3F21">
        <w:rPr>
          <w:rFonts w:asciiTheme="minorHAnsi" w:hAnsiTheme="minorHAnsi" w:cstheme="minorHAnsi"/>
          <w:sz w:val="22"/>
          <w:szCs w:val="22"/>
        </w:rPr>
        <w:t xml:space="preserve">crédito disponible </w:t>
      </w:r>
      <w:r w:rsidRPr="004F3F21">
        <w:rPr>
          <w:rFonts w:asciiTheme="minorHAnsi" w:hAnsiTheme="minorHAnsi" w:cstheme="minorHAnsi"/>
          <w:sz w:val="22"/>
          <w:szCs w:val="22"/>
        </w:rPr>
        <w:t xml:space="preserve">no </w:t>
      </w:r>
      <w:r w:rsidR="009E2A41" w:rsidRPr="008023EE">
        <w:rPr>
          <w:rFonts w:asciiTheme="minorHAnsi" w:hAnsiTheme="minorHAnsi" w:cstheme="minorHAnsi"/>
          <w:sz w:val="22"/>
          <w:szCs w:val="22"/>
        </w:rPr>
        <w:t>fuera suficiente para atender a todas las solicitudes presentadas dentro de plazo</w:t>
      </w:r>
      <w:r w:rsidR="008023EE" w:rsidRPr="008023EE">
        <w:rPr>
          <w:rFonts w:asciiTheme="minorHAnsi" w:hAnsiTheme="minorHAnsi" w:cstheme="minorHAnsi"/>
          <w:sz w:val="22"/>
          <w:szCs w:val="22"/>
        </w:rPr>
        <w:t xml:space="preserve"> y que cumplan las condiciones estipuladas en las bases reguladoras y en esta convocatoria.</w:t>
      </w:r>
    </w:p>
    <w:p w14:paraId="3C875B98" w14:textId="77777777" w:rsidR="009E2A41" w:rsidRPr="00744181" w:rsidRDefault="009E2A41" w:rsidP="00517C56">
      <w:pPr>
        <w:autoSpaceDE w:val="0"/>
        <w:autoSpaceDN w:val="0"/>
        <w:adjustRightInd w:val="0"/>
        <w:spacing w:before="80" w:after="120" w:line="288" w:lineRule="auto"/>
        <w:jc w:val="both"/>
        <w:rPr>
          <w:rFonts w:asciiTheme="minorHAnsi" w:eastAsia="Calibri" w:hAnsiTheme="minorHAnsi" w:cstheme="minorHAnsi"/>
          <w:sz w:val="22"/>
          <w:szCs w:val="22"/>
        </w:rPr>
      </w:pPr>
    </w:p>
    <w:p w14:paraId="2FD1A1F9" w14:textId="77777777" w:rsidR="005811E9" w:rsidRPr="00DB323F" w:rsidRDefault="003F1746" w:rsidP="00517C56">
      <w:pPr>
        <w:autoSpaceDE w:val="0"/>
        <w:autoSpaceDN w:val="0"/>
        <w:adjustRightInd w:val="0"/>
        <w:spacing w:before="80" w:after="120" w:line="288" w:lineRule="auto"/>
        <w:jc w:val="both"/>
        <w:rPr>
          <w:rFonts w:asciiTheme="minorHAnsi" w:hAnsiTheme="minorHAnsi" w:cstheme="minorHAnsi"/>
          <w:b/>
          <w:bCs/>
          <w:iCs/>
          <w:sz w:val="22"/>
          <w:szCs w:val="22"/>
          <w:shd w:val="clear" w:color="auto" w:fill="92D050"/>
        </w:rPr>
      </w:pPr>
      <w:r w:rsidRPr="00DB323F">
        <w:rPr>
          <w:rFonts w:asciiTheme="minorHAnsi" w:hAnsiTheme="minorHAnsi" w:cstheme="minorHAnsi"/>
          <w:b/>
          <w:bCs/>
          <w:sz w:val="22"/>
          <w:szCs w:val="22"/>
        </w:rPr>
        <w:t>S</w:t>
      </w:r>
      <w:r w:rsidR="008B0BDF">
        <w:rPr>
          <w:rFonts w:asciiTheme="minorHAnsi" w:hAnsiTheme="minorHAnsi" w:cstheme="minorHAnsi"/>
          <w:b/>
          <w:bCs/>
          <w:sz w:val="22"/>
          <w:szCs w:val="22"/>
        </w:rPr>
        <w:t>éptimo</w:t>
      </w:r>
      <w:r w:rsidR="008346AE" w:rsidRPr="00DB323F">
        <w:rPr>
          <w:rFonts w:asciiTheme="minorHAnsi" w:hAnsiTheme="minorHAnsi" w:cstheme="minorHAnsi"/>
          <w:b/>
          <w:bCs/>
          <w:sz w:val="22"/>
          <w:szCs w:val="22"/>
        </w:rPr>
        <w:t xml:space="preserve">.- </w:t>
      </w:r>
      <w:r w:rsidR="00DB323F" w:rsidRPr="00DB323F">
        <w:rPr>
          <w:rFonts w:asciiTheme="minorHAnsi" w:hAnsiTheme="minorHAnsi" w:cstheme="minorHAnsi"/>
          <w:b/>
          <w:bCs/>
          <w:i/>
          <w:sz w:val="22"/>
          <w:szCs w:val="22"/>
        </w:rPr>
        <w:t>Cuantías</w:t>
      </w:r>
      <w:r w:rsidR="00B91901" w:rsidRPr="00DB323F">
        <w:rPr>
          <w:rFonts w:asciiTheme="minorHAnsi" w:hAnsiTheme="minorHAnsi" w:cstheme="minorHAnsi"/>
          <w:b/>
          <w:bCs/>
          <w:sz w:val="22"/>
          <w:szCs w:val="22"/>
        </w:rPr>
        <w:t xml:space="preserve"> </w:t>
      </w:r>
    </w:p>
    <w:p w14:paraId="183F9970" w14:textId="412E7889" w:rsidR="006541F2" w:rsidRPr="006541F2" w:rsidRDefault="006541F2" w:rsidP="00C52A81">
      <w:pPr>
        <w:pStyle w:val="Prrafodelista"/>
        <w:numPr>
          <w:ilvl w:val="0"/>
          <w:numId w:val="26"/>
        </w:numPr>
        <w:autoSpaceDE w:val="0"/>
        <w:autoSpaceDN w:val="0"/>
        <w:adjustRightInd w:val="0"/>
        <w:spacing w:before="120" w:line="288" w:lineRule="auto"/>
        <w:ind w:left="284" w:hanging="284"/>
        <w:contextualSpacing w:val="0"/>
        <w:jc w:val="both"/>
        <w:rPr>
          <w:rFonts w:ascii="Calibri" w:hAnsi="Calibri" w:cstheme="minorHAnsi"/>
          <w:sz w:val="22"/>
          <w:szCs w:val="22"/>
        </w:rPr>
      </w:pPr>
      <w:r w:rsidRPr="006541F2">
        <w:rPr>
          <w:rFonts w:asciiTheme="minorHAnsi" w:hAnsiTheme="minorHAnsi" w:cstheme="minorHAnsi"/>
          <w:sz w:val="22"/>
          <w:szCs w:val="22"/>
        </w:rPr>
        <w:t xml:space="preserve">La </w:t>
      </w:r>
      <w:r>
        <w:rPr>
          <w:rFonts w:asciiTheme="minorHAnsi" w:hAnsiTheme="minorHAnsi" w:cstheme="minorHAnsi"/>
          <w:sz w:val="22"/>
          <w:szCs w:val="22"/>
        </w:rPr>
        <w:t>cuantía total máxima estimada</w:t>
      </w:r>
      <w:r w:rsidRPr="006541F2">
        <w:rPr>
          <w:rFonts w:asciiTheme="minorHAnsi" w:hAnsiTheme="minorHAnsi" w:cstheme="minorHAnsi"/>
          <w:sz w:val="22"/>
          <w:szCs w:val="22"/>
        </w:rPr>
        <w:t xml:space="preserve"> para esta convocatoria de ayudas es de </w:t>
      </w:r>
      <w:r w:rsidR="00455B11">
        <w:rPr>
          <w:rFonts w:asciiTheme="minorHAnsi" w:hAnsiTheme="minorHAnsi" w:cstheme="minorHAnsi"/>
          <w:sz w:val="22"/>
          <w:szCs w:val="22"/>
        </w:rPr>
        <w:t>doscientos sesenta y cuatro</w:t>
      </w:r>
      <w:r w:rsidRPr="006541F2">
        <w:rPr>
          <w:rFonts w:asciiTheme="minorHAnsi" w:hAnsiTheme="minorHAnsi" w:cstheme="minorHAnsi"/>
          <w:sz w:val="22"/>
          <w:szCs w:val="22"/>
        </w:rPr>
        <w:t xml:space="preserve"> mil euros (</w:t>
      </w:r>
      <w:r w:rsidR="00455B11">
        <w:rPr>
          <w:rFonts w:asciiTheme="minorHAnsi" w:hAnsiTheme="minorHAnsi" w:cstheme="minorHAnsi"/>
          <w:sz w:val="22"/>
          <w:szCs w:val="22"/>
        </w:rPr>
        <w:t>264</w:t>
      </w:r>
      <w:r w:rsidRPr="006541F2">
        <w:rPr>
          <w:rFonts w:asciiTheme="minorHAnsi" w:hAnsiTheme="minorHAnsi" w:cstheme="minorHAnsi"/>
          <w:sz w:val="22"/>
          <w:szCs w:val="22"/>
        </w:rPr>
        <w:t xml:space="preserve">.000 €), </w:t>
      </w:r>
      <w:r>
        <w:rPr>
          <w:rFonts w:asciiTheme="minorHAnsi" w:hAnsiTheme="minorHAnsi" w:cstheme="minorHAnsi"/>
          <w:sz w:val="22"/>
          <w:szCs w:val="22"/>
        </w:rPr>
        <w:t>con cargo a la</w:t>
      </w:r>
      <w:r w:rsidRPr="006541F2">
        <w:rPr>
          <w:rFonts w:asciiTheme="minorHAnsi" w:hAnsiTheme="minorHAnsi" w:cstheme="minorHAnsi"/>
          <w:sz w:val="22"/>
          <w:szCs w:val="22"/>
        </w:rPr>
        <w:t xml:space="preserve"> aplicación presupuestaria del Instituto Aragonés de Fomento del presupuesto del ejercicio 202</w:t>
      </w:r>
      <w:r w:rsidR="00455B11">
        <w:rPr>
          <w:rFonts w:asciiTheme="minorHAnsi" w:hAnsiTheme="minorHAnsi" w:cstheme="minorHAnsi"/>
          <w:sz w:val="22"/>
          <w:szCs w:val="22"/>
        </w:rPr>
        <w:t>2</w:t>
      </w:r>
      <w:r w:rsidRPr="006541F2">
        <w:rPr>
          <w:rFonts w:asciiTheme="minorHAnsi" w:hAnsiTheme="minorHAnsi" w:cstheme="minorHAnsi"/>
          <w:sz w:val="22"/>
          <w:szCs w:val="22"/>
        </w:rPr>
        <w:t>: 78010/G/6126/470131/91002.</w:t>
      </w:r>
    </w:p>
    <w:p w14:paraId="5AEE1835" w14:textId="77777777" w:rsidR="006541F2" w:rsidRPr="006541F2" w:rsidRDefault="006541F2" w:rsidP="00C52A81">
      <w:pPr>
        <w:pStyle w:val="Prrafodelista"/>
        <w:numPr>
          <w:ilvl w:val="0"/>
          <w:numId w:val="26"/>
        </w:numPr>
        <w:autoSpaceDE w:val="0"/>
        <w:autoSpaceDN w:val="0"/>
        <w:adjustRightInd w:val="0"/>
        <w:spacing w:before="120" w:line="288" w:lineRule="auto"/>
        <w:ind w:left="284" w:hanging="284"/>
        <w:contextualSpacing w:val="0"/>
        <w:jc w:val="both"/>
        <w:rPr>
          <w:rFonts w:ascii="Calibri" w:hAnsi="Calibri" w:cstheme="minorHAnsi"/>
          <w:sz w:val="22"/>
          <w:szCs w:val="22"/>
        </w:rPr>
      </w:pPr>
      <w:r w:rsidRPr="006541F2">
        <w:rPr>
          <w:rFonts w:ascii="Calibri" w:hAnsi="Calibri" w:cstheme="minorHAnsi"/>
          <w:sz w:val="22"/>
          <w:szCs w:val="22"/>
        </w:rPr>
        <w:t>Será posible otorgar ayudas por una cuantía superior a lo dispuesto en el apartado anterior sin que se realice una nueva convocatoria, en el caso de que se dé alguno de los su</w:t>
      </w:r>
      <w:r w:rsidRPr="006541F2">
        <w:rPr>
          <w:rFonts w:ascii="Calibri" w:hAnsi="Calibri" w:cstheme="minorHAnsi"/>
          <w:sz w:val="22"/>
          <w:szCs w:val="22"/>
        </w:rPr>
        <w:softHyphen/>
        <w:t>puestos previstos en el artículo 39.2 de la Ley 5/2015, de 25 de marzo, de Subvenciones de Aragón.</w:t>
      </w:r>
    </w:p>
    <w:p w14:paraId="7B237DC5" w14:textId="242001D0" w:rsidR="003F1746" w:rsidRPr="004F3F21" w:rsidRDefault="003F1746" w:rsidP="00C52A81">
      <w:pPr>
        <w:pStyle w:val="Prrafodelista"/>
        <w:numPr>
          <w:ilvl w:val="0"/>
          <w:numId w:val="26"/>
        </w:numPr>
        <w:autoSpaceDE w:val="0"/>
        <w:autoSpaceDN w:val="0"/>
        <w:adjustRightInd w:val="0"/>
        <w:spacing w:before="120" w:line="288" w:lineRule="auto"/>
        <w:ind w:left="284" w:hanging="284"/>
        <w:contextualSpacing w:val="0"/>
        <w:jc w:val="both"/>
        <w:rPr>
          <w:rFonts w:asciiTheme="minorHAnsi" w:hAnsiTheme="minorHAnsi" w:cstheme="minorHAnsi"/>
          <w:sz w:val="22"/>
          <w:szCs w:val="22"/>
        </w:rPr>
      </w:pPr>
      <w:r w:rsidRPr="004F3F21">
        <w:rPr>
          <w:rFonts w:asciiTheme="minorHAnsi" w:hAnsiTheme="minorHAnsi" w:cstheme="minorHAnsi"/>
          <w:sz w:val="22"/>
          <w:szCs w:val="22"/>
        </w:rPr>
        <w:t xml:space="preserve">El importe de cada subvención no podrá ser inferior a 3.000 euros ni superar los </w:t>
      </w:r>
      <w:r w:rsidR="003C7631">
        <w:rPr>
          <w:rFonts w:asciiTheme="minorHAnsi" w:hAnsiTheme="minorHAnsi" w:cstheme="minorHAnsi"/>
          <w:sz w:val="22"/>
          <w:szCs w:val="22"/>
        </w:rPr>
        <w:t>22</w:t>
      </w:r>
      <w:r w:rsidRPr="004F3F21">
        <w:rPr>
          <w:rFonts w:asciiTheme="minorHAnsi" w:hAnsiTheme="minorHAnsi" w:cstheme="minorHAnsi"/>
          <w:sz w:val="22"/>
          <w:szCs w:val="22"/>
        </w:rPr>
        <w:t>.000 euros.</w:t>
      </w:r>
      <w:r w:rsidR="0047608A" w:rsidRPr="004F3F21">
        <w:rPr>
          <w:rFonts w:asciiTheme="minorHAnsi" w:hAnsiTheme="minorHAnsi" w:cstheme="minorHAnsi"/>
          <w:sz w:val="22"/>
          <w:szCs w:val="22"/>
        </w:rPr>
        <w:t xml:space="preserve"> </w:t>
      </w:r>
    </w:p>
    <w:p w14:paraId="1B9CEA93" w14:textId="77777777" w:rsidR="009A27ED" w:rsidRPr="00DB323F" w:rsidRDefault="00D050D4" w:rsidP="00C52A81">
      <w:pPr>
        <w:pStyle w:val="Prrafodelista"/>
        <w:numPr>
          <w:ilvl w:val="0"/>
          <w:numId w:val="26"/>
        </w:numPr>
        <w:autoSpaceDE w:val="0"/>
        <w:autoSpaceDN w:val="0"/>
        <w:adjustRightInd w:val="0"/>
        <w:spacing w:before="120" w:line="288" w:lineRule="auto"/>
        <w:ind w:left="284" w:hanging="284"/>
        <w:contextualSpacing w:val="0"/>
        <w:jc w:val="both"/>
        <w:rPr>
          <w:rFonts w:asciiTheme="minorHAnsi" w:eastAsia="Calibri" w:hAnsiTheme="minorHAnsi" w:cstheme="minorHAnsi"/>
          <w:sz w:val="22"/>
          <w:szCs w:val="22"/>
        </w:rPr>
      </w:pPr>
      <w:r w:rsidRPr="003F1746">
        <w:rPr>
          <w:rFonts w:asciiTheme="minorHAnsi" w:hAnsiTheme="minorHAnsi" w:cstheme="minorHAnsi"/>
          <w:sz w:val="22"/>
          <w:szCs w:val="22"/>
        </w:rPr>
        <w:t>Las ayudas, que estarán</w:t>
      </w:r>
      <w:r w:rsidRPr="003F1746">
        <w:rPr>
          <w:rFonts w:ascii="Calibri" w:hAnsi="Calibri" w:cstheme="minorHAnsi"/>
          <w:sz w:val="22"/>
          <w:szCs w:val="22"/>
        </w:rPr>
        <w:t xml:space="preserve"> sujetas al régimen de minimis, tendrán un importe máximo que será del 75% del gasto subvencionable. De acuerdo con el régimen de minimis, el beneficiario no podrá obtener más de 200.000,00 euros de ayudas en 3 ejercicios fiscales consecutivos.</w:t>
      </w:r>
    </w:p>
    <w:p w14:paraId="6DDFD48E" w14:textId="77777777" w:rsidR="00D050D4" w:rsidRDefault="00D26FFD" w:rsidP="008B0BDF">
      <w:pPr>
        <w:spacing w:before="80" w:after="120" w:line="288" w:lineRule="auto"/>
        <w:jc w:val="both"/>
        <w:rPr>
          <w:rFonts w:asciiTheme="minorHAnsi" w:hAnsiTheme="minorHAnsi" w:cstheme="minorHAnsi"/>
          <w:sz w:val="22"/>
          <w:szCs w:val="22"/>
        </w:rPr>
      </w:pPr>
      <w:r w:rsidRPr="007130D0">
        <w:rPr>
          <w:rFonts w:asciiTheme="minorHAnsi" w:hAnsiTheme="minorHAnsi" w:cstheme="minorHAnsi"/>
          <w:sz w:val="22"/>
          <w:szCs w:val="22"/>
        </w:rPr>
        <w:t>Las solicitudes deberán referirse a actuaciones completas. En caso de que haya peticiones por importe superior a los créditos disponibles, se producirá el cierre de la lista de actuaciones subvencionables con la última que se pueda subvencionar en su integridad.</w:t>
      </w:r>
      <w:r w:rsidR="00D050D4" w:rsidRPr="00D050D4">
        <w:rPr>
          <w:rFonts w:asciiTheme="minorHAnsi" w:hAnsiTheme="minorHAnsi" w:cstheme="minorHAnsi"/>
          <w:sz w:val="22"/>
          <w:szCs w:val="22"/>
        </w:rPr>
        <w:t xml:space="preserve"> </w:t>
      </w:r>
    </w:p>
    <w:p w14:paraId="3EEA2C8B" w14:textId="77777777" w:rsidR="003A5218" w:rsidRPr="008B0BDF" w:rsidRDefault="00D050D4" w:rsidP="00517C56">
      <w:pPr>
        <w:spacing w:before="80" w:after="120" w:line="288" w:lineRule="auto"/>
        <w:jc w:val="both"/>
        <w:rPr>
          <w:rFonts w:asciiTheme="minorHAnsi" w:hAnsiTheme="minorHAnsi" w:cstheme="minorHAnsi"/>
          <w:sz w:val="22"/>
          <w:szCs w:val="22"/>
        </w:rPr>
      </w:pPr>
      <w:r w:rsidRPr="00061C67">
        <w:rPr>
          <w:rFonts w:asciiTheme="minorHAnsi" w:hAnsiTheme="minorHAnsi" w:cstheme="minorHAnsi"/>
          <w:sz w:val="22"/>
          <w:szCs w:val="22"/>
        </w:rPr>
        <w:t>Estas ayudas son incompatibles con cualquier otra subvención pública que tenga por objeto la misma finalidad.</w:t>
      </w:r>
    </w:p>
    <w:p w14:paraId="38BBAC22" w14:textId="77777777" w:rsidR="00386626" w:rsidRPr="00B74C6B" w:rsidRDefault="00386626" w:rsidP="00517C56">
      <w:pPr>
        <w:spacing w:before="80" w:after="120" w:line="288" w:lineRule="auto"/>
        <w:contextualSpacing/>
        <w:jc w:val="both"/>
        <w:rPr>
          <w:rFonts w:asciiTheme="minorHAnsi" w:hAnsiTheme="minorHAnsi" w:cstheme="minorHAnsi"/>
          <w:sz w:val="22"/>
          <w:szCs w:val="22"/>
        </w:rPr>
      </w:pPr>
    </w:p>
    <w:p w14:paraId="12C773D0" w14:textId="77777777" w:rsidR="00E4151B" w:rsidRPr="00E4151B" w:rsidRDefault="008B0BDF" w:rsidP="00517C56">
      <w:pPr>
        <w:autoSpaceDE w:val="0"/>
        <w:autoSpaceDN w:val="0"/>
        <w:adjustRightInd w:val="0"/>
        <w:spacing w:before="80" w:after="120" w:line="288" w:lineRule="auto"/>
        <w:contextualSpacing/>
        <w:jc w:val="both"/>
        <w:rPr>
          <w:rFonts w:asciiTheme="minorHAnsi" w:hAnsiTheme="minorHAnsi" w:cstheme="minorHAnsi"/>
          <w:b/>
          <w:i/>
          <w:iCs/>
          <w:sz w:val="22"/>
          <w:szCs w:val="22"/>
        </w:rPr>
      </w:pPr>
      <w:r>
        <w:rPr>
          <w:rFonts w:asciiTheme="minorHAnsi" w:hAnsiTheme="minorHAnsi" w:cstheme="minorHAnsi"/>
          <w:b/>
          <w:bCs/>
          <w:sz w:val="22"/>
          <w:szCs w:val="22"/>
        </w:rPr>
        <w:t>Octavo</w:t>
      </w:r>
      <w:r w:rsidR="00BB26EC" w:rsidRPr="008C3FB0">
        <w:rPr>
          <w:rFonts w:asciiTheme="minorHAnsi" w:hAnsiTheme="minorHAnsi" w:cstheme="minorHAnsi"/>
          <w:b/>
          <w:bCs/>
          <w:sz w:val="22"/>
          <w:szCs w:val="22"/>
        </w:rPr>
        <w:t xml:space="preserve">.- </w:t>
      </w:r>
      <w:r w:rsidR="00BB26EC" w:rsidRPr="008C3FB0">
        <w:rPr>
          <w:rFonts w:asciiTheme="minorHAnsi" w:hAnsiTheme="minorHAnsi" w:cstheme="minorHAnsi"/>
          <w:b/>
          <w:bCs/>
          <w:i/>
          <w:sz w:val="22"/>
          <w:szCs w:val="22"/>
        </w:rPr>
        <w:t>Plazo y presentación de solicitudes</w:t>
      </w:r>
      <w:r w:rsidR="00E4151B" w:rsidRPr="00E4151B">
        <w:rPr>
          <w:rFonts w:cs="Arial"/>
          <w:b/>
          <w:i/>
          <w:iCs/>
          <w:sz w:val="22"/>
          <w:szCs w:val="22"/>
        </w:rPr>
        <w:t xml:space="preserve"> </w:t>
      </w:r>
    </w:p>
    <w:p w14:paraId="6364649E" w14:textId="77777777" w:rsidR="002918A8" w:rsidRPr="00C67313" w:rsidRDefault="003E60BC" w:rsidP="002918A8">
      <w:pPr>
        <w:pStyle w:val="Prrafodelista"/>
        <w:numPr>
          <w:ilvl w:val="0"/>
          <w:numId w:val="27"/>
        </w:numPr>
        <w:autoSpaceDE w:val="0"/>
        <w:autoSpaceDN w:val="0"/>
        <w:adjustRightInd w:val="0"/>
        <w:spacing w:before="120" w:line="276" w:lineRule="auto"/>
        <w:ind w:left="284" w:hanging="284"/>
        <w:contextualSpacing w:val="0"/>
        <w:jc w:val="both"/>
        <w:rPr>
          <w:rFonts w:asciiTheme="minorHAnsi" w:hAnsiTheme="minorHAnsi" w:cstheme="minorHAnsi"/>
          <w:sz w:val="22"/>
          <w:szCs w:val="22"/>
        </w:rPr>
      </w:pPr>
      <w:r w:rsidRPr="00C67313">
        <w:rPr>
          <w:rFonts w:asciiTheme="minorHAnsi" w:hAnsiTheme="minorHAnsi" w:cstheme="minorHAnsi"/>
          <w:sz w:val="22"/>
          <w:szCs w:val="22"/>
        </w:rPr>
        <w:t xml:space="preserve">Las solicitudes se presentarán obligatoriamente a través de medios electrónicos, siendo necesario para identificarse disponer de certificado digital. </w:t>
      </w:r>
      <w:bookmarkStart w:id="4" w:name="_Hlk64966349"/>
    </w:p>
    <w:p w14:paraId="006579E1" w14:textId="48611D87" w:rsidR="002918A8" w:rsidRPr="00161758" w:rsidRDefault="00380244" w:rsidP="003A7F4F">
      <w:pPr>
        <w:pStyle w:val="Prrafodelista"/>
        <w:numPr>
          <w:ilvl w:val="0"/>
          <w:numId w:val="27"/>
        </w:numPr>
        <w:autoSpaceDE w:val="0"/>
        <w:autoSpaceDN w:val="0"/>
        <w:adjustRightInd w:val="0"/>
        <w:spacing w:before="120" w:line="276" w:lineRule="auto"/>
        <w:ind w:left="284" w:hanging="284"/>
        <w:contextualSpacing w:val="0"/>
        <w:jc w:val="both"/>
        <w:rPr>
          <w:rFonts w:asciiTheme="minorHAnsi" w:hAnsiTheme="minorHAnsi" w:cstheme="minorHAnsi"/>
          <w:sz w:val="22"/>
          <w:szCs w:val="22"/>
        </w:rPr>
      </w:pPr>
      <w:r w:rsidRPr="00C67313">
        <w:rPr>
          <w:rFonts w:asciiTheme="minorHAnsi" w:hAnsiTheme="minorHAnsi" w:cstheme="minorHAnsi"/>
          <w:sz w:val="22"/>
          <w:szCs w:val="22"/>
        </w:rPr>
        <w:t xml:space="preserve">Las solicitudes se dirigirán al Instituto Aragonés de Fomento presentándose electrónicamente a través de la sede electrónica de la Administración Pública de la Comunidad Autónoma de Aragón conforme al modelo específico disponible en la dirección electrónica </w:t>
      </w:r>
      <w:hyperlink r:id="rId8" w:history="1">
        <w:r w:rsidR="002F6EEC">
          <w:rPr>
            <w:rStyle w:val="Hipervnculo"/>
            <w:rFonts w:ascii="Calibri" w:hAnsi="Calibri" w:cs="Calibri"/>
            <w:sz w:val="22"/>
            <w:szCs w:val="22"/>
          </w:rPr>
          <w:t>https://aplicaciones.aragon.es/tramitar/ayudas-agrupaciones-empresariales-innovadoras-proyectos-colaborativos-2022</w:t>
        </w:r>
      </w:hyperlink>
      <w:r w:rsidR="002F6EEC">
        <w:rPr>
          <w:rFonts w:ascii="Calibri" w:hAnsi="Calibri" w:cs="Calibri"/>
          <w:color w:val="000000"/>
          <w:sz w:val="22"/>
          <w:szCs w:val="22"/>
        </w:rPr>
        <w:t xml:space="preserve"> </w:t>
      </w:r>
      <w:r w:rsidR="002F6EEC" w:rsidRPr="002F6EEC">
        <w:rPr>
          <w:rFonts w:ascii="Calibri" w:hAnsi="Calibri" w:cs="Calibri"/>
          <w:sz w:val="22"/>
          <w:szCs w:val="22"/>
        </w:rPr>
        <w:t>o</w:t>
      </w:r>
      <w:r w:rsidRPr="002F6EEC">
        <w:rPr>
          <w:rFonts w:asciiTheme="minorHAnsi" w:hAnsiTheme="minorHAnsi" w:cstheme="minorHAnsi"/>
          <w:sz w:val="22"/>
          <w:szCs w:val="22"/>
        </w:rPr>
        <w:t xml:space="preserve"> </w:t>
      </w:r>
      <w:r w:rsidRPr="00161758">
        <w:rPr>
          <w:rFonts w:asciiTheme="minorHAnsi" w:hAnsiTheme="minorHAnsi" w:cstheme="minorHAnsi"/>
          <w:sz w:val="22"/>
          <w:szCs w:val="22"/>
        </w:rPr>
        <w:t xml:space="preserve">incluyendo en el buscador de trámites el procedimiento </w:t>
      </w:r>
      <w:r w:rsidR="002918A8" w:rsidRPr="00161758">
        <w:rPr>
          <w:rFonts w:asciiTheme="minorHAnsi" w:hAnsiTheme="minorHAnsi" w:cstheme="minorHAnsi"/>
          <w:sz w:val="22"/>
          <w:szCs w:val="22"/>
        </w:rPr>
        <w:t>“</w:t>
      </w:r>
      <w:r w:rsidR="002F6EEC" w:rsidRPr="00161758">
        <w:rPr>
          <w:rFonts w:asciiTheme="minorHAnsi" w:hAnsiTheme="minorHAnsi" w:cstheme="minorHAnsi"/>
          <w:i/>
          <w:sz w:val="22"/>
          <w:szCs w:val="22"/>
        </w:rPr>
        <w:t>Convocatoria 2022 (Ayudas de apoyo a Agrupaciones empresariales innovadoras para la realización de proyectos colaborativos)</w:t>
      </w:r>
      <w:r w:rsidR="002918A8" w:rsidRPr="00161758">
        <w:rPr>
          <w:rFonts w:asciiTheme="minorHAnsi" w:hAnsiTheme="minorHAnsi" w:cstheme="minorHAnsi"/>
          <w:sz w:val="22"/>
          <w:szCs w:val="22"/>
        </w:rPr>
        <w:t>”</w:t>
      </w:r>
      <w:r w:rsidRPr="00161758">
        <w:rPr>
          <w:rFonts w:asciiTheme="minorHAnsi" w:hAnsiTheme="minorHAnsi" w:cstheme="minorHAnsi"/>
          <w:sz w:val="22"/>
          <w:szCs w:val="22"/>
        </w:rPr>
        <w:t xml:space="preserve">, con número de procedimiento </w:t>
      </w:r>
      <w:r w:rsidR="002F6EEC" w:rsidRPr="00161758">
        <w:rPr>
          <w:rFonts w:asciiTheme="minorHAnsi" w:hAnsiTheme="minorHAnsi" w:cstheme="minorHAnsi"/>
          <w:sz w:val="22"/>
          <w:szCs w:val="22"/>
        </w:rPr>
        <w:t>8923</w:t>
      </w:r>
      <w:r w:rsidR="00161758" w:rsidRPr="00161758">
        <w:rPr>
          <w:rFonts w:asciiTheme="minorHAnsi" w:hAnsiTheme="minorHAnsi" w:cstheme="minorHAnsi"/>
          <w:sz w:val="22"/>
          <w:szCs w:val="22"/>
        </w:rPr>
        <w:t>.</w:t>
      </w:r>
    </w:p>
    <w:p w14:paraId="41E16375" w14:textId="77777777" w:rsidR="002918A8" w:rsidRPr="00C67313" w:rsidRDefault="00380244" w:rsidP="002918A8">
      <w:pPr>
        <w:pStyle w:val="Prrafodelista"/>
        <w:numPr>
          <w:ilvl w:val="0"/>
          <w:numId w:val="27"/>
        </w:numPr>
        <w:autoSpaceDE w:val="0"/>
        <w:autoSpaceDN w:val="0"/>
        <w:adjustRightInd w:val="0"/>
        <w:spacing w:before="120" w:line="276" w:lineRule="auto"/>
        <w:ind w:left="284" w:hanging="284"/>
        <w:contextualSpacing w:val="0"/>
        <w:jc w:val="both"/>
        <w:rPr>
          <w:rFonts w:asciiTheme="minorHAnsi" w:hAnsiTheme="minorHAnsi" w:cstheme="minorHAnsi"/>
          <w:sz w:val="22"/>
          <w:szCs w:val="22"/>
        </w:rPr>
      </w:pPr>
      <w:r w:rsidRPr="00C67313">
        <w:rPr>
          <w:rFonts w:asciiTheme="minorHAnsi" w:hAnsiTheme="minorHAnsi" w:cstheme="minorHAnsi"/>
          <w:sz w:val="22"/>
          <w:szCs w:val="22"/>
        </w:rPr>
        <w:t>El uso del modelo de solicitud generado en la citada URL será de uso obligatorio conforme a lo establecido en el artículo 66.6 de la Ley 39/2015 de 1 de octubre, del Procedimiento Administrativo Común de las Administraciones Públicas</w:t>
      </w:r>
      <w:r w:rsidR="002918A8" w:rsidRPr="00C67313">
        <w:rPr>
          <w:rFonts w:asciiTheme="minorHAnsi" w:hAnsiTheme="minorHAnsi" w:cstheme="minorHAnsi"/>
          <w:sz w:val="22"/>
          <w:szCs w:val="22"/>
        </w:rPr>
        <w:t>.</w:t>
      </w:r>
    </w:p>
    <w:p w14:paraId="4AF44425" w14:textId="7EB1487B" w:rsidR="00E4151B" w:rsidRPr="00C67313" w:rsidRDefault="00380244" w:rsidP="002918A8">
      <w:pPr>
        <w:pStyle w:val="Prrafodelista"/>
        <w:numPr>
          <w:ilvl w:val="0"/>
          <w:numId w:val="27"/>
        </w:numPr>
        <w:autoSpaceDE w:val="0"/>
        <w:autoSpaceDN w:val="0"/>
        <w:adjustRightInd w:val="0"/>
        <w:spacing w:before="120" w:line="276" w:lineRule="auto"/>
        <w:ind w:left="284" w:hanging="284"/>
        <w:contextualSpacing w:val="0"/>
        <w:jc w:val="both"/>
        <w:rPr>
          <w:rFonts w:asciiTheme="minorHAnsi" w:hAnsiTheme="minorHAnsi" w:cstheme="minorHAnsi"/>
          <w:sz w:val="22"/>
          <w:szCs w:val="22"/>
        </w:rPr>
      </w:pPr>
      <w:r w:rsidRPr="00C67313">
        <w:rPr>
          <w:rFonts w:asciiTheme="minorHAnsi" w:hAnsiTheme="minorHAnsi" w:cstheme="minorHAnsi"/>
          <w:sz w:val="22"/>
          <w:szCs w:val="22"/>
        </w:rPr>
        <w:t>Las solicitudes deberán estar firmadas electrónicamente y se considerarán presentadas a los efectos de su tramitación en el momento en que se obtenga el justificante de registro.</w:t>
      </w:r>
    </w:p>
    <w:p w14:paraId="4CC2DAE3" w14:textId="77777777" w:rsidR="002918A8" w:rsidRPr="00C67313" w:rsidRDefault="00E4151B" w:rsidP="002918A8">
      <w:pPr>
        <w:pStyle w:val="Prrafodelista"/>
        <w:numPr>
          <w:ilvl w:val="0"/>
          <w:numId w:val="27"/>
        </w:numPr>
        <w:autoSpaceDE w:val="0"/>
        <w:autoSpaceDN w:val="0"/>
        <w:adjustRightInd w:val="0"/>
        <w:spacing w:before="120" w:after="120" w:line="288" w:lineRule="auto"/>
        <w:ind w:left="284" w:hanging="284"/>
        <w:contextualSpacing w:val="0"/>
        <w:jc w:val="both"/>
        <w:rPr>
          <w:rFonts w:asciiTheme="minorHAnsi" w:hAnsiTheme="minorHAnsi" w:cstheme="minorHAnsi"/>
          <w:sz w:val="22"/>
          <w:szCs w:val="22"/>
        </w:rPr>
      </w:pPr>
      <w:r w:rsidRPr="00C67313">
        <w:rPr>
          <w:rFonts w:asciiTheme="minorHAnsi" w:hAnsiTheme="minorHAnsi" w:cstheme="minorHAnsi"/>
          <w:sz w:val="22"/>
          <w:szCs w:val="22"/>
        </w:rPr>
        <w:t>El plazo para la presentación de solicitudes será de quince días hábiles, contado a partir del día siguiente de la publicación de esta convocatoria en el “Boletín Oficial de Aragón”</w:t>
      </w:r>
      <w:r w:rsidR="002918A8" w:rsidRPr="00C67313">
        <w:rPr>
          <w:rFonts w:asciiTheme="minorHAnsi" w:hAnsiTheme="minorHAnsi" w:cstheme="minorHAnsi"/>
          <w:sz w:val="22"/>
          <w:szCs w:val="22"/>
        </w:rPr>
        <w:t>.</w:t>
      </w:r>
    </w:p>
    <w:p w14:paraId="0B2486A9" w14:textId="4DB7866B" w:rsidR="002918A8" w:rsidRPr="00C67313" w:rsidRDefault="002918A8" w:rsidP="002918A8">
      <w:pPr>
        <w:pStyle w:val="Prrafodelista"/>
        <w:numPr>
          <w:ilvl w:val="0"/>
          <w:numId w:val="27"/>
        </w:numPr>
        <w:autoSpaceDE w:val="0"/>
        <w:autoSpaceDN w:val="0"/>
        <w:adjustRightInd w:val="0"/>
        <w:spacing w:before="120" w:after="120" w:line="288" w:lineRule="auto"/>
        <w:ind w:left="284" w:hanging="284"/>
        <w:contextualSpacing w:val="0"/>
        <w:jc w:val="both"/>
        <w:rPr>
          <w:rFonts w:asciiTheme="minorHAnsi" w:hAnsiTheme="minorHAnsi" w:cstheme="minorHAnsi"/>
          <w:sz w:val="22"/>
          <w:szCs w:val="22"/>
        </w:rPr>
      </w:pPr>
      <w:r w:rsidRPr="00C67313">
        <w:rPr>
          <w:rFonts w:asciiTheme="minorHAnsi" w:hAnsiTheme="minorHAnsi" w:cstheme="minorHAnsi"/>
          <w:sz w:val="22"/>
          <w:szCs w:val="22"/>
        </w:rPr>
        <w:t>En el supuesto de que en el último día del trámite concurran incidencias técnicas que impidan la presentación electrónica de la documentación tal y como se regula en este artículo de presentación de solicitudes, únicamente en ese mismo día se podrá presentar en cualquiera de los registros electrónicos indicados en el artículo 16.4.a) de la Ley 39/2015 o por registro presencial. En este caso no se ampliará el plazo de tramitación y el órgano administrativo encargado de la tramitación podrá realizar las comprobaciones oportunas.</w:t>
      </w:r>
    </w:p>
    <w:p w14:paraId="46AA379E" w14:textId="079ABF8F" w:rsidR="002918A8" w:rsidRPr="00C67313" w:rsidRDefault="002918A8" w:rsidP="00896C5B">
      <w:pPr>
        <w:pStyle w:val="Prrafodelista"/>
        <w:autoSpaceDE w:val="0"/>
        <w:autoSpaceDN w:val="0"/>
        <w:adjustRightInd w:val="0"/>
        <w:spacing w:before="120" w:after="120" w:line="288" w:lineRule="auto"/>
        <w:ind w:left="284"/>
        <w:contextualSpacing w:val="0"/>
        <w:jc w:val="both"/>
        <w:rPr>
          <w:rFonts w:asciiTheme="minorHAnsi" w:hAnsiTheme="minorHAnsi" w:cstheme="minorHAnsi"/>
          <w:sz w:val="22"/>
          <w:szCs w:val="22"/>
        </w:rPr>
      </w:pPr>
      <w:r w:rsidRPr="00C67313">
        <w:rPr>
          <w:rFonts w:asciiTheme="minorHAnsi" w:hAnsiTheme="minorHAnsi" w:cstheme="minorHAnsi"/>
          <w:sz w:val="22"/>
          <w:szCs w:val="22"/>
        </w:rPr>
        <w:t>En el caso de que las incidencias técnicas se produjeran a lo largo del plazo de presentación de la solicitud y fueran reiteradas, el órgano administrativo responsable podrá ampliar el plazo publicándose el nuevo plazo en la sede electrónica</w:t>
      </w:r>
      <w:bookmarkEnd w:id="4"/>
      <w:r w:rsidR="00D02253" w:rsidRPr="00C67313">
        <w:rPr>
          <w:rFonts w:asciiTheme="minorHAnsi" w:hAnsiTheme="minorHAnsi" w:cstheme="minorHAnsi"/>
          <w:sz w:val="22"/>
          <w:szCs w:val="22"/>
        </w:rPr>
        <w:t>.</w:t>
      </w:r>
    </w:p>
    <w:p w14:paraId="1A3A1461" w14:textId="77777777" w:rsidR="00DF485D" w:rsidRPr="004F203B" w:rsidRDefault="00DF485D" w:rsidP="008B0BDF">
      <w:pPr>
        <w:spacing w:before="80" w:after="120" w:line="288" w:lineRule="auto"/>
        <w:contextualSpacing/>
        <w:jc w:val="both"/>
        <w:rPr>
          <w:rFonts w:asciiTheme="minorHAnsi" w:hAnsiTheme="minorHAnsi" w:cstheme="minorHAnsi"/>
          <w:sz w:val="22"/>
          <w:szCs w:val="22"/>
        </w:rPr>
      </w:pPr>
    </w:p>
    <w:p w14:paraId="7CA2DF15" w14:textId="5B5A1EAD" w:rsidR="00161758" w:rsidRDefault="007B4B58" w:rsidP="00887E96">
      <w:pPr>
        <w:autoSpaceDE w:val="0"/>
        <w:autoSpaceDN w:val="0"/>
        <w:adjustRightInd w:val="0"/>
        <w:spacing w:before="80" w:after="120" w:line="288" w:lineRule="auto"/>
        <w:contextualSpacing/>
        <w:jc w:val="both"/>
        <w:rPr>
          <w:rFonts w:asciiTheme="minorHAnsi" w:hAnsiTheme="minorHAnsi" w:cstheme="minorHAnsi"/>
          <w:b/>
          <w:bCs/>
          <w:iCs/>
          <w:sz w:val="22"/>
          <w:szCs w:val="22"/>
        </w:rPr>
      </w:pPr>
      <w:r>
        <w:rPr>
          <w:rFonts w:asciiTheme="minorHAnsi" w:hAnsiTheme="minorHAnsi" w:cstheme="minorHAnsi"/>
          <w:b/>
          <w:bCs/>
          <w:sz w:val="22"/>
          <w:szCs w:val="22"/>
        </w:rPr>
        <w:t>Noveno</w:t>
      </w:r>
      <w:r w:rsidR="00DF485D" w:rsidRPr="00B76E10">
        <w:rPr>
          <w:rFonts w:asciiTheme="minorHAnsi" w:hAnsiTheme="minorHAnsi" w:cstheme="minorHAnsi"/>
          <w:b/>
          <w:bCs/>
          <w:sz w:val="22"/>
          <w:szCs w:val="22"/>
        </w:rPr>
        <w:t>.-</w:t>
      </w:r>
      <w:r w:rsidR="000A2C12" w:rsidRPr="00B76E10">
        <w:rPr>
          <w:rFonts w:asciiTheme="minorHAnsi" w:hAnsiTheme="minorHAnsi" w:cstheme="minorHAnsi"/>
          <w:b/>
          <w:bCs/>
          <w:sz w:val="22"/>
          <w:szCs w:val="22"/>
        </w:rPr>
        <w:t xml:space="preserve"> </w:t>
      </w:r>
      <w:r w:rsidR="000A2C12" w:rsidRPr="00B76E10">
        <w:rPr>
          <w:rFonts w:asciiTheme="minorHAnsi" w:hAnsiTheme="minorHAnsi" w:cstheme="minorHAnsi"/>
          <w:b/>
          <w:bCs/>
          <w:i/>
          <w:iCs/>
          <w:sz w:val="22"/>
          <w:szCs w:val="22"/>
        </w:rPr>
        <w:t>Documentación</w:t>
      </w:r>
      <w:r w:rsidR="00CF6DD7" w:rsidRPr="00B76E10">
        <w:rPr>
          <w:rFonts w:asciiTheme="minorHAnsi" w:hAnsiTheme="minorHAnsi" w:cstheme="minorHAnsi"/>
          <w:b/>
          <w:bCs/>
          <w:i/>
          <w:iCs/>
          <w:sz w:val="22"/>
          <w:szCs w:val="22"/>
        </w:rPr>
        <w:t xml:space="preserve"> que debe acompañar las solicitudes.</w:t>
      </w:r>
      <w:r w:rsidR="00670B65" w:rsidRPr="00B76E10">
        <w:rPr>
          <w:rFonts w:asciiTheme="minorHAnsi" w:hAnsiTheme="minorHAnsi" w:cstheme="minorHAnsi"/>
          <w:b/>
          <w:bCs/>
          <w:iCs/>
          <w:sz w:val="22"/>
          <w:szCs w:val="22"/>
        </w:rPr>
        <w:t xml:space="preserve"> </w:t>
      </w:r>
    </w:p>
    <w:p w14:paraId="2B57BD53" w14:textId="77777777" w:rsidR="00887E96" w:rsidRPr="00887E96" w:rsidRDefault="00887E96" w:rsidP="00887E96">
      <w:pPr>
        <w:autoSpaceDE w:val="0"/>
        <w:autoSpaceDN w:val="0"/>
        <w:adjustRightInd w:val="0"/>
        <w:spacing w:before="80" w:after="120" w:line="288" w:lineRule="auto"/>
        <w:contextualSpacing/>
        <w:jc w:val="both"/>
        <w:rPr>
          <w:rFonts w:asciiTheme="minorHAnsi" w:hAnsiTheme="minorHAnsi" w:cstheme="minorHAnsi"/>
          <w:b/>
          <w:bCs/>
          <w:iCs/>
          <w:sz w:val="22"/>
          <w:szCs w:val="22"/>
        </w:rPr>
      </w:pPr>
    </w:p>
    <w:p w14:paraId="50F07B4D" w14:textId="77777777" w:rsidR="00161758" w:rsidRPr="00887E96" w:rsidRDefault="00161758" w:rsidP="00161758">
      <w:pPr>
        <w:shd w:val="clear" w:color="auto" w:fill="FFFFFF"/>
        <w:spacing w:before="120" w:line="288" w:lineRule="auto"/>
        <w:jc w:val="both"/>
        <w:rPr>
          <w:rFonts w:asciiTheme="minorHAnsi" w:hAnsiTheme="minorHAnsi" w:cstheme="minorHAnsi"/>
          <w:sz w:val="22"/>
          <w:szCs w:val="22"/>
        </w:rPr>
      </w:pPr>
      <w:r w:rsidRPr="00887E96">
        <w:rPr>
          <w:rFonts w:asciiTheme="minorHAnsi" w:hAnsiTheme="minorHAnsi" w:cstheme="minorHAnsi"/>
          <w:sz w:val="22"/>
          <w:szCs w:val="22"/>
        </w:rPr>
        <w:t>Las solicitudes deberán acompañarse de la siguiente documentación:</w:t>
      </w:r>
    </w:p>
    <w:p w14:paraId="68CB0E4C" w14:textId="6E7925CF" w:rsidR="00161758" w:rsidRPr="00887E96" w:rsidRDefault="00161758" w:rsidP="00161758">
      <w:pPr>
        <w:shd w:val="clear" w:color="auto" w:fill="FFFFFF"/>
        <w:spacing w:before="120" w:line="288" w:lineRule="auto"/>
        <w:ind w:left="284" w:hanging="284"/>
        <w:jc w:val="both"/>
        <w:rPr>
          <w:rFonts w:asciiTheme="minorHAnsi" w:hAnsiTheme="minorHAnsi" w:cstheme="minorHAnsi"/>
          <w:spacing w:val="-1"/>
        </w:rPr>
      </w:pPr>
      <w:r w:rsidRPr="00887E96">
        <w:rPr>
          <w:rFonts w:asciiTheme="minorHAnsi" w:hAnsiTheme="minorHAnsi" w:cstheme="minorHAnsi"/>
          <w:spacing w:val="-1"/>
          <w:sz w:val="22"/>
          <w:szCs w:val="22"/>
        </w:rPr>
        <w:t xml:space="preserve">a) Documentación que debe aportarse necesariamente. </w:t>
      </w:r>
    </w:p>
    <w:p w14:paraId="66E02C78" w14:textId="51819956" w:rsidR="007A2442" w:rsidRPr="00887E96" w:rsidRDefault="00161758" w:rsidP="00115A33">
      <w:pPr>
        <w:pStyle w:val="Prrafodelista"/>
        <w:numPr>
          <w:ilvl w:val="0"/>
          <w:numId w:val="43"/>
        </w:numPr>
        <w:autoSpaceDE w:val="0"/>
        <w:autoSpaceDN w:val="0"/>
        <w:adjustRightInd w:val="0"/>
        <w:spacing w:before="80" w:after="120" w:line="288" w:lineRule="auto"/>
        <w:jc w:val="both"/>
        <w:rPr>
          <w:rFonts w:asciiTheme="minorHAnsi" w:hAnsiTheme="minorHAnsi" w:cstheme="minorHAnsi"/>
          <w:sz w:val="22"/>
          <w:szCs w:val="22"/>
        </w:rPr>
      </w:pPr>
      <w:bookmarkStart w:id="5" w:name="_Hlk526772240"/>
      <w:bookmarkStart w:id="6" w:name="_Hlk65136337"/>
      <w:r w:rsidRPr="00887E96">
        <w:rPr>
          <w:rFonts w:asciiTheme="minorHAnsi" w:eastAsia="Calibri" w:hAnsiTheme="minorHAnsi" w:cstheme="minorHAnsi"/>
          <w:sz w:val="22"/>
          <w:szCs w:val="22"/>
        </w:rPr>
        <w:t>N</w:t>
      </w:r>
      <w:r w:rsidR="00670B65" w:rsidRPr="00887E96">
        <w:rPr>
          <w:rFonts w:asciiTheme="minorHAnsi" w:eastAsia="Calibri" w:hAnsiTheme="minorHAnsi" w:cstheme="minorHAnsi"/>
          <w:sz w:val="22"/>
          <w:szCs w:val="22"/>
        </w:rPr>
        <w:t>otificación estimatoria de la inscripción en el Registro de Agrupaciones Empresariales Innovadoras</w:t>
      </w:r>
      <w:r w:rsidR="002C5BE1" w:rsidRPr="00887E96">
        <w:rPr>
          <w:rFonts w:asciiTheme="minorHAnsi" w:eastAsia="Calibri" w:hAnsiTheme="minorHAnsi" w:cstheme="minorHAnsi"/>
          <w:sz w:val="22"/>
          <w:szCs w:val="22"/>
        </w:rPr>
        <w:t>, actualmente dependiente</w:t>
      </w:r>
      <w:r w:rsidR="00670B65" w:rsidRPr="00887E96">
        <w:rPr>
          <w:rFonts w:asciiTheme="minorHAnsi" w:eastAsia="Calibri" w:hAnsiTheme="minorHAnsi" w:cstheme="minorHAnsi"/>
          <w:sz w:val="22"/>
          <w:szCs w:val="22"/>
        </w:rPr>
        <w:t xml:space="preserve"> del Ministerio de Industria</w:t>
      </w:r>
      <w:r w:rsidR="002C5BE1" w:rsidRPr="00887E96">
        <w:rPr>
          <w:rFonts w:asciiTheme="minorHAnsi" w:eastAsia="Calibri" w:hAnsiTheme="minorHAnsi" w:cstheme="minorHAnsi"/>
          <w:sz w:val="22"/>
          <w:szCs w:val="22"/>
        </w:rPr>
        <w:t>, Comercio y Turismo,</w:t>
      </w:r>
      <w:r w:rsidR="003A7F4F" w:rsidRPr="00887E96">
        <w:rPr>
          <w:rFonts w:asciiTheme="minorHAnsi" w:eastAsia="Calibri" w:hAnsiTheme="minorHAnsi" w:cstheme="minorHAnsi"/>
          <w:sz w:val="22"/>
          <w:szCs w:val="22"/>
        </w:rPr>
        <w:t xml:space="preserve"> </w:t>
      </w:r>
      <w:r w:rsidR="00670B65" w:rsidRPr="00887E96">
        <w:rPr>
          <w:rFonts w:asciiTheme="minorHAnsi" w:eastAsia="Calibri" w:hAnsiTheme="minorHAnsi" w:cstheme="minorHAnsi"/>
          <w:sz w:val="22"/>
          <w:szCs w:val="22"/>
        </w:rPr>
        <w:t>vigente en el momento de solicitud de la ayuda</w:t>
      </w:r>
      <w:bookmarkStart w:id="7" w:name="_Hlk97296784"/>
      <w:r w:rsidR="00670B65" w:rsidRPr="00887E96">
        <w:rPr>
          <w:rFonts w:asciiTheme="minorHAnsi" w:eastAsia="Calibri" w:hAnsiTheme="minorHAnsi" w:cstheme="minorHAnsi"/>
          <w:sz w:val="22"/>
          <w:szCs w:val="22"/>
        </w:rPr>
        <w:t>.</w:t>
      </w:r>
      <w:bookmarkEnd w:id="5"/>
      <w:r w:rsidR="00AA7205" w:rsidRPr="00887E96">
        <w:rPr>
          <w:rFonts w:asciiTheme="minorHAnsi" w:eastAsia="Calibri" w:hAnsiTheme="minorHAnsi" w:cstheme="minorHAnsi"/>
          <w:sz w:val="22"/>
          <w:szCs w:val="22"/>
        </w:rPr>
        <w:t xml:space="preserve"> </w:t>
      </w:r>
    </w:p>
    <w:bookmarkEnd w:id="7"/>
    <w:bookmarkEnd w:id="6"/>
    <w:p w14:paraId="2EDCA45F" w14:textId="39B41E71" w:rsidR="00612DCC" w:rsidRPr="00887E96" w:rsidRDefault="00161758" w:rsidP="00115A33">
      <w:pPr>
        <w:pStyle w:val="Prrafodelista"/>
        <w:numPr>
          <w:ilvl w:val="0"/>
          <w:numId w:val="43"/>
        </w:numPr>
        <w:autoSpaceDE w:val="0"/>
        <w:autoSpaceDN w:val="0"/>
        <w:adjustRightInd w:val="0"/>
        <w:spacing w:before="80" w:after="120" w:line="288" w:lineRule="auto"/>
        <w:contextualSpacing w:val="0"/>
        <w:jc w:val="both"/>
        <w:rPr>
          <w:rFonts w:asciiTheme="minorHAnsi" w:hAnsiTheme="minorHAnsi" w:cstheme="minorHAnsi"/>
          <w:sz w:val="22"/>
          <w:szCs w:val="22"/>
        </w:rPr>
      </w:pPr>
      <w:r w:rsidRPr="00887E96">
        <w:rPr>
          <w:rFonts w:asciiTheme="minorHAnsi" w:hAnsiTheme="minorHAnsi" w:cstheme="minorHAnsi"/>
          <w:sz w:val="22"/>
          <w:szCs w:val="22"/>
        </w:rPr>
        <w:t xml:space="preserve">Cuando el solicitante actúe por medio de representante, salvo que se acceda mediante certificado electrónico de la entidad en calidad de representante, deberán aportarse los documentos que acredite el poder de representación de éste último, de acuerdo con lo dispuesto en el artículo 5 de la Ley 39/2015, de 1 de octubre, del Procedimiento Administrativo Común de las Administraciones Públicas. Si la empresa fuera una persona jurídica, el poder deberá figurar inscrito, en su caso, en el Registro Mercantil. Si se tratara de poder concreto para el acto no es necesaria su inscripción. </w:t>
      </w:r>
    </w:p>
    <w:p w14:paraId="4E2B1365" w14:textId="1D289A4C" w:rsidR="00747469" w:rsidRPr="00887E96" w:rsidRDefault="00FE33B7" w:rsidP="00115A33">
      <w:pPr>
        <w:pStyle w:val="Prrafodelista"/>
        <w:numPr>
          <w:ilvl w:val="0"/>
          <w:numId w:val="43"/>
        </w:numPr>
        <w:autoSpaceDE w:val="0"/>
        <w:autoSpaceDN w:val="0"/>
        <w:adjustRightInd w:val="0"/>
        <w:spacing w:before="80" w:after="120" w:line="288" w:lineRule="auto"/>
        <w:contextualSpacing w:val="0"/>
        <w:jc w:val="both"/>
        <w:rPr>
          <w:rFonts w:asciiTheme="minorHAnsi" w:hAnsiTheme="minorHAnsi" w:cstheme="minorHAnsi"/>
          <w:sz w:val="22"/>
          <w:szCs w:val="22"/>
        </w:rPr>
      </w:pPr>
      <w:r w:rsidRPr="00887E96">
        <w:rPr>
          <w:rFonts w:asciiTheme="minorHAnsi" w:eastAsia="Calibri" w:hAnsiTheme="minorHAnsi" w:cstheme="minorHAnsi"/>
          <w:sz w:val="22"/>
          <w:szCs w:val="22"/>
        </w:rPr>
        <w:t xml:space="preserve">Memoria descriptiva del proyecto </w:t>
      </w:r>
      <w:bookmarkStart w:id="8" w:name="_Hlk524943421"/>
      <w:r w:rsidR="0024261C" w:rsidRPr="00887E96">
        <w:rPr>
          <w:rFonts w:asciiTheme="minorHAnsi" w:eastAsia="Calibri" w:hAnsiTheme="minorHAnsi" w:cstheme="minorHAnsi"/>
          <w:sz w:val="22"/>
          <w:szCs w:val="22"/>
        </w:rPr>
        <w:t xml:space="preserve">incluyendo </w:t>
      </w:r>
      <w:r w:rsidR="000A3AF7" w:rsidRPr="00887E96">
        <w:rPr>
          <w:rFonts w:asciiTheme="minorHAnsi" w:eastAsia="Calibri" w:hAnsiTheme="minorHAnsi" w:cstheme="minorHAnsi"/>
          <w:sz w:val="22"/>
          <w:szCs w:val="22"/>
        </w:rPr>
        <w:t xml:space="preserve">en </w:t>
      </w:r>
      <w:r w:rsidR="0024261C" w:rsidRPr="00887E96">
        <w:rPr>
          <w:rFonts w:asciiTheme="minorHAnsi" w:eastAsia="Calibri" w:hAnsiTheme="minorHAnsi" w:cstheme="minorHAnsi"/>
          <w:sz w:val="22"/>
          <w:szCs w:val="22"/>
        </w:rPr>
        <w:t xml:space="preserve">dicha memoria toda la información relativa a la justificación de los criterios de valoración recogidos en el </w:t>
      </w:r>
      <w:r w:rsidR="00881604" w:rsidRPr="00887E96">
        <w:rPr>
          <w:rFonts w:asciiTheme="minorHAnsi" w:eastAsia="Calibri" w:hAnsiTheme="minorHAnsi" w:cstheme="minorHAnsi"/>
          <w:sz w:val="22"/>
          <w:szCs w:val="22"/>
        </w:rPr>
        <w:t>artículo</w:t>
      </w:r>
      <w:r w:rsidR="0024261C" w:rsidRPr="00887E96">
        <w:rPr>
          <w:rFonts w:asciiTheme="minorHAnsi" w:eastAsia="Calibri" w:hAnsiTheme="minorHAnsi" w:cstheme="minorHAnsi"/>
          <w:sz w:val="22"/>
          <w:szCs w:val="22"/>
        </w:rPr>
        <w:t xml:space="preserve"> </w:t>
      </w:r>
      <w:bookmarkEnd w:id="8"/>
      <w:r w:rsidR="00BC62D2" w:rsidRPr="00887E96">
        <w:rPr>
          <w:rFonts w:asciiTheme="minorHAnsi" w:eastAsia="Calibri" w:hAnsiTheme="minorHAnsi" w:cstheme="minorHAnsi"/>
          <w:sz w:val="22"/>
          <w:szCs w:val="22"/>
        </w:rPr>
        <w:t>sexto de la presente convocatoria</w:t>
      </w:r>
      <w:r w:rsidR="0024261C" w:rsidRPr="00887E96">
        <w:rPr>
          <w:rFonts w:asciiTheme="minorHAnsi" w:eastAsia="Calibri" w:hAnsiTheme="minorHAnsi" w:cstheme="minorHAnsi"/>
          <w:sz w:val="22"/>
          <w:szCs w:val="22"/>
        </w:rPr>
        <w:t>.</w:t>
      </w:r>
      <w:r w:rsidR="00881604" w:rsidRPr="00887E96">
        <w:rPr>
          <w:rFonts w:asciiTheme="minorHAnsi" w:eastAsia="Calibri" w:hAnsiTheme="minorHAnsi" w:cstheme="minorHAnsi"/>
          <w:sz w:val="22"/>
          <w:szCs w:val="22"/>
        </w:rPr>
        <w:t xml:space="preserve"> </w:t>
      </w:r>
      <w:r w:rsidRPr="00887E96">
        <w:rPr>
          <w:rFonts w:asciiTheme="minorHAnsi" w:eastAsia="Calibri" w:hAnsiTheme="minorHAnsi" w:cstheme="minorHAnsi"/>
          <w:sz w:val="22"/>
          <w:szCs w:val="22"/>
        </w:rPr>
        <w:t>La memoria servirá de referente para aplicar los criterios de valoración</w:t>
      </w:r>
      <w:r w:rsidR="00747469" w:rsidRPr="00887E96">
        <w:rPr>
          <w:rFonts w:asciiTheme="minorHAnsi" w:eastAsia="Calibri" w:hAnsiTheme="minorHAnsi" w:cstheme="minorHAnsi"/>
          <w:sz w:val="22"/>
          <w:szCs w:val="22"/>
        </w:rPr>
        <w:t xml:space="preserve"> y deberá incluir también una relación detallada de gastos/inversiones previstas. </w:t>
      </w:r>
      <w:bookmarkStart w:id="9" w:name="_Hlk65142068"/>
    </w:p>
    <w:p w14:paraId="229C7E4B" w14:textId="77777777" w:rsidR="00115A33" w:rsidRPr="00887E96" w:rsidRDefault="00115A33" w:rsidP="003A7F4F">
      <w:pPr>
        <w:shd w:val="clear" w:color="auto" w:fill="FFFFFF"/>
        <w:spacing w:before="120" w:line="288" w:lineRule="auto"/>
        <w:jc w:val="both"/>
        <w:rPr>
          <w:rFonts w:asciiTheme="minorHAnsi" w:hAnsiTheme="minorHAnsi" w:cstheme="minorHAnsi"/>
          <w:spacing w:val="-1"/>
          <w:sz w:val="22"/>
          <w:szCs w:val="22"/>
        </w:rPr>
      </w:pPr>
      <w:r w:rsidRPr="00887E96">
        <w:rPr>
          <w:rFonts w:asciiTheme="minorHAnsi" w:hAnsiTheme="minorHAnsi" w:cstheme="minorHAnsi"/>
          <w:spacing w:val="-1"/>
          <w:sz w:val="22"/>
          <w:szCs w:val="22"/>
        </w:rPr>
        <w:t xml:space="preserve">b) </w:t>
      </w:r>
      <w:r w:rsidRPr="00887E96">
        <w:rPr>
          <w:rFonts w:asciiTheme="minorHAnsi" w:hAnsiTheme="minorHAnsi" w:cstheme="minorHAnsi"/>
          <w:spacing w:val="-1"/>
          <w:sz w:val="22"/>
          <w:szCs w:val="22"/>
        </w:rPr>
        <w:tab/>
        <w:t>Documentación cuya información puede ser obtenida por la Administración y solo debe aportarse en caso de oposición o no consentimiento.</w:t>
      </w:r>
    </w:p>
    <w:p w14:paraId="68A5C2DC" w14:textId="0BA6972C" w:rsidR="00115A33" w:rsidRDefault="00115A33" w:rsidP="003A7F4F">
      <w:pPr>
        <w:autoSpaceDE w:val="0"/>
        <w:autoSpaceDN w:val="0"/>
        <w:adjustRightInd w:val="0"/>
        <w:spacing w:before="120" w:line="288" w:lineRule="auto"/>
        <w:jc w:val="both"/>
        <w:rPr>
          <w:rFonts w:asciiTheme="minorHAnsi" w:hAnsiTheme="minorHAnsi" w:cstheme="minorHAnsi"/>
          <w:sz w:val="22"/>
          <w:szCs w:val="22"/>
        </w:rPr>
      </w:pPr>
      <w:r w:rsidRPr="00887E96">
        <w:rPr>
          <w:rFonts w:asciiTheme="minorHAnsi" w:hAnsiTheme="minorHAnsi" w:cstheme="minorHAnsi"/>
          <w:sz w:val="22"/>
          <w:szCs w:val="22"/>
        </w:rPr>
        <w:t>El cumplimiento del requisito de estar al corriente en el cumplimiento de las obligaciones tributarias, tanto con la Hacienda del Estado como con la de la Administración de la Comunidad Autónoma de Aragón, y frente a la Seguridad Social, así como la comprobación de la identidad de la persona interesada ante la Dirección General de Policía, se podrá comprobar por el órgano gestor a través del Servicio de Verificación y Consulta de Datos (SVCD) de la Administración Electrónica, siempre que el beneficiario lo autorice expresamente en su solicitud de subvención.</w:t>
      </w:r>
    </w:p>
    <w:p w14:paraId="45D3A648" w14:textId="77777777" w:rsidR="00DC6262" w:rsidRPr="00887E96" w:rsidRDefault="00DC6262" w:rsidP="00DC6262">
      <w:pPr>
        <w:spacing w:before="80" w:after="120" w:line="288" w:lineRule="auto"/>
        <w:jc w:val="both"/>
        <w:rPr>
          <w:rFonts w:asciiTheme="minorHAnsi" w:hAnsiTheme="minorHAnsi" w:cstheme="minorHAnsi"/>
          <w:sz w:val="22"/>
          <w:szCs w:val="22"/>
        </w:rPr>
      </w:pPr>
      <w:r w:rsidRPr="00887E96">
        <w:rPr>
          <w:rFonts w:asciiTheme="minorHAnsi" w:hAnsiTheme="minorHAnsi" w:cstheme="minorHAnsi"/>
          <w:sz w:val="22"/>
          <w:szCs w:val="22"/>
        </w:rPr>
        <w:t>El cumplimiento de la legislación medioambiental en relación con el tratamiento de resi</w:t>
      </w:r>
      <w:r w:rsidRPr="00887E96">
        <w:rPr>
          <w:rFonts w:asciiTheme="minorHAnsi" w:hAnsiTheme="minorHAnsi" w:cstheme="minorHAnsi"/>
          <w:sz w:val="22"/>
          <w:szCs w:val="22"/>
        </w:rPr>
        <w:softHyphen/>
        <w:t>duos será acreditado mediante informe favorable del Departamento de Agricultura, Ganadería y Medio Ambiente sobre la declaración responsable emitida por la entidad, que será requerido de oficio por el órgano instructor. El cumplimiento de no haber sido sancionado por la auto</w:t>
      </w:r>
      <w:r w:rsidRPr="00887E96">
        <w:rPr>
          <w:rFonts w:asciiTheme="minorHAnsi" w:hAnsiTheme="minorHAnsi" w:cstheme="minorHAnsi"/>
          <w:sz w:val="22"/>
          <w:szCs w:val="22"/>
        </w:rPr>
        <w:softHyphen/>
        <w:t>ridad laboral competente, ni haber sido sancionado por acciones u omisiones consideradas discriminatorias por la legislación vigente por razón de género, será verificado de oficio solici</w:t>
      </w:r>
      <w:r w:rsidRPr="00887E96">
        <w:rPr>
          <w:rFonts w:asciiTheme="minorHAnsi" w:hAnsiTheme="minorHAnsi" w:cstheme="minorHAnsi"/>
          <w:sz w:val="22"/>
          <w:szCs w:val="22"/>
        </w:rPr>
        <w:softHyphen/>
        <w:t>tando informe a la autoridad laboral.</w:t>
      </w:r>
    </w:p>
    <w:p w14:paraId="6ED850A2" w14:textId="40522286" w:rsidR="00115A33" w:rsidRPr="00887E96" w:rsidRDefault="00115A33" w:rsidP="00115A33">
      <w:pPr>
        <w:autoSpaceDE w:val="0"/>
        <w:autoSpaceDN w:val="0"/>
        <w:adjustRightInd w:val="0"/>
        <w:spacing w:before="80" w:after="120" w:line="288" w:lineRule="auto"/>
        <w:jc w:val="both"/>
        <w:rPr>
          <w:rFonts w:asciiTheme="minorHAnsi" w:hAnsiTheme="minorHAnsi" w:cstheme="minorHAnsi"/>
          <w:sz w:val="22"/>
          <w:szCs w:val="22"/>
        </w:rPr>
      </w:pPr>
      <w:r w:rsidRPr="00887E96">
        <w:rPr>
          <w:rFonts w:asciiTheme="minorHAnsi" w:hAnsiTheme="minorHAnsi" w:cstheme="minorHAnsi"/>
          <w:sz w:val="22"/>
          <w:szCs w:val="22"/>
        </w:rPr>
        <w:t>Caso que no manifieste su consentimiento expreso para ello, deberá presentar los certificados positivos de estar al corriente en sus obligaciones tributarias y de seguridad social, o en su caso, documentación que acredite el acuerdo de aplazamiento o fraccionamiento de pago de cuotas citadas en el párrafo anterior. Igualmente deberá presentar copia compulsada del Documento Nacional de Identidad y/o del Código de Identidad Fiscal de la interesada</w:t>
      </w:r>
      <w:r w:rsidR="00DC6262">
        <w:rPr>
          <w:rFonts w:asciiTheme="minorHAnsi" w:hAnsiTheme="minorHAnsi" w:cstheme="minorHAnsi"/>
          <w:sz w:val="22"/>
          <w:szCs w:val="22"/>
        </w:rPr>
        <w:t>.</w:t>
      </w:r>
      <w:r w:rsidR="0039315D">
        <w:rPr>
          <w:rFonts w:asciiTheme="minorHAnsi" w:hAnsiTheme="minorHAnsi" w:cstheme="minorHAnsi"/>
          <w:sz w:val="22"/>
          <w:szCs w:val="22"/>
        </w:rPr>
        <w:t xml:space="preserve"> </w:t>
      </w:r>
      <w:r w:rsidR="0039315D" w:rsidRPr="0039315D">
        <w:rPr>
          <w:rFonts w:asciiTheme="minorHAnsi" w:hAnsiTheme="minorHAnsi" w:cstheme="minorHAnsi"/>
          <w:sz w:val="22"/>
          <w:szCs w:val="22"/>
        </w:rPr>
        <w:t>Además, deberá aportar el informe favorable tanto de la autoridad laboral como del Departamento de Agricultura, Ganadería y Medio Ambiente</w:t>
      </w:r>
      <w:r w:rsidR="00C066D3">
        <w:rPr>
          <w:rFonts w:asciiTheme="minorHAnsi" w:hAnsiTheme="minorHAnsi" w:cstheme="minorHAnsi"/>
          <w:sz w:val="22"/>
          <w:szCs w:val="22"/>
        </w:rPr>
        <w:t>.</w:t>
      </w:r>
    </w:p>
    <w:p w14:paraId="29239E30" w14:textId="77777777" w:rsidR="00115A33" w:rsidRDefault="00115A33" w:rsidP="00115A33">
      <w:pPr>
        <w:shd w:val="clear" w:color="auto" w:fill="FFFFFF"/>
        <w:spacing w:before="120" w:line="288" w:lineRule="auto"/>
        <w:ind w:left="284" w:hanging="284"/>
        <w:jc w:val="both"/>
        <w:rPr>
          <w:rFonts w:asciiTheme="minorHAnsi" w:hAnsiTheme="minorHAnsi" w:cstheme="minorHAnsi"/>
          <w:sz w:val="22"/>
          <w:szCs w:val="22"/>
        </w:rPr>
      </w:pPr>
      <w:r w:rsidRPr="00887E96">
        <w:rPr>
          <w:rFonts w:asciiTheme="minorHAnsi" w:hAnsiTheme="minorHAnsi" w:cstheme="minorHAnsi"/>
          <w:sz w:val="22"/>
          <w:szCs w:val="22"/>
        </w:rPr>
        <w:t>c) Declaraciones responsables</w:t>
      </w:r>
    </w:p>
    <w:p w14:paraId="38DE97CE" w14:textId="5B82A05A" w:rsidR="00CE4D28" w:rsidRPr="00CE4D28" w:rsidRDefault="00CE4D28" w:rsidP="00CE4D28">
      <w:pPr>
        <w:pStyle w:val="Prrafodelista"/>
        <w:numPr>
          <w:ilvl w:val="0"/>
          <w:numId w:val="44"/>
        </w:numPr>
        <w:shd w:val="clear" w:color="auto" w:fill="FFFFFF"/>
        <w:spacing w:before="120" w:line="288" w:lineRule="auto"/>
        <w:ind w:left="426"/>
        <w:jc w:val="both"/>
        <w:rPr>
          <w:rFonts w:asciiTheme="minorHAnsi" w:hAnsiTheme="minorHAnsi" w:cstheme="minorHAnsi"/>
          <w:sz w:val="22"/>
          <w:szCs w:val="22"/>
        </w:rPr>
      </w:pPr>
      <w:r>
        <w:rPr>
          <w:rFonts w:asciiTheme="minorHAnsi" w:hAnsiTheme="minorHAnsi" w:cstheme="minorHAnsi"/>
          <w:sz w:val="22"/>
          <w:szCs w:val="22"/>
        </w:rPr>
        <w:t>Declaración responsable de q</w:t>
      </w:r>
      <w:r w:rsidRPr="00CE4D28">
        <w:rPr>
          <w:rFonts w:asciiTheme="minorHAnsi" w:hAnsiTheme="minorHAnsi" w:cstheme="minorHAnsi"/>
          <w:sz w:val="22"/>
          <w:szCs w:val="22"/>
        </w:rPr>
        <w:t>ue la solicitante no está incursa en ninguna de las prohibiciones previstas en el artículo 13 de la Ley 38/2003, de 17 de noviembre, General de Subvenciones, según lo establecido en el artículo 26 de su reglamento de desarrollo.</w:t>
      </w:r>
    </w:p>
    <w:p w14:paraId="4E727F38" w14:textId="26375133" w:rsidR="00CE4D28" w:rsidRPr="00CE4D28" w:rsidRDefault="00CE4D28" w:rsidP="00CE4D28">
      <w:pPr>
        <w:pStyle w:val="Prrafodelista"/>
        <w:numPr>
          <w:ilvl w:val="0"/>
          <w:numId w:val="44"/>
        </w:numPr>
        <w:shd w:val="clear" w:color="auto" w:fill="FFFFFF"/>
        <w:spacing w:before="120" w:line="288" w:lineRule="auto"/>
        <w:ind w:left="426"/>
        <w:jc w:val="both"/>
        <w:rPr>
          <w:rFonts w:asciiTheme="minorHAnsi" w:hAnsiTheme="minorHAnsi" w:cstheme="minorHAnsi"/>
          <w:sz w:val="22"/>
          <w:szCs w:val="22"/>
        </w:rPr>
      </w:pPr>
      <w:r>
        <w:rPr>
          <w:rFonts w:asciiTheme="minorHAnsi" w:hAnsiTheme="minorHAnsi" w:cstheme="minorHAnsi"/>
          <w:sz w:val="22"/>
          <w:szCs w:val="22"/>
        </w:rPr>
        <w:t>Declaración responsable de q</w:t>
      </w:r>
      <w:r w:rsidRPr="00CE4D28">
        <w:rPr>
          <w:rFonts w:asciiTheme="minorHAnsi" w:hAnsiTheme="minorHAnsi" w:cstheme="minorHAnsi"/>
          <w:sz w:val="22"/>
          <w:szCs w:val="22"/>
        </w:rPr>
        <w:t>ue cuantos datos figuran en el impreso de la solicitud y la documentación adjunta, así como los relativos a la actuación a realizar, son ciertos y que se compromete a comunicar al Instituto Aragonés de Fomento en el plazo máximo de 15 días cualquier modificación en los datos declarados en la solicitud.</w:t>
      </w:r>
    </w:p>
    <w:p w14:paraId="198768D4" w14:textId="3EF2FB11" w:rsidR="00CE4D28" w:rsidRPr="00CE4D28" w:rsidRDefault="00CE4D28" w:rsidP="00CE4D28">
      <w:pPr>
        <w:pStyle w:val="Prrafodelista"/>
        <w:numPr>
          <w:ilvl w:val="0"/>
          <w:numId w:val="44"/>
        </w:numPr>
        <w:shd w:val="clear" w:color="auto" w:fill="FFFFFF"/>
        <w:spacing w:before="120" w:line="288" w:lineRule="auto"/>
        <w:ind w:left="426"/>
        <w:jc w:val="both"/>
        <w:rPr>
          <w:rFonts w:asciiTheme="minorHAnsi" w:hAnsiTheme="minorHAnsi" w:cstheme="minorHAnsi"/>
          <w:sz w:val="22"/>
          <w:szCs w:val="22"/>
        </w:rPr>
      </w:pPr>
      <w:r>
        <w:rPr>
          <w:rFonts w:asciiTheme="minorHAnsi" w:hAnsiTheme="minorHAnsi" w:cstheme="minorHAnsi"/>
          <w:sz w:val="22"/>
          <w:szCs w:val="22"/>
        </w:rPr>
        <w:t>Declaración responsable de q</w:t>
      </w:r>
      <w:r w:rsidRPr="00CE4D28">
        <w:rPr>
          <w:rFonts w:asciiTheme="minorHAnsi" w:hAnsiTheme="minorHAnsi" w:cstheme="minorHAnsi"/>
          <w:sz w:val="22"/>
          <w:szCs w:val="22"/>
        </w:rPr>
        <w:t>ue la solicitante no ha sido sancionada por la autoridad laboral competente, mediante resolución administrativa firme, con las sanciones accesorias de exclusión del acceso a ayudas y beneficios derivados de la aplicación de los programas de empleo previstas en los artículos 46 y 46 bis del Real Decreto 5/2000, de 4 de agosto, por el que se aprueba el texto refundido de la Ley sobre Infracciones y Sanciones en el Orden Social.</w:t>
      </w:r>
    </w:p>
    <w:p w14:paraId="7ACD4C8D" w14:textId="5018B285" w:rsidR="00CE4D28" w:rsidRPr="00CE4D28" w:rsidRDefault="00CE4D28" w:rsidP="00CE4D28">
      <w:pPr>
        <w:pStyle w:val="Prrafodelista"/>
        <w:numPr>
          <w:ilvl w:val="0"/>
          <w:numId w:val="44"/>
        </w:numPr>
        <w:shd w:val="clear" w:color="auto" w:fill="FFFFFF"/>
        <w:spacing w:before="120" w:line="288" w:lineRule="auto"/>
        <w:ind w:left="426"/>
        <w:jc w:val="both"/>
        <w:rPr>
          <w:rFonts w:asciiTheme="minorHAnsi" w:hAnsiTheme="minorHAnsi" w:cstheme="minorHAnsi"/>
          <w:sz w:val="22"/>
          <w:szCs w:val="22"/>
        </w:rPr>
      </w:pPr>
      <w:r>
        <w:rPr>
          <w:rFonts w:asciiTheme="minorHAnsi" w:hAnsiTheme="minorHAnsi" w:cstheme="minorHAnsi"/>
          <w:sz w:val="22"/>
          <w:szCs w:val="22"/>
        </w:rPr>
        <w:t>Declaración responsable de q</w:t>
      </w:r>
      <w:r w:rsidRPr="00CE4D28">
        <w:rPr>
          <w:rFonts w:asciiTheme="minorHAnsi" w:hAnsiTheme="minorHAnsi" w:cstheme="minorHAnsi"/>
          <w:sz w:val="22"/>
          <w:szCs w:val="22"/>
        </w:rPr>
        <w:t>ue la solicitante no ha sido nunca objeto de sanciones administrativas firmes o de sentencias firmes condenatorias por razón de género, de conformidad con lo dispuesto en el artículo 26.3 de la Ley 7/2018, de 28 de junio, de igualdad de oportunidades entre mujeres y hombres en Aragón.</w:t>
      </w:r>
    </w:p>
    <w:p w14:paraId="30FEBEA0" w14:textId="3EDB4CD4" w:rsidR="00CE4D28" w:rsidRPr="00CE4D28" w:rsidRDefault="00CE4D28" w:rsidP="00CE4D28">
      <w:pPr>
        <w:pStyle w:val="Prrafodelista"/>
        <w:numPr>
          <w:ilvl w:val="0"/>
          <w:numId w:val="44"/>
        </w:numPr>
        <w:shd w:val="clear" w:color="auto" w:fill="FFFFFF"/>
        <w:spacing w:before="120" w:line="288" w:lineRule="auto"/>
        <w:ind w:left="426"/>
        <w:jc w:val="both"/>
        <w:rPr>
          <w:rFonts w:asciiTheme="minorHAnsi" w:hAnsiTheme="minorHAnsi" w:cstheme="minorHAnsi"/>
          <w:sz w:val="22"/>
          <w:szCs w:val="22"/>
        </w:rPr>
      </w:pPr>
      <w:r>
        <w:rPr>
          <w:rFonts w:asciiTheme="minorHAnsi" w:hAnsiTheme="minorHAnsi" w:cstheme="minorHAnsi"/>
          <w:sz w:val="22"/>
          <w:szCs w:val="22"/>
        </w:rPr>
        <w:t>Declaración responsable de q</w:t>
      </w:r>
      <w:r w:rsidRPr="00CE4D28">
        <w:rPr>
          <w:rFonts w:asciiTheme="minorHAnsi" w:hAnsiTheme="minorHAnsi" w:cstheme="minorHAnsi"/>
          <w:sz w:val="22"/>
          <w:szCs w:val="22"/>
        </w:rPr>
        <w:t>ue la solicitante no está sujeta a una orden de recuperación pendiente tras una decisión previa de la comisión que haya declarado una ayuda ilegal e incompatible con el mercado interior, de conformidad con lo dispuesto en el artículo 25 del R.D. 887/2006, de 21 de julio, por el que se aprueba el Reglamento de la Ley 38/2003, de 17 de noviembre, General de Subvenciones.</w:t>
      </w:r>
    </w:p>
    <w:p w14:paraId="37E3CE47" w14:textId="0C029930" w:rsidR="00CE4D28" w:rsidRPr="00CE4D28" w:rsidRDefault="00CE4D28" w:rsidP="00CE4D28">
      <w:pPr>
        <w:pStyle w:val="Prrafodelista"/>
        <w:numPr>
          <w:ilvl w:val="0"/>
          <w:numId w:val="44"/>
        </w:numPr>
        <w:shd w:val="clear" w:color="auto" w:fill="FFFFFF"/>
        <w:spacing w:before="120" w:line="288" w:lineRule="auto"/>
        <w:ind w:left="426"/>
        <w:jc w:val="both"/>
        <w:rPr>
          <w:rFonts w:asciiTheme="minorHAnsi" w:hAnsiTheme="minorHAnsi" w:cstheme="minorHAnsi"/>
          <w:sz w:val="22"/>
          <w:szCs w:val="22"/>
        </w:rPr>
      </w:pPr>
      <w:r>
        <w:rPr>
          <w:rFonts w:asciiTheme="minorHAnsi" w:hAnsiTheme="minorHAnsi" w:cstheme="minorHAnsi"/>
          <w:sz w:val="22"/>
          <w:szCs w:val="22"/>
        </w:rPr>
        <w:t>Declaración responsable de q</w:t>
      </w:r>
      <w:r w:rsidRPr="00CE4D28">
        <w:rPr>
          <w:rFonts w:asciiTheme="minorHAnsi" w:hAnsiTheme="minorHAnsi" w:cstheme="minorHAnsi"/>
          <w:sz w:val="22"/>
          <w:szCs w:val="22"/>
        </w:rPr>
        <w:t>ue en el supuesto de incumplimiento del destino de la subvención o de cualquiera de las normas aplicables, reconoce la obligación de reintegrar al Instituto Aragonés de Fomento la cantidad percibida con los correspondientes intereses de demora, sin perjuicio de las demás acciones que por su caso procedan.</w:t>
      </w:r>
    </w:p>
    <w:p w14:paraId="396D3E94" w14:textId="64666182" w:rsidR="00CE4D28" w:rsidRPr="00CE4D28" w:rsidRDefault="00CE4D28" w:rsidP="00CE4D28">
      <w:pPr>
        <w:pStyle w:val="Prrafodelista"/>
        <w:numPr>
          <w:ilvl w:val="0"/>
          <w:numId w:val="44"/>
        </w:numPr>
        <w:shd w:val="clear" w:color="auto" w:fill="FFFFFF"/>
        <w:spacing w:before="120" w:line="288" w:lineRule="auto"/>
        <w:ind w:left="426"/>
        <w:jc w:val="both"/>
        <w:rPr>
          <w:rFonts w:asciiTheme="minorHAnsi" w:hAnsiTheme="minorHAnsi" w:cstheme="minorHAnsi"/>
          <w:sz w:val="22"/>
          <w:szCs w:val="22"/>
        </w:rPr>
      </w:pPr>
      <w:r>
        <w:rPr>
          <w:rFonts w:asciiTheme="minorHAnsi" w:hAnsiTheme="minorHAnsi" w:cstheme="minorHAnsi"/>
          <w:sz w:val="22"/>
          <w:szCs w:val="22"/>
        </w:rPr>
        <w:t>Declaración responsable de q</w:t>
      </w:r>
      <w:r w:rsidRPr="00CE4D28">
        <w:rPr>
          <w:rFonts w:asciiTheme="minorHAnsi" w:hAnsiTheme="minorHAnsi" w:cstheme="minorHAnsi"/>
          <w:sz w:val="22"/>
          <w:szCs w:val="22"/>
        </w:rPr>
        <w:t>ue la solicitante cumple los requisitos exigidos en la legislación medioambiental.</w:t>
      </w:r>
    </w:p>
    <w:p w14:paraId="02588172" w14:textId="0C4B9DC4" w:rsidR="00CE4D28" w:rsidRDefault="00CE4D28" w:rsidP="00CE4D28">
      <w:pPr>
        <w:pStyle w:val="Prrafodelista"/>
        <w:numPr>
          <w:ilvl w:val="0"/>
          <w:numId w:val="44"/>
        </w:numPr>
        <w:shd w:val="clear" w:color="auto" w:fill="FFFFFF"/>
        <w:spacing w:before="120" w:line="288" w:lineRule="auto"/>
        <w:ind w:left="426"/>
        <w:jc w:val="both"/>
        <w:rPr>
          <w:rFonts w:asciiTheme="minorHAnsi" w:hAnsiTheme="minorHAnsi" w:cstheme="minorHAnsi"/>
          <w:sz w:val="22"/>
          <w:szCs w:val="22"/>
        </w:rPr>
      </w:pPr>
      <w:r>
        <w:rPr>
          <w:rFonts w:asciiTheme="minorHAnsi" w:hAnsiTheme="minorHAnsi" w:cstheme="minorHAnsi"/>
          <w:sz w:val="22"/>
          <w:szCs w:val="22"/>
        </w:rPr>
        <w:t>Declaración responsable de q</w:t>
      </w:r>
      <w:r w:rsidRPr="00CE4D28">
        <w:rPr>
          <w:rFonts w:asciiTheme="minorHAnsi" w:hAnsiTheme="minorHAnsi" w:cstheme="minorHAnsi"/>
          <w:sz w:val="22"/>
          <w:szCs w:val="22"/>
        </w:rPr>
        <w:t>ue la solicitante cumple con los requisitos exigidos en la legislación de transparencia, de memoria democrática, de derechos de las personas LGTBI, y de derechos y garantías de las personas con discapacidad y empleo inclusivo.</w:t>
      </w:r>
    </w:p>
    <w:p w14:paraId="4BF00CB1" w14:textId="2A03430D" w:rsidR="00CE4D28" w:rsidRPr="00CE4D28" w:rsidRDefault="00CE4D28" w:rsidP="00CE4D28">
      <w:pPr>
        <w:pStyle w:val="Prrafodelista"/>
        <w:numPr>
          <w:ilvl w:val="0"/>
          <w:numId w:val="44"/>
        </w:numPr>
        <w:shd w:val="clear" w:color="auto" w:fill="FFFFFF"/>
        <w:spacing w:before="120" w:line="288" w:lineRule="auto"/>
        <w:ind w:left="426"/>
        <w:jc w:val="both"/>
        <w:rPr>
          <w:rFonts w:asciiTheme="minorHAnsi" w:hAnsiTheme="minorHAnsi" w:cstheme="minorHAnsi"/>
          <w:sz w:val="22"/>
          <w:szCs w:val="22"/>
        </w:rPr>
      </w:pPr>
      <w:r w:rsidRPr="00CE4D28">
        <w:rPr>
          <w:rFonts w:asciiTheme="minorHAnsi" w:hAnsiTheme="minorHAnsi" w:cstheme="minorHAnsi"/>
          <w:sz w:val="22"/>
          <w:szCs w:val="22"/>
        </w:rPr>
        <w:t>Declaración responsable de ayudas solicitadas, concedidas y/o recibidas bajo el régimen de minimis en los tres últimos ejercicios fiscales</w:t>
      </w:r>
      <w:r w:rsidR="00C066D3">
        <w:rPr>
          <w:rFonts w:asciiTheme="minorHAnsi" w:hAnsiTheme="minorHAnsi" w:cstheme="minorHAnsi"/>
          <w:sz w:val="22"/>
          <w:szCs w:val="22"/>
        </w:rPr>
        <w:t>.</w:t>
      </w:r>
    </w:p>
    <w:p w14:paraId="5DD309C1" w14:textId="77777777" w:rsidR="00115A33" w:rsidRPr="00887E96" w:rsidRDefault="00115A33" w:rsidP="00115A33">
      <w:pPr>
        <w:autoSpaceDE w:val="0"/>
        <w:autoSpaceDN w:val="0"/>
        <w:adjustRightInd w:val="0"/>
        <w:spacing w:before="120" w:line="288" w:lineRule="auto"/>
        <w:jc w:val="both"/>
        <w:rPr>
          <w:rFonts w:asciiTheme="minorHAnsi" w:hAnsiTheme="minorHAnsi" w:cstheme="minorHAnsi"/>
          <w:sz w:val="22"/>
          <w:szCs w:val="22"/>
        </w:rPr>
      </w:pPr>
      <w:r w:rsidRPr="00887E96">
        <w:rPr>
          <w:rFonts w:asciiTheme="minorHAnsi" w:hAnsiTheme="minorHAnsi" w:cstheme="minorHAnsi"/>
          <w:sz w:val="22"/>
          <w:szCs w:val="22"/>
        </w:rPr>
        <w:t xml:space="preserve">Estos extremos están contemplados en la declaración responsable que acompaña a la solicitud en la tramitación on-line, extremos que el órgano gestor podrá comprobar solicitando la información pertinente a las administraciones que corresponda. </w:t>
      </w:r>
    </w:p>
    <w:p w14:paraId="1189650E" w14:textId="77777777" w:rsidR="00AA7205" w:rsidRPr="00887E96" w:rsidRDefault="001642F3" w:rsidP="00115A33">
      <w:pPr>
        <w:spacing w:before="80" w:after="120" w:line="288" w:lineRule="auto"/>
        <w:jc w:val="both"/>
        <w:rPr>
          <w:rFonts w:asciiTheme="minorHAnsi" w:hAnsiTheme="minorHAnsi" w:cstheme="minorHAnsi"/>
          <w:sz w:val="22"/>
          <w:szCs w:val="22"/>
        </w:rPr>
      </w:pPr>
      <w:r w:rsidRPr="00887E96">
        <w:rPr>
          <w:rFonts w:asciiTheme="minorHAnsi" w:hAnsiTheme="minorHAnsi" w:cstheme="minorHAnsi"/>
          <w:sz w:val="22"/>
          <w:szCs w:val="22"/>
        </w:rPr>
        <w:t>Las solicitudes acompañarán todos los documentos e informaciones determinados en la convocatoria, salvo que los documentos exigidos ya estuvieran en poder de cualquier órgano de la Administración actuante en cuyo caso el solicitante podrá acogerse a lo establecido en la Ley 5/2015, de 25 de marzo, de Subvenciones de Aragón siempre que se haga constar la fecha y el órgano o dependencia en que fueron presentados o, en su caso, emitidos, y cuando no hayan transcurrido más de cuatro años desde la finalización del procedimiento al que correspondan. En los supuestos de imposibilidad material de obtener el documento, el órgano competente podrá requerir al solicitante su presentación, o, en su defecto, la acreditación por otros medios de los requisitos a que se refiere el documento, con anterioridad a la formulación de la propuesta de resolución.</w:t>
      </w:r>
      <w:bookmarkStart w:id="10" w:name="_Hlk63064883"/>
    </w:p>
    <w:bookmarkEnd w:id="10"/>
    <w:p w14:paraId="3BA634A2" w14:textId="2FAC640C" w:rsidR="00B435E0" w:rsidRPr="00887E96" w:rsidRDefault="00B435E0" w:rsidP="00115A33">
      <w:pPr>
        <w:spacing w:before="80" w:after="120" w:line="288" w:lineRule="auto"/>
        <w:jc w:val="both"/>
        <w:rPr>
          <w:rFonts w:asciiTheme="minorHAnsi" w:hAnsiTheme="minorHAnsi" w:cstheme="minorHAnsi"/>
          <w:sz w:val="22"/>
          <w:szCs w:val="22"/>
        </w:rPr>
      </w:pPr>
      <w:r w:rsidRPr="00887E96">
        <w:rPr>
          <w:rFonts w:asciiTheme="minorHAnsi" w:hAnsiTheme="minorHAnsi" w:cstheme="minorHAnsi"/>
          <w:sz w:val="22"/>
          <w:szCs w:val="22"/>
        </w:rPr>
        <w:t>Además de la documentación citada, el solicitante presentará cualquier otra que estime oportuna, así como aquélla que le sea requerida en orden a acreditar el cumplimiento de los requisitos establecidos en la normativa aplicable.</w:t>
      </w:r>
    </w:p>
    <w:p w14:paraId="0386E05A" w14:textId="0578E0A5" w:rsidR="005707B2" w:rsidRPr="00887E96" w:rsidRDefault="005707B2" w:rsidP="00115A33">
      <w:pPr>
        <w:spacing w:before="80" w:after="120" w:line="288" w:lineRule="auto"/>
        <w:jc w:val="both"/>
        <w:rPr>
          <w:rFonts w:asciiTheme="minorHAnsi" w:hAnsiTheme="minorHAnsi" w:cstheme="minorHAnsi"/>
          <w:sz w:val="22"/>
          <w:szCs w:val="22"/>
        </w:rPr>
      </w:pPr>
      <w:r w:rsidRPr="00887E96">
        <w:rPr>
          <w:rFonts w:asciiTheme="minorHAnsi" w:hAnsiTheme="minorHAnsi" w:cstheme="minorHAnsi"/>
          <w:sz w:val="22"/>
          <w:szCs w:val="22"/>
        </w:rPr>
        <w:t>La persona interesada es la responsable de la veracidad de los datos y documentos que presente. Tiene el deber de custodia de los originales de la documentación sobre la que aporte copia digitalizada. Con la firma electrónica de la solicitud declara la fidelidad de las copias aportadas con sus originales. La Administración podrá requerirle en cualquier momento de la tramitación del procedimiento la presentación de los documentos originales a efectos de su cotejo con la copia presentada.</w:t>
      </w:r>
    </w:p>
    <w:p w14:paraId="723DF1E1" w14:textId="312BCFEF" w:rsidR="00881604" w:rsidRPr="00887E96" w:rsidRDefault="000A079B" w:rsidP="00115A33">
      <w:pPr>
        <w:spacing w:before="80" w:after="120" w:line="288" w:lineRule="auto"/>
        <w:jc w:val="both"/>
        <w:rPr>
          <w:rFonts w:asciiTheme="minorHAnsi" w:hAnsiTheme="minorHAnsi" w:cstheme="minorHAnsi"/>
          <w:sz w:val="22"/>
          <w:szCs w:val="22"/>
        </w:rPr>
      </w:pPr>
      <w:r w:rsidRPr="00887E96">
        <w:rPr>
          <w:rFonts w:asciiTheme="minorHAnsi" w:hAnsiTheme="minorHAnsi" w:cstheme="minorHAnsi"/>
          <w:sz w:val="22"/>
          <w:szCs w:val="22"/>
        </w:rPr>
        <w:t xml:space="preserve">Si la solicitud no reúne los requisitos necesarios para el inicio del procedimiento se requerirá a la persona interesado para que en un plazo de 10 días hábiles la subsane o mejore preferentemente de forma telemática a través de la sede electrónica de la Administración Pública de Aragón, accediendo al servicio digital Subsanación o mejora de la solicitud de inicio de un procedimiento en </w:t>
      </w:r>
      <w:hyperlink r:id="rId9" w:history="1">
        <w:r w:rsidR="00115A33" w:rsidRPr="00887E96">
          <w:rPr>
            <w:rStyle w:val="Hipervnculo"/>
            <w:rFonts w:asciiTheme="minorHAnsi" w:hAnsiTheme="minorHAnsi" w:cstheme="minorHAnsi"/>
            <w:sz w:val="22"/>
            <w:szCs w:val="22"/>
          </w:rPr>
          <w:t>https://www.aragon.es/tramites/subsanacion-de-procedimientos-en-tramite</w:t>
        </w:r>
      </w:hyperlink>
      <w:bookmarkStart w:id="11" w:name="_Hlk65142168"/>
      <w:bookmarkEnd w:id="9"/>
      <w:r w:rsidR="00115A33" w:rsidRPr="00887E96">
        <w:rPr>
          <w:rStyle w:val="Hipervnculo"/>
          <w:rFonts w:asciiTheme="minorHAnsi" w:hAnsiTheme="minorHAnsi" w:cstheme="minorHAnsi"/>
          <w:color w:val="auto"/>
          <w:sz w:val="22"/>
          <w:szCs w:val="22"/>
        </w:rPr>
        <w:t xml:space="preserve"> </w:t>
      </w:r>
    </w:p>
    <w:p w14:paraId="4D754C6F" w14:textId="77777777" w:rsidR="00881604" w:rsidRPr="00004637" w:rsidRDefault="00881604" w:rsidP="008B0BDF">
      <w:pPr>
        <w:spacing w:before="80" w:after="120" w:line="288" w:lineRule="auto"/>
        <w:contextualSpacing/>
        <w:jc w:val="both"/>
        <w:rPr>
          <w:rFonts w:asciiTheme="minorHAnsi" w:hAnsiTheme="minorHAnsi" w:cstheme="minorHAnsi"/>
          <w:sz w:val="22"/>
          <w:szCs w:val="22"/>
        </w:rPr>
      </w:pPr>
    </w:p>
    <w:p w14:paraId="5100BE5A" w14:textId="77777777" w:rsidR="000A079B" w:rsidRPr="00004637" w:rsidRDefault="0050775C" w:rsidP="000A079B">
      <w:pPr>
        <w:autoSpaceDE w:val="0"/>
        <w:autoSpaceDN w:val="0"/>
        <w:adjustRightInd w:val="0"/>
        <w:spacing w:line="288" w:lineRule="auto"/>
        <w:jc w:val="both"/>
        <w:rPr>
          <w:rFonts w:asciiTheme="minorHAnsi" w:hAnsiTheme="minorHAnsi" w:cstheme="minorHAnsi"/>
          <w:b/>
          <w:sz w:val="22"/>
          <w:szCs w:val="22"/>
        </w:rPr>
      </w:pPr>
      <w:r w:rsidRPr="00004637">
        <w:rPr>
          <w:rFonts w:asciiTheme="minorHAnsi" w:hAnsiTheme="minorHAnsi" w:cstheme="minorHAnsi"/>
          <w:b/>
          <w:bCs/>
          <w:sz w:val="22"/>
          <w:szCs w:val="22"/>
        </w:rPr>
        <w:t>D</w:t>
      </w:r>
      <w:r w:rsidR="00050C58" w:rsidRPr="00004637">
        <w:rPr>
          <w:rFonts w:asciiTheme="minorHAnsi" w:hAnsiTheme="minorHAnsi" w:cstheme="minorHAnsi"/>
          <w:b/>
          <w:bCs/>
          <w:sz w:val="22"/>
          <w:szCs w:val="22"/>
        </w:rPr>
        <w:t>écimo</w:t>
      </w:r>
      <w:r w:rsidR="00122EA2" w:rsidRPr="00004637">
        <w:rPr>
          <w:rFonts w:asciiTheme="minorHAnsi" w:hAnsiTheme="minorHAnsi" w:cstheme="minorHAnsi"/>
          <w:b/>
          <w:bCs/>
          <w:sz w:val="22"/>
          <w:szCs w:val="22"/>
        </w:rPr>
        <w:t>.-</w:t>
      </w:r>
      <w:r w:rsidR="000A2C12" w:rsidRPr="00004637">
        <w:rPr>
          <w:rFonts w:asciiTheme="minorHAnsi" w:hAnsiTheme="minorHAnsi" w:cstheme="minorHAnsi"/>
          <w:b/>
          <w:bCs/>
          <w:sz w:val="22"/>
          <w:szCs w:val="22"/>
        </w:rPr>
        <w:t xml:space="preserve"> </w:t>
      </w:r>
      <w:r w:rsidR="000A079B" w:rsidRPr="00004637">
        <w:rPr>
          <w:rFonts w:asciiTheme="minorHAnsi" w:hAnsiTheme="minorHAnsi" w:cstheme="minorHAnsi"/>
          <w:b/>
          <w:i/>
          <w:sz w:val="22"/>
          <w:szCs w:val="22"/>
        </w:rPr>
        <w:t>Presentación de documentos durante la tramitación del procedimiento</w:t>
      </w:r>
    </w:p>
    <w:p w14:paraId="14E7E492" w14:textId="5591AAE8" w:rsidR="000A079B" w:rsidRPr="000A079B" w:rsidRDefault="000A079B" w:rsidP="00D9627A">
      <w:pPr>
        <w:autoSpaceDE w:val="0"/>
        <w:autoSpaceDN w:val="0"/>
        <w:adjustRightInd w:val="0"/>
        <w:spacing w:before="80" w:after="120" w:line="288" w:lineRule="auto"/>
        <w:jc w:val="both"/>
        <w:rPr>
          <w:rFonts w:asciiTheme="minorHAnsi" w:hAnsiTheme="minorHAnsi" w:cstheme="minorHAnsi"/>
          <w:color w:val="FF0000"/>
          <w:sz w:val="22"/>
          <w:szCs w:val="22"/>
        </w:rPr>
      </w:pPr>
      <w:r w:rsidRPr="00004637">
        <w:rPr>
          <w:rFonts w:asciiTheme="minorHAnsi" w:hAnsiTheme="minorHAnsi" w:cstheme="minorHAnsi"/>
          <w:sz w:val="22"/>
          <w:szCs w:val="22"/>
        </w:rPr>
        <w:t xml:space="preserve">La aportación de documentos y realización de alegaciones durante la tramitación del procedimiento, una vez iniciado este y de acuerdo con lo establecido en la presente Orden, se realizaran de forma telemática a través de la sede electrónica de la Administración Pública de Aragón, accediendo al servicio digital de Aportación de documento a procedimientos en trámite en  </w:t>
      </w:r>
      <w:hyperlink r:id="rId10" w:history="1">
        <w:r w:rsidRPr="00115A33">
          <w:rPr>
            <w:rStyle w:val="Hipervnculo"/>
            <w:rFonts w:asciiTheme="minorHAnsi" w:hAnsiTheme="minorHAnsi" w:cstheme="minorHAnsi"/>
            <w:sz w:val="22"/>
            <w:szCs w:val="22"/>
          </w:rPr>
          <w:t>https://www.aragon.es/tramites/aportacion-de-documentos-a-procedimientos-en-tramite</w:t>
        </w:r>
      </w:hyperlink>
      <w:bookmarkEnd w:id="11"/>
      <w:r w:rsidR="00115A33">
        <w:rPr>
          <w:rStyle w:val="Hipervnculo"/>
          <w:rFonts w:asciiTheme="minorHAnsi" w:hAnsiTheme="minorHAnsi" w:cstheme="minorHAnsi"/>
          <w:color w:val="auto"/>
          <w:sz w:val="22"/>
          <w:szCs w:val="22"/>
        </w:rPr>
        <w:t xml:space="preserve">   </w:t>
      </w:r>
    </w:p>
    <w:p w14:paraId="1B7FDD1C" w14:textId="77777777" w:rsidR="000A079B" w:rsidRPr="000A079B" w:rsidRDefault="000A079B" w:rsidP="00A7310C">
      <w:pPr>
        <w:autoSpaceDE w:val="0"/>
        <w:autoSpaceDN w:val="0"/>
        <w:adjustRightInd w:val="0"/>
        <w:spacing w:before="80" w:after="120" w:line="288" w:lineRule="auto"/>
        <w:jc w:val="both"/>
        <w:rPr>
          <w:rFonts w:asciiTheme="minorHAnsi" w:hAnsiTheme="minorHAnsi" w:cstheme="minorHAnsi"/>
          <w:b/>
          <w:bCs/>
          <w:sz w:val="22"/>
          <w:szCs w:val="22"/>
        </w:rPr>
      </w:pPr>
    </w:p>
    <w:p w14:paraId="2802165E" w14:textId="7CBDEAB0" w:rsidR="00122EA2" w:rsidRPr="00004637" w:rsidRDefault="000A079B" w:rsidP="00D9627A">
      <w:pPr>
        <w:autoSpaceDE w:val="0"/>
        <w:autoSpaceDN w:val="0"/>
        <w:adjustRightInd w:val="0"/>
        <w:spacing w:before="80" w:after="120" w:line="288" w:lineRule="auto"/>
        <w:jc w:val="both"/>
        <w:rPr>
          <w:rFonts w:asciiTheme="minorHAnsi" w:hAnsiTheme="minorHAnsi" w:cstheme="minorHAnsi"/>
          <w:b/>
          <w:bCs/>
          <w:sz w:val="22"/>
          <w:szCs w:val="22"/>
        </w:rPr>
      </w:pPr>
      <w:r w:rsidRPr="000A079B">
        <w:rPr>
          <w:rFonts w:asciiTheme="minorHAnsi" w:hAnsiTheme="minorHAnsi" w:cstheme="minorHAnsi"/>
          <w:b/>
          <w:bCs/>
          <w:sz w:val="22"/>
          <w:szCs w:val="22"/>
        </w:rPr>
        <w:t>Undécimo.-</w:t>
      </w:r>
      <w:r>
        <w:rPr>
          <w:rFonts w:asciiTheme="minorHAnsi" w:hAnsiTheme="minorHAnsi" w:cstheme="minorHAnsi"/>
          <w:b/>
          <w:bCs/>
          <w:i/>
          <w:sz w:val="22"/>
          <w:szCs w:val="22"/>
        </w:rPr>
        <w:t xml:space="preserve"> </w:t>
      </w:r>
      <w:r w:rsidR="000A2C12" w:rsidRPr="00050C58">
        <w:rPr>
          <w:rFonts w:asciiTheme="minorHAnsi" w:hAnsiTheme="minorHAnsi" w:cstheme="minorHAnsi"/>
          <w:b/>
          <w:bCs/>
          <w:i/>
          <w:sz w:val="22"/>
          <w:szCs w:val="22"/>
        </w:rPr>
        <w:t>Instrucción.</w:t>
      </w:r>
      <w:r w:rsidR="00945260" w:rsidRPr="00050C58">
        <w:rPr>
          <w:rFonts w:asciiTheme="minorHAnsi" w:hAnsiTheme="minorHAnsi" w:cstheme="minorHAnsi"/>
          <w:b/>
          <w:bCs/>
          <w:sz w:val="22"/>
          <w:szCs w:val="22"/>
        </w:rPr>
        <w:t xml:space="preserve"> </w:t>
      </w:r>
    </w:p>
    <w:p w14:paraId="7320D808" w14:textId="77777777" w:rsidR="00BC4E65" w:rsidRPr="00004637" w:rsidRDefault="00BC4E65" w:rsidP="008B0BDF">
      <w:pPr>
        <w:autoSpaceDE w:val="0"/>
        <w:autoSpaceDN w:val="0"/>
        <w:adjustRightInd w:val="0"/>
        <w:spacing w:before="80" w:after="120" w:line="288" w:lineRule="auto"/>
        <w:ind w:left="284" w:hanging="284"/>
        <w:jc w:val="both"/>
        <w:rPr>
          <w:rFonts w:asciiTheme="minorHAnsi" w:hAnsiTheme="minorHAnsi" w:cstheme="minorHAnsi"/>
          <w:sz w:val="22"/>
          <w:szCs w:val="22"/>
        </w:rPr>
      </w:pPr>
      <w:r w:rsidRPr="00004637">
        <w:rPr>
          <w:rFonts w:asciiTheme="minorHAnsi" w:hAnsiTheme="minorHAnsi" w:cstheme="minorHAnsi"/>
          <w:sz w:val="22"/>
          <w:szCs w:val="22"/>
        </w:rPr>
        <w:t>1.</w:t>
      </w:r>
      <w:r w:rsidRPr="00004637">
        <w:rPr>
          <w:rFonts w:asciiTheme="minorHAnsi" w:hAnsiTheme="minorHAnsi" w:cstheme="minorHAnsi"/>
          <w:sz w:val="22"/>
          <w:szCs w:val="22"/>
        </w:rPr>
        <w:tab/>
      </w:r>
      <w:r w:rsidR="00591290" w:rsidRPr="00004637">
        <w:rPr>
          <w:rFonts w:asciiTheme="minorHAnsi" w:hAnsiTheme="minorHAnsi" w:cstheme="minorHAnsi"/>
          <w:sz w:val="22"/>
          <w:szCs w:val="22"/>
        </w:rPr>
        <w:t xml:space="preserve">La instrucción del procedimiento corresponderá a la Unidad de </w:t>
      </w:r>
      <w:r w:rsidRPr="00004637">
        <w:rPr>
          <w:rFonts w:asciiTheme="minorHAnsi" w:hAnsiTheme="minorHAnsi" w:cstheme="minorHAnsi"/>
          <w:sz w:val="22"/>
          <w:szCs w:val="22"/>
        </w:rPr>
        <w:t xml:space="preserve">Infraestructuras e Innovación del Instituto Aragonés de Fomento, la cual realizará de oficio cuantas actuaciones estime necesarias para la determinación, conocimiento y comprobación de los datos en virtud de los cuales deba pronunciarse la </w:t>
      </w:r>
      <w:r w:rsidR="0050775C" w:rsidRPr="00004637">
        <w:rPr>
          <w:rFonts w:asciiTheme="minorHAnsi" w:hAnsiTheme="minorHAnsi" w:cstheme="minorHAnsi"/>
          <w:sz w:val="22"/>
          <w:szCs w:val="22"/>
        </w:rPr>
        <w:t>R</w:t>
      </w:r>
      <w:r w:rsidRPr="00004637">
        <w:rPr>
          <w:rFonts w:asciiTheme="minorHAnsi" w:hAnsiTheme="minorHAnsi" w:cstheme="minorHAnsi"/>
          <w:sz w:val="22"/>
          <w:szCs w:val="22"/>
        </w:rPr>
        <w:t>esolución.</w:t>
      </w:r>
    </w:p>
    <w:p w14:paraId="4E0C9A79" w14:textId="77777777" w:rsidR="00050C58" w:rsidRPr="00004637" w:rsidRDefault="00BC4E65" w:rsidP="008B0BDF">
      <w:pPr>
        <w:autoSpaceDE w:val="0"/>
        <w:autoSpaceDN w:val="0"/>
        <w:adjustRightInd w:val="0"/>
        <w:spacing w:before="120" w:after="120" w:line="288" w:lineRule="auto"/>
        <w:ind w:left="284" w:hanging="284"/>
        <w:jc w:val="both"/>
        <w:rPr>
          <w:rFonts w:asciiTheme="minorHAnsi" w:hAnsiTheme="minorHAnsi" w:cstheme="minorHAnsi"/>
          <w:sz w:val="22"/>
          <w:szCs w:val="22"/>
        </w:rPr>
      </w:pPr>
      <w:r w:rsidRPr="00004637">
        <w:rPr>
          <w:rFonts w:asciiTheme="minorHAnsi" w:hAnsiTheme="minorHAnsi" w:cstheme="minorHAnsi"/>
          <w:sz w:val="22"/>
          <w:szCs w:val="22"/>
        </w:rPr>
        <w:t>2.</w:t>
      </w:r>
      <w:r w:rsidRPr="00004637">
        <w:rPr>
          <w:rFonts w:asciiTheme="minorHAnsi" w:hAnsiTheme="minorHAnsi" w:cstheme="minorHAnsi"/>
          <w:sz w:val="22"/>
          <w:szCs w:val="22"/>
        </w:rPr>
        <w:tab/>
        <w:t xml:space="preserve">Al objeto del estudio del expediente, el órgano instructor </w:t>
      </w:r>
      <w:r w:rsidR="00591290" w:rsidRPr="00004637">
        <w:rPr>
          <w:rFonts w:asciiTheme="minorHAnsi" w:hAnsiTheme="minorHAnsi" w:cstheme="minorHAnsi"/>
          <w:sz w:val="22"/>
          <w:szCs w:val="22"/>
        </w:rPr>
        <w:t xml:space="preserve">podrá </w:t>
      </w:r>
      <w:r w:rsidRPr="00004637">
        <w:rPr>
          <w:rFonts w:asciiTheme="minorHAnsi" w:hAnsiTheme="minorHAnsi" w:cstheme="minorHAnsi"/>
          <w:sz w:val="22"/>
          <w:szCs w:val="22"/>
        </w:rPr>
        <w:t>requerir la información o documentación complementaria que se considere necesaria para la comprensión y evaluación de la solicitud.</w:t>
      </w:r>
      <w:r w:rsidR="000B7964" w:rsidRPr="00004637">
        <w:rPr>
          <w:rFonts w:asciiTheme="minorHAnsi" w:hAnsiTheme="minorHAnsi" w:cstheme="minorHAnsi"/>
          <w:sz w:val="22"/>
          <w:szCs w:val="22"/>
        </w:rPr>
        <w:t xml:space="preserve"> </w:t>
      </w:r>
    </w:p>
    <w:p w14:paraId="548EFFA1" w14:textId="60C79273" w:rsidR="00050C58" w:rsidRPr="00004637" w:rsidRDefault="00050C58" w:rsidP="008B0BDF">
      <w:pPr>
        <w:pStyle w:val="Prrafodelista"/>
        <w:numPr>
          <w:ilvl w:val="0"/>
          <w:numId w:val="28"/>
        </w:numPr>
        <w:autoSpaceDE w:val="0"/>
        <w:autoSpaceDN w:val="0"/>
        <w:adjustRightInd w:val="0"/>
        <w:spacing w:before="12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 xml:space="preserve">A la vista del expediente y del informe de la Comisión de Valoración, </w:t>
      </w:r>
      <w:r w:rsidR="00F53159" w:rsidRPr="00004637">
        <w:rPr>
          <w:rFonts w:asciiTheme="minorHAnsi" w:hAnsiTheme="minorHAnsi" w:cstheme="minorHAnsi"/>
          <w:sz w:val="22"/>
          <w:szCs w:val="22"/>
        </w:rPr>
        <w:t xml:space="preserve">que estará integrada por </w:t>
      </w:r>
      <w:r w:rsidR="00E92B49" w:rsidRPr="00004637">
        <w:rPr>
          <w:rFonts w:asciiTheme="minorHAnsi" w:hAnsiTheme="minorHAnsi" w:cstheme="minorHAnsi"/>
          <w:sz w:val="22"/>
          <w:szCs w:val="22"/>
        </w:rPr>
        <w:t xml:space="preserve">un </w:t>
      </w:r>
      <w:r w:rsidR="00F53159" w:rsidRPr="00004637">
        <w:rPr>
          <w:rFonts w:asciiTheme="minorHAnsi" w:hAnsiTheme="minorHAnsi" w:cstheme="minorHAnsi"/>
          <w:sz w:val="22"/>
          <w:szCs w:val="22"/>
        </w:rPr>
        <w:t xml:space="preserve">técnico de la Unidad de </w:t>
      </w:r>
      <w:r w:rsidR="00E92B49" w:rsidRPr="00004637">
        <w:rPr>
          <w:rFonts w:asciiTheme="minorHAnsi" w:hAnsiTheme="minorHAnsi" w:cstheme="minorHAnsi"/>
          <w:sz w:val="22"/>
          <w:szCs w:val="22"/>
        </w:rPr>
        <w:t xml:space="preserve">Empresas y dos técnicos de la Unidad de </w:t>
      </w:r>
      <w:r w:rsidR="00F53159" w:rsidRPr="00004637">
        <w:rPr>
          <w:rFonts w:asciiTheme="minorHAnsi" w:hAnsiTheme="minorHAnsi" w:cstheme="minorHAnsi"/>
          <w:sz w:val="22"/>
          <w:szCs w:val="22"/>
        </w:rPr>
        <w:t>Infraestructuras e Innovación del Instituto Aragonés de Fomento</w:t>
      </w:r>
      <w:r w:rsidRPr="00004637">
        <w:rPr>
          <w:rFonts w:asciiTheme="minorHAnsi" w:hAnsiTheme="minorHAnsi" w:cstheme="minorHAnsi"/>
          <w:sz w:val="22"/>
          <w:szCs w:val="22"/>
        </w:rPr>
        <w:t xml:space="preserve">, el órgano instructor formulará la propuesta de resolución provisional, que deberá expresar la relación de solicitantes para los que se propone la concesión de la subvención y su cuantía, especificando la puntuación obtenida </w:t>
      </w:r>
      <w:r w:rsidR="00F53159" w:rsidRPr="00004637">
        <w:rPr>
          <w:rFonts w:asciiTheme="minorHAnsi" w:hAnsiTheme="minorHAnsi" w:cstheme="minorHAnsi"/>
          <w:sz w:val="22"/>
          <w:szCs w:val="22"/>
        </w:rPr>
        <w:t>según</w:t>
      </w:r>
      <w:r w:rsidRPr="00004637">
        <w:rPr>
          <w:rFonts w:asciiTheme="minorHAnsi" w:hAnsiTheme="minorHAnsi" w:cstheme="minorHAnsi"/>
          <w:sz w:val="22"/>
          <w:szCs w:val="22"/>
        </w:rPr>
        <w:t xml:space="preserve"> los criterios de valoración </w:t>
      </w:r>
      <w:r w:rsidR="00F53159" w:rsidRPr="00004637">
        <w:rPr>
          <w:rFonts w:asciiTheme="minorHAnsi" w:hAnsiTheme="minorHAnsi" w:cstheme="minorHAnsi"/>
          <w:sz w:val="22"/>
          <w:szCs w:val="22"/>
        </w:rPr>
        <w:t xml:space="preserve">del </w:t>
      </w:r>
      <w:r w:rsidR="0050775C" w:rsidRPr="00004637">
        <w:rPr>
          <w:rFonts w:asciiTheme="minorHAnsi" w:hAnsiTheme="minorHAnsi" w:cstheme="minorHAnsi"/>
          <w:sz w:val="22"/>
          <w:szCs w:val="22"/>
        </w:rPr>
        <w:t>artículo</w:t>
      </w:r>
      <w:r w:rsidR="00F53159" w:rsidRPr="00004637">
        <w:rPr>
          <w:rFonts w:asciiTheme="minorHAnsi" w:hAnsiTheme="minorHAnsi" w:cstheme="minorHAnsi"/>
          <w:sz w:val="22"/>
          <w:szCs w:val="22"/>
        </w:rPr>
        <w:t xml:space="preserve"> </w:t>
      </w:r>
      <w:r w:rsidR="0050775C" w:rsidRPr="00004637">
        <w:rPr>
          <w:rFonts w:asciiTheme="minorHAnsi" w:hAnsiTheme="minorHAnsi" w:cstheme="minorHAnsi"/>
          <w:sz w:val="22"/>
          <w:szCs w:val="22"/>
        </w:rPr>
        <w:t>sexto</w:t>
      </w:r>
      <w:r w:rsidR="00F53159" w:rsidRPr="00004637">
        <w:rPr>
          <w:rFonts w:asciiTheme="minorHAnsi" w:hAnsiTheme="minorHAnsi" w:cstheme="minorHAnsi"/>
          <w:sz w:val="22"/>
          <w:szCs w:val="22"/>
        </w:rPr>
        <w:t xml:space="preserve"> de esta convocatoria</w:t>
      </w:r>
      <w:r w:rsidRPr="00004637">
        <w:rPr>
          <w:rFonts w:asciiTheme="minorHAnsi" w:hAnsiTheme="minorHAnsi" w:cstheme="minorHAnsi"/>
          <w:sz w:val="22"/>
          <w:szCs w:val="22"/>
        </w:rPr>
        <w:t xml:space="preserve">, así como la propuesta de desestimación fundamentada del resto de solicitudes. </w:t>
      </w:r>
      <w:bookmarkStart w:id="12" w:name="_Hlk65142394"/>
    </w:p>
    <w:p w14:paraId="634A2037" w14:textId="7393C6C8" w:rsidR="000A079B" w:rsidRPr="00004637" w:rsidRDefault="000A079B" w:rsidP="008B0BDF">
      <w:pPr>
        <w:pStyle w:val="Prrafodelista"/>
        <w:numPr>
          <w:ilvl w:val="0"/>
          <w:numId w:val="28"/>
        </w:numPr>
        <w:autoSpaceDE w:val="0"/>
        <w:autoSpaceDN w:val="0"/>
        <w:adjustRightInd w:val="0"/>
        <w:spacing w:before="12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 xml:space="preserve">Las notificaciones serán electrónicas y serán accesibles tanto a través del  Servicio de Notificaciones Electrónicas del Gobierno de Aragón disponible en </w:t>
      </w:r>
      <w:hyperlink r:id="rId11" w:history="1">
        <w:r w:rsidRPr="00CE4D28">
          <w:rPr>
            <w:rStyle w:val="Hipervnculo"/>
          </w:rPr>
          <w:t>https://www.aragon.es/tramites/notificaciones-electronicas</w:t>
        </w:r>
      </w:hyperlink>
      <w:r w:rsidRPr="00CE4D28">
        <w:rPr>
          <w:rFonts w:asciiTheme="minorHAnsi" w:hAnsiTheme="minorHAnsi" w:cstheme="minorHAnsi"/>
          <w:sz w:val="22"/>
          <w:szCs w:val="22"/>
        </w:rPr>
        <w:t xml:space="preserve"> </w:t>
      </w:r>
      <w:r w:rsidRPr="00004637">
        <w:rPr>
          <w:rFonts w:asciiTheme="minorHAnsi" w:hAnsiTheme="minorHAnsi" w:cstheme="minorHAnsi"/>
          <w:sz w:val="22"/>
          <w:szCs w:val="22"/>
        </w:rPr>
        <w:t xml:space="preserve">como en la Carpeta ciudadana del Gobierno de España en </w:t>
      </w:r>
      <w:hyperlink r:id="rId12" w:history="1">
        <w:r w:rsidRPr="00CE4D28">
          <w:rPr>
            <w:rStyle w:val="Hipervnculo"/>
          </w:rPr>
          <w:t>https://sede.administracion.gob.es/carpeta/clave.htm</w:t>
        </w:r>
      </w:hyperlink>
      <w:r w:rsidR="004C0D9D">
        <w:rPr>
          <w:rFonts w:asciiTheme="minorHAnsi" w:hAnsiTheme="minorHAnsi" w:cstheme="minorHAnsi"/>
          <w:sz w:val="22"/>
          <w:szCs w:val="22"/>
        </w:rPr>
        <w:t xml:space="preserve"> </w:t>
      </w:r>
      <w:r w:rsidR="004F51C5" w:rsidRPr="00004637">
        <w:rPr>
          <w:rFonts w:asciiTheme="minorHAnsi" w:hAnsiTheme="minorHAnsi" w:cstheme="minorHAnsi"/>
          <w:sz w:val="22"/>
          <w:szCs w:val="22"/>
        </w:rPr>
        <w:t xml:space="preserve"> </w:t>
      </w:r>
      <w:r w:rsidRPr="00004637">
        <w:rPr>
          <w:rFonts w:asciiTheme="minorHAnsi" w:hAnsiTheme="minorHAnsi" w:cstheme="minorHAnsi"/>
          <w:sz w:val="22"/>
          <w:szCs w:val="22"/>
        </w:rPr>
        <w:t>Se enviará un aviso a la dirección de correo electrónico que el interesado haya comunicado a estos efectos, informándole de la puesta a disposición de una notificación en la sede electrónica de esta Administración. La falta de la práctica de este aviso no impedirá que la notificación sea considerada plenamente válida.</w:t>
      </w:r>
      <w:bookmarkEnd w:id="12"/>
    </w:p>
    <w:p w14:paraId="48BFCC28" w14:textId="644D30EE" w:rsidR="004F51C5" w:rsidRPr="00004637" w:rsidRDefault="004F51C5" w:rsidP="008B0BDF">
      <w:pPr>
        <w:pStyle w:val="Prrafodelista"/>
        <w:numPr>
          <w:ilvl w:val="0"/>
          <w:numId w:val="28"/>
        </w:numPr>
        <w:autoSpaceDE w:val="0"/>
        <w:autoSpaceDN w:val="0"/>
        <w:adjustRightInd w:val="0"/>
        <w:spacing w:before="120" w:after="120" w:line="288" w:lineRule="auto"/>
        <w:ind w:left="284" w:hanging="284"/>
        <w:contextualSpacing w:val="0"/>
        <w:jc w:val="both"/>
        <w:rPr>
          <w:rFonts w:asciiTheme="minorHAnsi" w:hAnsiTheme="minorHAnsi" w:cstheme="minorHAnsi"/>
          <w:sz w:val="22"/>
          <w:szCs w:val="22"/>
        </w:rPr>
      </w:pPr>
      <w:bookmarkStart w:id="13" w:name="_Hlk65142462"/>
      <w:r w:rsidRPr="00004637">
        <w:rPr>
          <w:rFonts w:asciiTheme="minorHAnsi" w:hAnsiTheme="minorHAnsi" w:cstheme="minorHAnsi"/>
          <w:sz w:val="22"/>
          <w:szCs w:val="22"/>
        </w:rPr>
        <w:t xml:space="preserve">Emitida la propuesta de resolución provisional se dará traslado al interesado para cumplir el trámite de audiencia. El interesado en el plazo de </w:t>
      </w:r>
      <w:r w:rsidR="00C44BA8">
        <w:rPr>
          <w:rFonts w:asciiTheme="minorHAnsi" w:hAnsiTheme="minorHAnsi" w:cstheme="minorHAnsi"/>
          <w:sz w:val="22"/>
          <w:szCs w:val="22"/>
        </w:rPr>
        <w:t>cinco</w:t>
      </w:r>
      <w:r w:rsidRPr="00004637">
        <w:rPr>
          <w:rFonts w:asciiTheme="minorHAnsi" w:hAnsiTheme="minorHAnsi" w:cstheme="minorHAnsi"/>
          <w:sz w:val="22"/>
          <w:szCs w:val="22"/>
        </w:rPr>
        <w:t xml:space="preserve"> días, podrá presentar las alegaciones que consideren oportunas. Las alegaciones se presentarán electrónicamente accediendo a la sede electrónica de la Administración Pública de la Comunidad Autónoma de Aragón, a través del servicio digital Aportación de documento a procedimientos en trámite </w:t>
      </w:r>
      <w:r w:rsidR="004C0D9D">
        <w:rPr>
          <w:rFonts w:asciiTheme="minorHAnsi" w:hAnsiTheme="minorHAnsi" w:cstheme="minorHAnsi"/>
          <w:sz w:val="22"/>
          <w:szCs w:val="22"/>
        </w:rPr>
        <w:t xml:space="preserve"> </w:t>
      </w:r>
      <w:hyperlink r:id="rId13" w:history="1">
        <w:r w:rsidRPr="003A7F4F">
          <w:rPr>
            <w:rStyle w:val="Hipervnculo"/>
            <w:rFonts w:asciiTheme="minorHAnsi" w:hAnsiTheme="minorHAnsi" w:cstheme="minorHAnsi"/>
            <w:sz w:val="22"/>
            <w:szCs w:val="22"/>
          </w:rPr>
          <w:t>https://www.ara</w:t>
        </w:r>
        <w:r w:rsidRPr="00CE4D28">
          <w:rPr>
            <w:rStyle w:val="Hipervnculo"/>
            <w:rFonts w:asciiTheme="minorHAnsi" w:hAnsiTheme="minorHAnsi" w:cstheme="minorHAnsi"/>
            <w:sz w:val="22"/>
            <w:szCs w:val="22"/>
          </w:rPr>
          <w:t>gon.es/tramites/aportacion-de-documentos-a-procedimientos-en-tramite</w:t>
        </w:r>
      </w:hyperlink>
      <w:r w:rsidR="003A7F4F">
        <w:rPr>
          <w:rStyle w:val="Hipervnculo"/>
          <w:rFonts w:asciiTheme="minorHAnsi" w:hAnsiTheme="minorHAnsi" w:cstheme="minorHAnsi"/>
          <w:color w:val="auto"/>
          <w:sz w:val="22"/>
          <w:szCs w:val="22"/>
        </w:rPr>
        <w:t xml:space="preserve"> </w:t>
      </w:r>
      <w:r w:rsidR="004C0D9D">
        <w:rPr>
          <w:rStyle w:val="Hipervnculo"/>
          <w:rFonts w:asciiTheme="minorHAnsi" w:hAnsiTheme="minorHAnsi" w:cstheme="minorHAnsi"/>
          <w:color w:val="auto"/>
          <w:sz w:val="22"/>
          <w:szCs w:val="22"/>
        </w:rPr>
        <w:t xml:space="preserve"> </w:t>
      </w:r>
      <w:r w:rsidR="003A7F4F">
        <w:rPr>
          <w:rStyle w:val="Hipervnculo"/>
          <w:rFonts w:asciiTheme="minorHAnsi" w:hAnsiTheme="minorHAnsi" w:cstheme="minorHAnsi"/>
          <w:color w:val="auto"/>
          <w:sz w:val="22"/>
          <w:szCs w:val="22"/>
        </w:rPr>
        <w:t xml:space="preserve"> </w:t>
      </w:r>
      <w:r w:rsidR="004C0D9D">
        <w:rPr>
          <w:rStyle w:val="Hipervnculo"/>
          <w:rFonts w:asciiTheme="minorHAnsi" w:hAnsiTheme="minorHAnsi" w:cstheme="minorHAnsi"/>
          <w:color w:val="auto"/>
          <w:sz w:val="22"/>
          <w:szCs w:val="22"/>
        </w:rPr>
        <w:t xml:space="preserve"> </w:t>
      </w:r>
      <w:r w:rsidRPr="00004637">
        <w:rPr>
          <w:rFonts w:asciiTheme="minorHAnsi" w:hAnsiTheme="minorHAnsi" w:cstheme="minorHAnsi"/>
          <w:sz w:val="22"/>
          <w:szCs w:val="22"/>
        </w:rPr>
        <w:t xml:space="preserve">desde el apartado “aportaciones” dirigida al </w:t>
      </w:r>
      <w:r w:rsidR="003A7F4F">
        <w:rPr>
          <w:rFonts w:asciiTheme="minorHAnsi" w:hAnsiTheme="minorHAnsi" w:cstheme="minorHAnsi"/>
          <w:sz w:val="22"/>
          <w:szCs w:val="22"/>
        </w:rPr>
        <w:t>I</w:t>
      </w:r>
      <w:r w:rsidRPr="00004637">
        <w:rPr>
          <w:rFonts w:asciiTheme="minorHAnsi" w:hAnsiTheme="minorHAnsi" w:cstheme="minorHAnsi"/>
          <w:sz w:val="22"/>
          <w:szCs w:val="22"/>
        </w:rPr>
        <w:t>nstituto Aragonés de Fomento. Cuando no figuren en el procedimiento ni sean tenidos en cuenta otros hechos ni otras alegaciones y pruebas que las aducidas por los interesados, se podrá prescindir de dicho trámite, en cuyo caso la propuesta de resolución formulada tendrá el carácter de definitiva.</w:t>
      </w:r>
      <w:bookmarkEnd w:id="13"/>
    </w:p>
    <w:p w14:paraId="2C475006" w14:textId="77777777" w:rsidR="00050C58" w:rsidRPr="00004637" w:rsidRDefault="00050C58" w:rsidP="008B0BDF">
      <w:pPr>
        <w:pStyle w:val="Prrafodelista"/>
        <w:numPr>
          <w:ilvl w:val="0"/>
          <w:numId w:val="28"/>
        </w:numPr>
        <w:autoSpaceDE w:val="0"/>
        <w:autoSpaceDN w:val="0"/>
        <w:adjustRightInd w:val="0"/>
        <w:spacing w:before="12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 xml:space="preserve">El órgano instructor formulará la propuesta de </w:t>
      </w:r>
      <w:r w:rsidR="0050775C" w:rsidRPr="00004637">
        <w:rPr>
          <w:rFonts w:asciiTheme="minorHAnsi" w:hAnsiTheme="minorHAnsi" w:cstheme="minorHAnsi"/>
          <w:sz w:val="22"/>
          <w:szCs w:val="22"/>
        </w:rPr>
        <w:t>R</w:t>
      </w:r>
      <w:r w:rsidRPr="00004637">
        <w:rPr>
          <w:rFonts w:asciiTheme="minorHAnsi" w:hAnsiTheme="minorHAnsi" w:cstheme="minorHAnsi"/>
          <w:sz w:val="22"/>
          <w:szCs w:val="22"/>
        </w:rPr>
        <w:t>esolución definitiva de las ayudas, que deberá expresar los beneficiarios, la valoración obtenida, el importe de la ayuda de carácter finalista aprobada, los criterios de valoración seguidos para efectuarla, así como la propuesta de desestimación fundamentada del resto de solicitudes.</w:t>
      </w:r>
    </w:p>
    <w:p w14:paraId="75AA8D9D" w14:textId="77777777" w:rsidR="004F51C5" w:rsidRPr="00004637" w:rsidRDefault="00050C58" w:rsidP="004F51C5">
      <w:pPr>
        <w:pStyle w:val="Prrafodelista"/>
        <w:numPr>
          <w:ilvl w:val="0"/>
          <w:numId w:val="28"/>
        </w:numPr>
        <w:autoSpaceDE w:val="0"/>
        <w:autoSpaceDN w:val="0"/>
        <w:adjustRightInd w:val="0"/>
        <w:spacing w:before="12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 xml:space="preserve">Las propuestas de </w:t>
      </w:r>
      <w:r w:rsidR="0050775C" w:rsidRPr="00004637">
        <w:rPr>
          <w:rFonts w:asciiTheme="minorHAnsi" w:hAnsiTheme="minorHAnsi" w:cstheme="minorHAnsi"/>
          <w:sz w:val="22"/>
          <w:szCs w:val="22"/>
        </w:rPr>
        <w:t>R</w:t>
      </w:r>
      <w:r w:rsidRPr="00004637">
        <w:rPr>
          <w:rFonts w:asciiTheme="minorHAnsi" w:hAnsiTheme="minorHAnsi" w:cstheme="minorHAnsi"/>
          <w:sz w:val="22"/>
          <w:szCs w:val="22"/>
        </w:rPr>
        <w:t xml:space="preserve">esolución provisional y definitiva no crean derecho alguno a favor del beneficiario propuesto, frente a Instituto Aragonés de Fomento, mientras no se haya notificado la </w:t>
      </w:r>
      <w:r w:rsidR="0050775C" w:rsidRPr="00004637">
        <w:rPr>
          <w:rFonts w:asciiTheme="minorHAnsi" w:hAnsiTheme="minorHAnsi" w:cstheme="minorHAnsi"/>
          <w:sz w:val="22"/>
          <w:szCs w:val="22"/>
        </w:rPr>
        <w:t>R</w:t>
      </w:r>
      <w:r w:rsidRPr="00004637">
        <w:rPr>
          <w:rFonts w:asciiTheme="minorHAnsi" w:hAnsiTheme="minorHAnsi" w:cstheme="minorHAnsi"/>
          <w:sz w:val="22"/>
          <w:szCs w:val="22"/>
        </w:rPr>
        <w:t>esolución de la concesión.</w:t>
      </w:r>
    </w:p>
    <w:p w14:paraId="13B9C012" w14:textId="2956431B" w:rsidR="00AD7C2B" w:rsidRPr="00004637" w:rsidRDefault="00FD7667" w:rsidP="004F51C5">
      <w:pPr>
        <w:pStyle w:val="Prrafodelista"/>
        <w:numPr>
          <w:ilvl w:val="0"/>
          <w:numId w:val="28"/>
        </w:numPr>
        <w:autoSpaceDE w:val="0"/>
        <w:autoSpaceDN w:val="0"/>
        <w:adjustRightInd w:val="0"/>
        <w:spacing w:before="120" w:after="120" w:line="288" w:lineRule="auto"/>
        <w:ind w:left="284" w:hanging="284"/>
        <w:contextualSpacing w:val="0"/>
        <w:jc w:val="both"/>
        <w:rPr>
          <w:rFonts w:asciiTheme="minorHAnsi" w:hAnsiTheme="minorHAnsi" w:cstheme="minorHAnsi"/>
          <w:sz w:val="22"/>
          <w:szCs w:val="22"/>
        </w:rPr>
      </w:pPr>
      <w:bookmarkStart w:id="14" w:name="_Hlk65142512"/>
      <w:r w:rsidRPr="00004637">
        <w:rPr>
          <w:rFonts w:asciiTheme="minorHAnsi" w:hAnsiTheme="minorHAnsi" w:cstheme="minorHAnsi"/>
          <w:sz w:val="22"/>
          <w:szCs w:val="22"/>
        </w:rPr>
        <w:t>Dicha propuesta de Resolución definitiva se notificará</w:t>
      </w:r>
      <w:r w:rsidR="004F51C5" w:rsidRPr="00004637">
        <w:rPr>
          <w:rFonts w:asciiTheme="minorHAnsi" w:hAnsiTheme="minorHAnsi" w:cstheme="minorHAnsi"/>
          <w:sz w:val="22"/>
          <w:szCs w:val="22"/>
        </w:rPr>
        <w:t xml:space="preserve"> electrónicamente</w:t>
      </w:r>
      <w:r w:rsidRPr="00004637">
        <w:rPr>
          <w:rFonts w:asciiTheme="minorHAnsi" w:hAnsiTheme="minorHAnsi" w:cstheme="minorHAnsi"/>
          <w:sz w:val="22"/>
          <w:szCs w:val="22"/>
        </w:rPr>
        <w:t xml:space="preserve"> a los interesados de conformidad a lo previsto en los artículos 40 y siguientes de la Ley 39/2015, de 1 de octubre, del Procedimiento Administrativo Común de las Administraciones Públicas.</w:t>
      </w:r>
      <w:r w:rsidR="007A3E54" w:rsidRPr="00004637">
        <w:rPr>
          <w:rFonts w:asciiTheme="minorHAnsi" w:hAnsiTheme="minorHAnsi" w:cstheme="minorHAnsi"/>
          <w:sz w:val="22"/>
          <w:szCs w:val="22"/>
        </w:rPr>
        <w:t xml:space="preserve"> </w:t>
      </w:r>
      <w:r w:rsidRPr="00004637">
        <w:rPr>
          <w:rFonts w:asciiTheme="minorHAnsi" w:hAnsiTheme="minorHAnsi" w:cstheme="minorHAnsi"/>
          <w:sz w:val="22"/>
          <w:szCs w:val="22"/>
        </w:rPr>
        <w:t xml:space="preserve">Las notificaciones se emitirán a través del Sistema de Notificaciones Electrónicas del Gobierno de Aragón </w:t>
      </w:r>
      <w:hyperlink r:id="rId14" w:history="1">
        <w:r w:rsidR="004C0D9D" w:rsidRPr="001277C9">
          <w:rPr>
            <w:rStyle w:val="Hipervnculo"/>
            <w:rFonts w:asciiTheme="minorHAnsi" w:hAnsiTheme="minorHAnsi" w:cstheme="minorHAnsi"/>
            <w:sz w:val="22"/>
            <w:szCs w:val="22"/>
          </w:rPr>
          <w:t>https://www.aragon.es/tramites/notificaciones-electronicas</w:t>
        </w:r>
      </w:hyperlink>
      <w:bookmarkEnd w:id="14"/>
    </w:p>
    <w:p w14:paraId="580A1E99" w14:textId="77777777" w:rsidR="007A3E54" w:rsidRDefault="007A3E54" w:rsidP="00A7310C">
      <w:pPr>
        <w:autoSpaceDE w:val="0"/>
        <w:autoSpaceDN w:val="0"/>
        <w:adjustRightInd w:val="0"/>
        <w:spacing w:before="80" w:after="120" w:line="288" w:lineRule="auto"/>
        <w:jc w:val="both"/>
        <w:rPr>
          <w:rFonts w:asciiTheme="minorHAnsi" w:hAnsiTheme="minorHAnsi" w:cstheme="minorHAnsi"/>
          <w:b/>
          <w:bCs/>
          <w:sz w:val="22"/>
          <w:szCs w:val="22"/>
        </w:rPr>
      </w:pPr>
    </w:p>
    <w:p w14:paraId="1744A5EE" w14:textId="3FDFB316" w:rsidR="000D4714" w:rsidRPr="00F53159" w:rsidRDefault="00B538BA" w:rsidP="00517C56">
      <w:pPr>
        <w:autoSpaceDE w:val="0"/>
        <w:autoSpaceDN w:val="0"/>
        <w:adjustRightInd w:val="0"/>
        <w:spacing w:before="80" w:after="120" w:line="288" w:lineRule="auto"/>
        <w:contextualSpacing/>
        <w:jc w:val="both"/>
        <w:rPr>
          <w:rFonts w:asciiTheme="minorHAnsi" w:hAnsiTheme="minorHAnsi" w:cstheme="minorHAnsi"/>
          <w:b/>
          <w:bCs/>
          <w:sz w:val="22"/>
          <w:szCs w:val="22"/>
        </w:rPr>
      </w:pPr>
      <w:r>
        <w:rPr>
          <w:rFonts w:asciiTheme="minorHAnsi" w:hAnsiTheme="minorHAnsi" w:cstheme="minorHAnsi"/>
          <w:b/>
          <w:bCs/>
          <w:sz w:val="22"/>
          <w:szCs w:val="22"/>
        </w:rPr>
        <w:t>Duo</w:t>
      </w:r>
      <w:r w:rsidR="0050775C">
        <w:rPr>
          <w:rFonts w:asciiTheme="minorHAnsi" w:hAnsiTheme="minorHAnsi" w:cstheme="minorHAnsi"/>
          <w:b/>
          <w:bCs/>
          <w:sz w:val="22"/>
          <w:szCs w:val="22"/>
        </w:rPr>
        <w:t>dé</w:t>
      </w:r>
      <w:r w:rsidR="00F53159" w:rsidRPr="00F53159">
        <w:rPr>
          <w:rFonts w:asciiTheme="minorHAnsi" w:hAnsiTheme="minorHAnsi" w:cstheme="minorHAnsi"/>
          <w:b/>
          <w:bCs/>
          <w:sz w:val="22"/>
          <w:szCs w:val="22"/>
        </w:rPr>
        <w:t>cimo</w:t>
      </w:r>
      <w:r w:rsidR="000D4714" w:rsidRPr="00F53159">
        <w:rPr>
          <w:rFonts w:asciiTheme="minorHAnsi" w:hAnsiTheme="minorHAnsi" w:cstheme="minorHAnsi"/>
          <w:b/>
          <w:bCs/>
          <w:sz w:val="22"/>
          <w:szCs w:val="22"/>
        </w:rPr>
        <w:t xml:space="preserve">.- </w:t>
      </w:r>
      <w:r w:rsidR="000D4714" w:rsidRPr="00F53159">
        <w:rPr>
          <w:rFonts w:asciiTheme="minorHAnsi" w:hAnsiTheme="minorHAnsi" w:cstheme="minorHAnsi"/>
          <w:b/>
          <w:bCs/>
          <w:i/>
          <w:sz w:val="22"/>
          <w:szCs w:val="22"/>
        </w:rPr>
        <w:t>Resolución de concesión de ayuda.</w:t>
      </w:r>
      <w:r w:rsidR="000D4714" w:rsidRPr="00F53159">
        <w:rPr>
          <w:rFonts w:asciiTheme="minorHAnsi" w:hAnsiTheme="minorHAnsi" w:cstheme="minorHAnsi"/>
          <w:b/>
          <w:bCs/>
          <w:sz w:val="22"/>
          <w:szCs w:val="22"/>
        </w:rPr>
        <w:t xml:space="preserve"> </w:t>
      </w:r>
    </w:p>
    <w:p w14:paraId="3F9E66D7" w14:textId="003D8564" w:rsidR="00E92B49" w:rsidRPr="00004637" w:rsidRDefault="00FD7667" w:rsidP="00E92B49">
      <w:pPr>
        <w:pStyle w:val="Prrafodelista"/>
        <w:numPr>
          <w:ilvl w:val="0"/>
          <w:numId w:val="22"/>
        </w:numPr>
        <w:spacing w:before="80" w:after="120" w:line="288" w:lineRule="auto"/>
        <w:ind w:left="284" w:hanging="284"/>
        <w:contextualSpacing w:val="0"/>
        <w:jc w:val="both"/>
        <w:rPr>
          <w:rFonts w:asciiTheme="minorHAnsi" w:hAnsiTheme="minorHAnsi" w:cstheme="minorHAnsi"/>
          <w:sz w:val="22"/>
          <w:szCs w:val="22"/>
        </w:rPr>
      </w:pPr>
      <w:bookmarkStart w:id="15" w:name="_Hlk65142693"/>
      <w:r w:rsidRPr="00004637">
        <w:rPr>
          <w:rFonts w:asciiTheme="minorHAnsi" w:hAnsiTheme="minorHAnsi" w:cstheme="minorHAnsi"/>
          <w:sz w:val="22"/>
          <w:szCs w:val="22"/>
        </w:rPr>
        <w:t xml:space="preserve">Las solicitudes de ayuda se resolverán por Orden del </w:t>
      </w:r>
      <w:r w:rsidR="00C44BA8">
        <w:rPr>
          <w:rFonts w:asciiTheme="minorHAnsi" w:hAnsiTheme="minorHAnsi" w:cstheme="minorHAnsi"/>
          <w:sz w:val="22"/>
          <w:szCs w:val="22"/>
        </w:rPr>
        <w:t xml:space="preserve">Vicepresidente y </w:t>
      </w:r>
      <w:r w:rsidRPr="00004637">
        <w:rPr>
          <w:rFonts w:asciiTheme="minorHAnsi" w:hAnsiTheme="minorHAnsi" w:cstheme="minorHAnsi"/>
          <w:sz w:val="22"/>
          <w:szCs w:val="22"/>
        </w:rPr>
        <w:t>Consejero de Industria, Competitividad y Desarrollo Empresarial del Gobierno de Aragón, salvo que ést</w:t>
      </w:r>
      <w:r w:rsidR="005847B7" w:rsidRPr="00004637">
        <w:rPr>
          <w:rFonts w:asciiTheme="minorHAnsi" w:hAnsiTheme="minorHAnsi" w:cstheme="minorHAnsi"/>
          <w:sz w:val="22"/>
          <w:szCs w:val="22"/>
        </w:rPr>
        <w:t>e</w:t>
      </w:r>
      <w:r w:rsidRPr="00004637">
        <w:rPr>
          <w:rFonts w:asciiTheme="minorHAnsi" w:hAnsiTheme="minorHAnsi" w:cstheme="minorHAnsi"/>
          <w:sz w:val="22"/>
          <w:szCs w:val="22"/>
        </w:rPr>
        <w:t xml:space="preserve"> delegue expresamente en la Directora Gerente del Instituto Aragonés de Fomento. El plazo máximo de Resolución y notificación de la citada resolución será de tres meses contados desde el día siguiente a la publicación de la convocatoria en el Boletín Oficial de Aragón.</w:t>
      </w:r>
      <w:r w:rsidR="005141E5" w:rsidRPr="00004637">
        <w:rPr>
          <w:rFonts w:asciiTheme="minorHAnsi" w:hAnsiTheme="minorHAnsi" w:cstheme="minorHAnsi"/>
          <w:b/>
          <w:sz w:val="22"/>
          <w:szCs w:val="22"/>
        </w:rPr>
        <w:t xml:space="preserve"> </w:t>
      </w:r>
    </w:p>
    <w:p w14:paraId="3ADC159B" w14:textId="0373B6FB" w:rsidR="00E92B49" w:rsidRPr="00004637" w:rsidRDefault="00E92B49" w:rsidP="00E92B49">
      <w:pPr>
        <w:pStyle w:val="Prrafodelista"/>
        <w:numPr>
          <w:ilvl w:val="0"/>
          <w:numId w:val="22"/>
        </w:numPr>
        <w:spacing w:before="8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La Resolución de la concesión de las ayudas se notificará a los interesados de confor</w:t>
      </w:r>
      <w:r w:rsidRPr="00004637">
        <w:rPr>
          <w:rFonts w:asciiTheme="minorHAnsi" w:hAnsiTheme="minorHAnsi" w:cstheme="minorHAnsi"/>
          <w:sz w:val="22"/>
          <w:szCs w:val="22"/>
        </w:rPr>
        <w:softHyphen/>
        <w:t>midad a lo previsto en los artículos 40 y siguientes de la Ley 39/2015, de 1 de octubre, y se publicará en la página web del Instituto Aragonés de Fomento.</w:t>
      </w:r>
      <w:r w:rsidR="00FD7667" w:rsidRPr="00004637">
        <w:rPr>
          <w:rFonts w:asciiTheme="minorHAnsi" w:hAnsiTheme="minorHAnsi" w:cstheme="minorHAnsi"/>
          <w:sz w:val="22"/>
          <w:szCs w:val="22"/>
        </w:rPr>
        <w:t xml:space="preserve"> Las notificaciones se emitirán a través del Sistema de Notificaciones Electrónicas del Gobierno de Aragón </w:t>
      </w:r>
      <w:hyperlink r:id="rId15" w:history="1">
        <w:r w:rsidR="004C0D9D" w:rsidRPr="001277C9">
          <w:rPr>
            <w:rStyle w:val="Hipervnculo"/>
            <w:rFonts w:asciiTheme="minorHAnsi" w:hAnsiTheme="minorHAnsi" w:cstheme="minorHAnsi"/>
            <w:sz w:val="22"/>
            <w:szCs w:val="22"/>
          </w:rPr>
          <w:t>https://www.aragon.es/tramites/notificaciones-electronicas</w:t>
        </w:r>
      </w:hyperlink>
    </w:p>
    <w:p w14:paraId="2835AA6F" w14:textId="77777777" w:rsidR="00AD7C2B" w:rsidRPr="00004637" w:rsidRDefault="00E92B49" w:rsidP="00E92B49">
      <w:pPr>
        <w:pStyle w:val="Prrafodelista"/>
        <w:numPr>
          <w:ilvl w:val="0"/>
          <w:numId w:val="22"/>
        </w:numPr>
        <w:spacing w:before="8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Transcurrido el citado plazo máximo sin que se haya notificado Resolución expresa, el solicitante podrá entender desestimada su solicitud de ayuda, de conformidad con el artículo 23.4 de la Ley 5/2015, de 25 de marzo, de Subvenciones de Aragón.</w:t>
      </w:r>
    </w:p>
    <w:p w14:paraId="2DD836F9" w14:textId="77777777" w:rsidR="00AD7C2B" w:rsidRPr="00004637" w:rsidRDefault="003C6204" w:rsidP="008B0BDF">
      <w:pPr>
        <w:pStyle w:val="Prrafodelista"/>
        <w:numPr>
          <w:ilvl w:val="0"/>
          <w:numId w:val="22"/>
        </w:numPr>
        <w:spacing w:before="8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La resolución acordará tanto la concesión de la a</w:t>
      </w:r>
      <w:r w:rsidR="00054F58" w:rsidRPr="00004637">
        <w:rPr>
          <w:rFonts w:asciiTheme="minorHAnsi" w:hAnsiTheme="minorHAnsi" w:cstheme="minorHAnsi"/>
          <w:sz w:val="22"/>
          <w:szCs w:val="22"/>
        </w:rPr>
        <w:t>yuda, como la desestimación y</w:t>
      </w:r>
      <w:r w:rsidRPr="00004637">
        <w:rPr>
          <w:rFonts w:asciiTheme="minorHAnsi" w:hAnsiTheme="minorHAnsi" w:cstheme="minorHAnsi"/>
          <w:sz w:val="22"/>
          <w:szCs w:val="22"/>
        </w:rPr>
        <w:t xml:space="preserve"> no concesión</w:t>
      </w:r>
      <w:r w:rsidR="00054F58" w:rsidRPr="00004637">
        <w:rPr>
          <w:rFonts w:asciiTheme="minorHAnsi" w:hAnsiTheme="minorHAnsi" w:cstheme="minorHAnsi"/>
          <w:sz w:val="22"/>
          <w:szCs w:val="22"/>
        </w:rPr>
        <w:t xml:space="preserve">. Asimismo podrá acordar la terminación del procedimiento </w:t>
      </w:r>
      <w:r w:rsidRPr="00004637">
        <w:rPr>
          <w:rFonts w:asciiTheme="minorHAnsi" w:hAnsiTheme="minorHAnsi" w:cstheme="minorHAnsi"/>
          <w:sz w:val="22"/>
          <w:szCs w:val="22"/>
        </w:rPr>
        <w:t xml:space="preserve">por desistimiento, </w:t>
      </w:r>
      <w:r w:rsidR="00054F58" w:rsidRPr="00004637">
        <w:rPr>
          <w:rFonts w:asciiTheme="minorHAnsi" w:hAnsiTheme="minorHAnsi" w:cstheme="minorHAnsi"/>
          <w:sz w:val="22"/>
          <w:szCs w:val="22"/>
        </w:rPr>
        <w:t xml:space="preserve">por aceptación de </w:t>
      </w:r>
      <w:r w:rsidRPr="00004637">
        <w:rPr>
          <w:rFonts w:asciiTheme="minorHAnsi" w:hAnsiTheme="minorHAnsi" w:cstheme="minorHAnsi"/>
          <w:sz w:val="22"/>
          <w:szCs w:val="22"/>
        </w:rPr>
        <w:t xml:space="preserve">la renuncia al derecho o </w:t>
      </w:r>
      <w:r w:rsidR="00054F58" w:rsidRPr="00004637">
        <w:rPr>
          <w:rFonts w:asciiTheme="minorHAnsi" w:hAnsiTheme="minorHAnsi" w:cstheme="minorHAnsi"/>
          <w:sz w:val="22"/>
          <w:szCs w:val="22"/>
        </w:rPr>
        <w:t xml:space="preserve">el archivo por </w:t>
      </w:r>
      <w:r w:rsidRPr="00004637">
        <w:rPr>
          <w:rFonts w:asciiTheme="minorHAnsi" w:hAnsiTheme="minorHAnsi" w:cstheme="minorHAnsi"/>
          <w:sz w:val="22"/>
          <w:szCs w:val="22"/>
        </w:rPr>
        <w:t>imposibilidad material sobrevenida y se motivará atendiendo a los requisitos establecidos en la convocatoria, debiendo, en todo caso, quedar acreditados en el procedimiento los fundamentos de la resolución que se adopte</w:t>
      </w:r>
      <w:r w:rsidR="00725E2C" w:rsidRPr="00004637">
        <w:rPr>
          <w:rFonts w:asciiTheme="minorHAnsi" w:hAnsiTheme="minorHAnsi" w:cstheme="minorHAnsi"/>
          <w:sz w:val="22"/>
          <w:szCs w:val="22"/>
        </w:rPr>
        <w:t>.</w:t>
      </w:r>
    </w:p>
    <w:p w14:paraId="5AC1AF58" w14:textId="1AFA55DA" w:rsidR="00881604" w:rsidRPr="00004637" w:rsidRDefault="00FD7667" w:rsidP="008B0BDF">
      <w:pPr>
        <w:pStyle w:val="Prrafodelista"/>
        <w:numPr>
          <w:ilvl w:val="0"/>
          <w:numId w:val="22"/>
        </w:numPr>
        <w:tabs>
          <w:tab w:val="left" w:pos="426"/>
          <w:tab w:val="left" w:pos="3192"/>
        </w:tabs>
        <w:spacing w:before="8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Contra la resolución administrativa que se adopte, que agota la vía administrativa, podrá interponerse potestativamente recurso de reposición ante el</w:t>
      </w:r>
      <w:r w:rsidR="00C44BA8">
        <w:rPr>
          <w:rFonts w:asciiTheme="minorHAnsi" w:hAnsiTheme="minorHAnsi" w:cstheme="minorHAnsi"/>
          <w:sz w:val="22"/>
          <w:szCs w:val="22"/>
        </w:rPr>
        <w:t xml:space="preserve"> Vicepresidente y</w:t>
      </w:r>
      <w:r w:rsidRPr="00004637">
        <w:rPr>
          <w:rFonts w:asciiTheme="minorHAnsi" w:hAnsiTheme="minorHAnsi" w:cstheme="minorHAnsi"/>
          <w:sz w:val="22"/>
          <w:szCs w:val="22"/>
        </w:rPr>
        <w:t xml:space="preserve"> Consejero</w:t>
      </w:r>
      <w:r w:rsidR="00C44BA8">
        <w:rPr>
          <w:rFonts w:asciiTheme="minorHAnsi" w:hAnsiTheme="minorHAnsi" w:cstheme="minorHAnsi"/>
          <w:sz w:val="22"/>
          <w:szCs w:val="22"/>
        </w:rPr>
        <w:t xml:space="preserve"> </w:t>
      </w:r>
      <w:r w:rsidRPr="00004637">
        <w:rPr>
          <w:rFonts w:asciiTheme="minorHAnsi" w:hAnsiTheme="minorHAnsi" w:cstheme="minorHAnsi"/>
          <w:sz w:val="22"/>
          <w:szCs w:val="22"/>
        </w:rPr>
        <w:t xml:space="preserve">de Industria, Competitividad y Desarrollo Empresarial del Gobierno de Aragón en el plazo máximo de un mes contado a partir del día siguiente a aquel en que tenga lugar su notificación, o interponer recurso contencioso-administrativo en el plazo de dos meses desde la notificación de la resolución. En el caso de interponer recurso administrativo podrá hacerse accediendo a la sede electrónica de la Administración Pública de la Comunidad Autónoma de Aragón, a través del servicio digital Interposición de recursos ante la Administración </w:t>
      </w:r>
      <w:hyperlink r:id="rId16" w:history="1">
        <w:r w:rsidR="004C0D9D" w:rsidRPr="001277C9">
          <w:rPr>
            <w:rStyle w:val="Hipervnculo"/>
            <w:rFonts w:asciiTheme="minorHAnsi" w:hAnsiTheme="minorHAnsi" w:cstheme="minorHAnsi"/>
            <w:sz w:val="22"/>
            <w:szCs w:val="22"/>
          </w:rPr>
          <w:t>https://www.aragon.es/tramites/interponer-recursos-ante-la-administracion</w:t>
        </w:r>
      </w:hyperlink>
      <w:r w:rsidR="004C0D9D">
        <w:rPr>
          <w:rFonts w:asciiTheme="minorHAnsi" w:hAnsiTheme="minorHAnsi" w:cstheme="minorHAnsi"/>
          <w:sz w:val="22"/>
          <w:szCs w:val="22"/>
        </w:rPr>
        <w:t xml:space="preserve"> </w:t>
      </w:r>
      <w:r w:rsidRPr="00004637">
        <w:rPr>
          <w:rFonts w:asciiTheme="minorHAnsi" w:hAnsiTheme="minorHAnsi" w:cstheme="minorHAnsi"/>
          <w:sz w:val="22"/>
          <w:szCs w:val="22"/>
        </w:rPr>
        <w:t>enviándose a ORG16603 Departamento de Industria Competitividad y Desarrollo Empresarial.</w:t>
      </w:r>
    </w:p>
    <w:p w14:paraId="5370A859" w14:textId="77777777" w:rsidR="00C462F2" w:rsidRPr="00004637" w:rsidRDefault="0061583A" w:rsidP="008B0BDF">
      <w:pPr>
        <w:pStyle w:val="Prrafodelista"/>
        <w:numPr>
          <w:ilvl w:val="0"/>
          <w:numId w:val="22"/>
        </w:numPr>
        <w:tabs>
          <w:tab w:val="left" w:pos="426"/>
          <w:tab w:val="left" w:pos="3192"/>
        </w:tabs>
        <w:spacing w:before="8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 xml:space="preserve">De conformidad con lo previsto en el artículo 18 de la Ley 8/2015, de 25 de marzo, de Transparencia de la Actividad Pública y Participación Ciudadana de Aragón y en el artículo 23.3 de la Ley 5/2015, de 25 de marzo, de Subvenciones de Aragón, se publicarán en el Portal de Transparencia del Gobierno de Aragón y en la web del Instituto Aragonés de Fomento las subvenciones concedidas al amparo de la presente </w:t>
      </w:r>
      <w:r w:rsidR="0041700E" w:rsidRPr="00004637">
        <w:rPr>
          <w:rFonts w:asciiTheme="minorHAnsi" w:hAnsiTheme="minorHAnsi" w:cstheme="minorHAnsi"/>
          <w:sz w:val="22"/>
          <w:szCs w:val="22"/>
        </w:rPr>
        <w:t>O</w:t>
      </w:r>
      <w:r w:rsidRPr="00004637">
        <w:rPr>
          <w:rFonts w:asciiTheme="minorHAnsi" w:hAnsiTheme="minorHAnsi" w:cstheme="minorHAnsi"/>
          <w:sz w:val="22"/>
          <w:szCs w:val="22"/>
        </w:rPr>
        <w:t>rden.</w:t>
      </w:r>
    </w:p>
    <w:p w14:paraId="23F72EF5" w14:textId="77777777" w:rsidR="00D9627A" w:rsidRPr="00881604" w:rsidRDefault="00D9627A" w:rsidP="008B0BDF">
      <w:pPr>
        <w:pStyle w:val="Prrafodelista"/>
        <w:numPr>
          <w:ilvl w:val="0"/>
          <w:numId w:val="22"/>
        </w:numPr>
        <w:tabs>
          <w:tab w:val="left" w:pos="426"/>
          <w:tab w:val="left" w:pos="3192"/>
        </w:tabs>
        <w:spacing w:before="80" w:after="120" w:line="288" w:lineRule="auto"/>
        <w:ind w:left="284" w:hanging="284"/>
        <w:contextualSpacing w:val="0"/>
        <w:jc w:val="both"/>
        <w:rPr>
          <w:rFonts w:asciiTheme="minorHAnsi" w:hAnsiTheme="minorHAnsi" w:cstheme="minorHAnsi"/>
          <w:sz w:val="22"/>
          <w:szCs w:val="22"/>
        </w:rPr>
      </w:pPr>
      <w:r w:rsidRPr="00004637">
        <w:rPr>
          <w:rFonts w:asciiTheme="minorHAnsi" w:hAnsiTheme="minorHAnsi" w:cstheme="minorHAnsi"/>
          <w:sz w:val="22"/>
          <w:szCs w:val="22"/>
        </w:rPr>
        <w:t>Los beneficiarios de las ayudas deberán manifestar, en su caso, la renuncia expresa a la concesión de la ayuda en el plazo de quince días hábiles. En caso contrario se entenderá que acepta todas y cada una de las condiciones expresadas en la resolución y en esta convocatoria.</w:t>
      </w:r>
      <w:bookmarkEnd w:id="15"/>
    </w:p>
    <w:p w14:paraId="5CD13190" w14:textId="77777777" w:rsidR="00881604" w:rsidRDefault="00881604" w:rsidP="008B0BDF">
      <w:pPr>
        <w:autoSpaceDE w:val="0"/>
        <w:autoSpaceDN w:val="0"/>
        <w:adjustRightInd w:val="0"/>
        <w:spacing w:before="80" w:after="120" w:line="288" w:lineRule="auto"/>
        <w:contextualSpacing/>
        <w:jc w:val="both"/>
        <w:rPr>
          <w:rFonts w:asciiTheme="minorHAnsi" w:hAnsiTheme="minorHAnsi" w:cstheme="minorHAnsi"/>
          <w:b/>
          <w:sz w:val="22"/>
          <w:szCs w:val="22"/>
        </w:rPr>
      </w:pPr>
    </w:p>
    <w:p w14:paraId="606742DE" w14:textId="51546690" w:rsidR="00C462F2" w:rsidRPr="00391B89" w:rsidRDefault="00B538BA" w:rsidP="008B0BDF">
      <w:pPr>
        <w:autoSpaceDE w:val="0"/>
        <w:autoSpaceDN w:val="0"/>
        <w:adjustRightInd w:val="0"/>
        <w:spacing w:before="80" w:after="120" w:line="288" w:lineRule="auto"/>
        <w:contextualSpacing/>
        <w:jc w:val="both"/>
        <w:rPr>
          <w:rFonts w:asciiTheme="minorHAnsi" w:hAnsiTheme="minorHAnsi" w:cstheme="minorHAnsi"/>
          <w:b/>
          <w:bCs/>
          <w:iCs/>
          <w:sz w:val="22"/>
          <w:szCs w:val="22"/>
        </w:rPr>
      </w:pPr>
      <w:r w:rsidRPr="00391B89">
        <w:rPr>
          <w:rFonts w:asciiTheme="minorHAnsi" w:hAnsiTheme="minorHAnsi" w:cstheme="minorHAnsi"/>
          <w:b/>
          <w:bCs/>
          <w:sz w:val="22"/>
          <w:szCs w:val="22"/>
        </w:rPr>
        <w:t>D</w:t>
      </w:r>
      <w:r>
        <w:rPr>
          <w:rFonts w:asciiTheme="minorHAnsi" w:hAnsiTheme="minorHAnsi" w:cstheme="minorHAnsi"/>
          <w:b/>
          <w:bCs/>
          <w:sz w:val="22"/>
          <w:szCs w:val="22"/>
        </w:rPr>
        <w:t>e</w:t>
      </w:r>
      <w:r w:rsidRPr="00391B89">
        <w:rPr>
          <w:rFonts w:asciiTheme="minorHAnsi" w:hAnsiTheme="minorHAnsi" w:cstheme="minorHAnsi"/>
          <w:b/>
          <w:bCs/>
          <w:sz w:val="22"/>
          <w:szCs w:val="22"/>
        </w:rPr>
        <w:t>cimo</w:t>
      </w:r>
      <w:r>
        <w:rPr>
          <w:rFonts w:asciiTheme="minorHAnsi" w:hAnsiTheme="minorHAnsi" w:cstheme="minorHAnsi"/>
          <w:b/>
          <w:bCs/>
          <w:sz w:val="22"/>
          <w:szCs w:val="22"/>
        </w:rPr>
        <w:t>tercero</w:t>
      </w:r>
      <w:r w:rsidR="00C462F2" w:rsidRPr="00391B89">
        <w:rPr>
          <w:rFonts w:asciiTheme="minorHAnsi" w:hAnsiTheme="minorHAnsi" w:cstheme="minorHAnsi"/>
          <w:b/>
          <w:bCs/>
          <w:sz w:val="22"/>
          <w:szCs w:val="22"/>
        </w:rPr>
        <w:t xml:space="preserve">.- </w:t>
      </w:r>
      <w:r w:rsidR="00972375">
        <w:rPr>
          <w:rFonts w:asciiTheme="minorHAnsi" w:hAnsiTheme="minorHAnsi" w:cstheme="minorHAnsi"/>
          <w:b/>
          <w:bCs/>
          <w:i/>
          <w:sz w:val="22"/>
          <w:szCs w:val="22"/>
        </w:rPr>
        <w:t>Modificación</w:t>
      </w:r>
      <w:r w:rsidR="00972375">
        <w:rPr>
          <w:rFonts w:asciiTheme="minorHAnsi" w:hAnsiTheme="minorHAnsi" w:cstheme="minorHAnsi"/>
          <w:b/>
          <w:bCs/>
          <w:i/>
          <w:iCs/>
          <w:sz w:val="22"/>
          <w:szCs w:val="22"/>
        </w:rPr>
        <w:t>.</w:t>
      </w:r>
    </w:p>
    <w:p w14:paraId="747D2B84" w14:textId="77777777" w:rsidR="00972375" w:rsidRPr="00972375" w:rsidRDefault="00972375" w:rsidP="00972375">
      <w:pPr>
        <w:pStyle w:val="Prrafodelista"/>
        <w:numPr>
          <w:ilvl w:val="0"/>
          <w:numId w:val="34"/>
        </w:numPr>
        <w:spacing w:before="80" w:after="120" w:line="288" w:lineRule="auto"/>
        <w:ind w:left="284" w:hanging="284"/>
        <w:contextualSpacing w:val="0"/>
        <w:jc w:val="both"/>
        <w:rPr>
          <w:rFonts w:asciiTheme="minorHAnsi" w:hAnsiTheme="minorHAnsi" w:cstheme="minorHAnsi"/>
          <w:sz w:val="22"/>
          <w:szCs w:val="22"/>
        </w:rPr>
      </w:pPr>
      <w:r w:rsidRPr="00972375">
        <w:rPr>
          <w:rFonts w:asciiTheme="minorHAnsi" w:hAnsiTheme="minorHAnsi" w:cstheme="minorHAnsi"/>
          <w:sz w:val="22"/>
          <w:szCs w:val="22"/>
        </w:rPr>
        <w:t>La ejecución de los proyectos se ajustará a las condiciones, prescripciones y plazos que se establezcan en la Resolución de concesión. No obstante, cuando surjan circunstancias sobreve</w:t>
      </w:r>
      <w:r w:rsidRPr="00972375">
        <w:rPr>
          <w:rFonts w:asciiTheme="minorHAnsi" w:hAnsiTheme="minorHAnsi" w:cstheme="minorHAnsi"/>
          <w:sz w:val="22"/>
          <w:szCs w:val="22"/>
        </w:rPr>
        <w:softHyphen/>
        <w:t xml:space="preserve">nidas concretas, debidamente justificadas, que alteren las condiciones tenidas en cuenta para la concesión de la ayuda, el beneficiario podrá solicitar la modificación de la Resolución de concesión. </w:t>
      </w:r>
    </w:p>
    <w:p w14:paraId="00FB643D" w14:textId="61543D43" w:rsidR="00B74C6B" w:rsidRPr="00972375" w:rsidRDefault="00FD7667" w:rsidP="00972375">
      <w:pPr>
        <w:pStyle w:val="Prrafodelista"/>
        <w:numPr>
          <w:ilvl w:val="0"/>
          <w:numId w:val="34"/>
        </w:numPr>
        <w:spacing w:before="80" w:after="120" w:line="288" w:lineRule="auto"/>
        <w:ind w:left="284" w:hanging="284"/>
        <w:contextualSpacing w:val="0"/>
        <w:jc w:val="both"/>
        <w:rPr>
          <w:rFonts w:asciiTheme="minorHAnsi" w:hAnsiTheme="minorHAnsi" w:cstheme="minorHAnsi"/>
          <w:sz w:val="22"/>
          <w:szCs w:val="22"/>
        </w:rPr>
      </w:pPr>
      <w:r w:rsidRPr="00363D76">
        <w:rPr>
          <w:rFonts w:asciiTheme="minorHAnsi" w:hAnsiTheme="minorHAnsi" w:cstheme="minorHAnsi"/>
          <w:sz w:val="22"/>
          <w:szCs w:val="22"/>
        </w:rPr>
        <w:t>Las modificaciones del objeto de la subvención requerirán la previa autorización del órgano concedente. El beneficiario tendrá la obligación de comunicar al Instituto Aragonés de Fomento a través del servicio digital Aportación de documento a procedimientos en trámite (</w:t>
      </w:r>
      <w:hyperlink r:id="rId17" w:history="1">
        <w:r w:rsidRPr="00363D76">
          <w:rPr>
            <w:rStyle w:val="Hipervnculo"/>
            <w:rFonts w:asciiTheme="minorHAnsi" w:hAnsiTheme="minorHAnsi" w:cstheme="minorHAnsi"/>
            <w:sz w:val="22"/>
            <w:szCs w:val="22"/>
          </w:rPr>
          <w:t>https://www.aragon.es/tramites/aportacion-de-documentos-a-procedimientos-en-tramite</w:t>
        </w:r>
      </w:hyperlink>
      <w:r w:rsidRPr="00363D76">
        <w:rPr>
          <w:rFonts w:asciiTheme="minorHAnsi" w:hAnsiTheme="minorHAnsi" w:cstheme="minorHAnsi"/>
          <w:sz w:val="22"/>
          <w:szCs w:val="22"/>
        </w:rPr>
        <w:t xml:space="preserve"> ) desde el apartado “aportaciones” dirigida al Departamento de Industria, Competitividad y Desarrollo Empresarial e Instituto Aragonés de Fomento, y de manera motivada, cualquier modificación prevista sobre el proyecto inicialmente aprobado en la resolución de concesión en el plazo máximo de un mes desde que se produzcan. Los beneficiarios no podrán realizar los cambios comunicados al IAF, hasta en tanto no les sean autorizado</w:t>
      </w:r>
      <w:r w:rsidR="005847B7">
        <w:rPr>
          <w:rFonts w:asciiTheme="minorHAnsi" w:hAnsiTheme="minorHAnsi" w:cstheme="minorHAnsi"/>
          <w:sz w:val="22"/>
          <w:szCs w:val="22"/>
        </w:rPr>
        <w:t>s</w:t>
      </w:r>
      <w:r w:rsidRPr="00363D76">
        <w:rPr>
          <w:rFonts w:asciiTheme="minorHAnsi" w:hAnsiTheme="minorHAnsi" w:cstheme="minorHAnsi"/>
          <w:sz w:val="22"/>
          <w:szCs w:val="22"/>
        </w:rPr>
        <w:t xml:space="preserve"> expresamente, mediante notificación a través del Sistema de Notificaciones Electrónicas del Gobierno de Aragón </w:t>
      </w:r>
      <w:hyperlink r:id="rId18" w:history="1">
        <w:r w:rsidRPr="00363D76">
          <w:rPr>
            <w:rStyle w:val="Hipervnculo"/>
            <w:rFonts w:asciiTheme="minorHAnsi" w:hAnsiTheme="minorHAnsi" w:cstheme="minorHAnsi"/>
            <w:sz w:val="22"/>
            <w:szCs w:val="22"/>
          </w:rPr>
          <w:t>https://www.aragon.es/tramites/notificaciones-electronicas</w:t>
        </w:r>
      </w:hyperlink>
      <w:r w:rsidRPr="00363D76">
        <w:rPr>
          <w:rFonts w:asciiTheme="minorHAnsi" w:hAnsiTheme="minorHAnsi" w:cstheme="minorHAnsi"/>
          <w:sz w:val="22"/>
          <w:szCs w:val="22"/>
        </w:rPr>
        <w:t>. Sólo podrán autorizarse modificaciones no esenciales del proyecto que no impliquen alteración sustancial de su naturaleza o finalidad y que, en todo caso, no alteren la valoración obtenida en los criterios de puntuación estipulados en esta orden. Estas modificaciones deberán ser debidamente motivadas y justificadas. Las solicitudes de modificación deberán presentarse y tramitarse antes de que finalice el plazo de ejecución inicialmente aprobado en la resolución y con tiempo suficiente para la que modificación sea administrativa y materialmente factible.</w:t>
      </w:r>
    </w:p>
    <w:p w14:paraId="4741203F" w14:textId="77777777" w:rsidR="00485661" w:rsidRPr="00485661" w:rsidRDefault="00485661" w:rsidP="008B0BDF">
      <w:pPr>
        <w:spacing w:before="80" w:after="120" w:line="288" w:lineRule="auto"/>
        <w:contextualSpacing/>
        <w:jc w:val="both"/>
        <w:rPr>
          <w:rFonts w:asciiTheme="minorHAnsi" w:hAnsiTheme="minorHAnsi" w:cstheme="minorHAnsi"/>
          <w:sz w:val="22"/>
          <w:szCs w:val="22"/>
        </w:rPr>
      </w:pPr>
    </w:p>
    <w:p w14:paraId="287EF18C" w14:textId="025650F5" w:rsidR="00ED4C5D" w:rsidRPr="00391B89" w:rsidRDefault="00B538BA" w:rsidP="00D9627A">
      <w:pPr>
        <w:autoSpaceDE w:val="0"/>
        <w:autoSpaceDN w:val="0"/>
        <w:adjustRightInd w:val="0"/>
        <w:spacing w:after="120" w:line="288" w:lineRule="auto"/>
        <w:jc w:val="both"/>
        <w:rPr>
          <w:rFonts w:asciiTheme="minorHAnsi" w:hAnsiTheme="minorHAnsi" w:cstheme="minorHAnsi"/>
          <w:b/>
          <w:bCs/>
          <w:iCs/>
          <w:sz w:val="22"/>
          <w:szCs w:val="22"/>
        </w:rPr>
      </w:pPr>
      <w:r w:rsidRPr="00F70C52">
        <w:rPr>
          <w:rFonts w:asciiTheme="minorHAnsi" w:hAnsiTheme="minorHAnsi" w:cstheme="minorHAnsi"/>
          <w:b/>
          <w:bCs/>
          <w:sz w:val="22"/>
          <w:szCs w:val="22"/>
        </w:rPr>
        <w:t>D</w:t>
      </w:r>
      <w:r>
        <w:rPr>
          <w:rFonts w:asciiTheme="minorHAnsi" w:hAnsiTheme="minorHAnsi" w:cstheme="minorHAnsi"/>
          <w:b/>
          <w:bCs/>
          <w:sz w:val="22"/>
          <w:szCs w:val="22"/>
        </w:rPr>
        <w:t>e</w:t>
      </w:r>
      <w:r w:rsidRPr="00F70C52">
        <w:rPr>
          <w:rFonts w:asciiTheme="minorHAnsi" w:hAnsiTheme="minorHAnsi" w:cstheme="minorHAnsi"/>
          <w:b/>
          <w:bCs/>
          <w:sz w:val="22"/>
          <w:szCs w:val="22"/>
        </w:rPr>
        <w:t>cimo</w:t>
      </w:r>
      <w:r>
        <w:rPr>
          <w:rFonts w:asciiTheme="minorHAnsi" w:hAnsiTheme="minorHAnsi" w:cstheme="minorHAnsi"/>
          <w:b/>
          <w:bCs/>
          <w:sz w:val="22"/>
          <w:szCs w:val="22"/>
        </w:rPr>
        <w:t>cuar</w:t>
      </w:r>
      <w:r w:rsidRPr="00F70C52">
        <w:rPr>
          <w:rFonts w:asciiTheme="minorHAnsi" w:hAnsiTheme="minorHAnsi" w:cstheme="minorHAnsi"/>
          <w:b/>
          <w:bCs/>
          <w:sz w:val="22"/>
          <w:szCs w:val="22"/>
        </w:rPr>
        <w:t>to</w:t>
      </w:r>
      <w:r w:rsidR="00ED4C5D" w:rsidRPr="00391B89">
        <w:rPr>
          <w:rFonts w:asciiTheme="minorHAnsi" w:hAnsiTheme="minorHAnsi" w:cstheme="minorHAnsi"/>
          <w:b/>
          <w:bCs/>
          <w:sz w:val="22"/>
          <w:szCs w:val="22"/>
        </w:rPr>
        <w:t>.-</w:t>
      </w:r>
      <w:r w:rsidR="000A2C12" w:rsidRPr="00391B89">
        <w:rPr>
          <w:rFonts w:asciiTheme="minorHAnsi" w:hAnsiTheme="minorHAnsi" w:cstheme="minorHAnsi"/>
          <w:b/>
          <w:bCs/>
          <w:sz w:val="22"/>
          <w:szCs w:val="22"/>
        </w:rPr>
        <w:t xml:space="preserve"> </w:t>
      </w:r>
      <w:r w:rsidR="0097321C" w:rsidRPr="00391B89">
        <w:rPr>
          <w:rFonts w:asciiTheme="minorHAnsi" w:hAnsiTheme="minorHAnsi" w:cstheme="minorHAnsi"/>
          <w:b/>
          <w:bCs/>
          <w:i/>
          <w:sz w:val="22"/>
          <w:szCs w:val="22"/>
        </w:rPr>
        <w:t>Obligaciones de los beneficiarios</w:t>
      </w:r>
      <w:r w:rsidR="000A2C12" w:rsidRPr="00391B89">
        <w:rPr>
          <w:rFonts w:asciiTheme="minorHAnsi" w:hAnsiTheme="minorHAnsi" w:cstheme="minorHAnsi"/>
          <w:b/>
          <w:bCs/>
          <w:i/>
          <w:iCs/>
          <w:sz w:val="22"/>
          <w:szCs w:val="22"/>
        </w:rPr>
        <w:t>.</w:t>
      </w:r>
      <w:bookmarkStart w:id="16" w:name="_Hlk65142917"/>
    </w:p>
    <w:p w14:paraId="290552F0" w14:textId="77777777" w:rsidR="0097321C" w:rsidRPr="0094251C" w:rsidRDefault="0097321C" w:rsidP="008B0BDF">
      <w:pPr>
        <w:autoSpaceDE w:val="0"/>
        <w:autoSpaceDN w:val="0"/>
        <w:adjustRightInd w:val="0"/>
        <w:spacing w:before="80" w:after="120" w:line="288" w:lineRule="auto"/>
        <w:contextualSpacing/>
        <w:jc w:val="both"/>
        <w:rPr>
          <w:rFonts w:asciiTheme="minorHAnsi" w:hAnsiTheme="minorHAnsi" w:cstheme="minorHAnsi"/>
          <w:sz w:val="22"/>
          <w:szCs w:val="22"/>
        </w:rPr>
      </w:pPr>
      <w:r w:rsidRPr="0094251C">
        <w:rPr>
          <w:rFonts w:asciiTheme="minorHAnsi" w:hAnsiTheme="minorHAnsi" w:cstheme="minorHAnsi"/>
          <w:sz w:val="22"/>
          <w:szCs w:val="22"/>
        </w:rPr>
        <w:t>El otorgamiento de las ayudas supone la aceptación por el beneficiario de las siguientes obligaciones:</w:t>
      </w:r>
    </w:p>
    <w:p w14:paraId="4C4B9B2D" w14:textId="77777777" w:rsidR="0097321C" w:rsidRPr="0094251C" w:rsidRDefault="0097321C" w:rsidP="008B0BDF">
      <w:pPr>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 xml:space="preserve">a) </w:t>
      </w:r>
      <w:r w:rsidR="00D6239D" w:rsidRPr="0094251C">
        <w:rPr>
          <w:rFonts w:asciiTheme="minorHAnsi" w:hAnsiTheme="minorHAnsi" w:cstheme="minorHAnsi"/>
          <w:sz w:val="22"/>
          <w:szCs w:val="22"/>
        </w:rPr>
        <w:tab/>
      </w:r>
      <w:r w:rsidR="003C6204" w:rsidRPr="0094251C">
        <w:rPr>
          <w:rFonts w:asciiTheme="minorHAnsi" w:hAnsiTheme="minorHAnsi" w:cstheme="minorHAnsi"/>
          <w:sz w:val="22"/>
          <w:szCs w:val="22"/>
        </w:rPr>
        <w:t xml:space="preserve">Cumplir el destino de las ayudas todo ello dentro de los plazos establecidos en </w:t>
      </w:r>
      <w:r w:rsidR="006C2F06">
        <w:rPr>
          <w:rFonts w:asciiTheme="minorHAnsi" w:hAnsiTheme="minorHAnsi" w:cstheme="minorHAnsi"/>
          <w:sz w:val="22"/>
          <w:szCs w:val="22"/>
        </w:rPr>
        <w:t>la presente</w:t>
      </w:r>
      <w:r w:rsidR="00391B89">
        <w:rPr>
          <w:rFonts w:asciiTheme="minorHAnsi" w:hAnsiTheme="minorHAnsi" w:cstheme="minorHAnsi"/>
          <w:sz w:val="22"/>
          <w:szCs w:val="22"/>
        </w:rPr>
        <w:t xml:space="preserve"> Orden</w:t>
      </w:r>
      <w:r w:rsidR="003C6204" w:rsidRPr="0094251C">
        <w:rPr>
          <w:rFonts w:asciiTheme="minorHAnsi" w:hAnsiTheme="minorHAnsi" w:cstheme="minorHAnsi"/>
          <w:sz w:val="22"/>
          <w:szCs w:val="22"/>
        </w:rPr>
        <w:t>.</w:t>
      </w:r>
    </w:p>
    <w:p w14:paraId="0B8CECF6" w14:textId="77777777" w:rsidR="0097321C" w:rsidRPr="0094251C" w:rsidRDefault="00D6239D"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b)</w:t>
      </w:r>
      <w:r w:rsidRPr="0094251C">
        <w:rPr>
          <w:rFonts w:asciiTheme="minorHAnsi" w:hAnsiTheme="minorHAnsi" w:cstheme="minorHAnsi"/>
          <w:sz w:val="22"/>
          <w:szCs w:val="22"/>
        </w:rPr>
        <w:tab/>
      </w:r>
      <w:r w:rsidR="0097321C" w:rsidRPr="0094251C">
        <w:rPr>
          <w:rFonts w:asciiTheme="minorHAnsi" w:hAnsiTheme="minorHAnsi" w:cstheme="minorHAnsi"/>
          <w:sz w:val="22"/>
          <w:szCs w:val="22"/>
        </w:rPr>
        <w:t>Comunicar puntualmente al Instituto Aragonés de Fomento, en el momento que se produzca, cualquier eventualidad sobrevenida que afecte al cumplimiento del fin de las ayudas.</w:t>
      </w:r>
      <w:r w:rsidR="0097321C" w:rsidRPr="0094251C">
        <w:rPr>
          <w:rFonts w:asciiTheme="minorHAnsi" w:hAnsiTheme="minorHAnsi" w:cstheme="minorHAnsi"/>
          <w:sz w:val="22"/>
          <w:szCs w:val="22"/>
        </w:rPr>
        <w:tab/>
      </w:r>
    </w:p>
    <w:p w14:paraId="386B4427" w14:textId="77777777" w:rsidR="0097321C" w:rsidRPr="0094251C" w:rsidRDefault="0097321C"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 xml:space="preserve">c) </w:t>
      </w:r>
      <w:r w:rsidR="00D6239D" w:rsidRPr="0094251C">
        <w:rPr>
          <w:rFonts w:asciiTheme="minorHAnsi" w:hAnsiTheme="minorHAnsi" w:cstheme="minorHAnsi"/>
          <w:sz w:val="22"/>
          <w:szCs w:val="22"/>
        </w:rPr>
        <w:tab/>
      </w:r>
      <w:r w:rsidRPr="0094251C">
        <w:rPr>
          <w:rFonts w:asciiTheme="minorHAnsi" w:hAnsiTheme="minorHAnsi" w:cstheme="minorHAnsi"/>
          <w:sz w:val="22"/>
          <w:szCs w:val="22"/>
        </w:rPr>
        <w:t xml:space="preserve">Comunicar al Instituto Aragonés de Fomento de forma inmediata, y en todo caso, con anterioridad a la justificación, la obtención de cualquier otra subvención, ayuda, ingresos o recursos que financien la misma actuación subvencionada, procedente de otras Administraciones Públicas o entes públicos y privados. </w:t>
      </w:r>
      <w:r w:rsidR="003C6204" w:rsidRPr="0094251C">
        <w:rPr>
          <w:rFonts w:asciiTheme="minorHAnsi" w:hAnsiTheme="minorHAnsi" w:cstheme="minorHAnsi"/>
          <w:sz w:val="22"/>
          <w:szCs w:val="22"/>
        </w:rPr>
        <w:t>En particular debe</w:t>
      </w:r>
      <w:r w:rsidR="00C258E6">
        <w:rPr>
          <w:rFonts w:asciiTheme="minorHAnsi" w:hAnsiTheme="minorHAnsi" w:cstheme="minorHAnsi"/>
          <w:sz w:val="22"/>
          <w:szCs w:val="22"/>
        </w:rPr>
        <w:t>rán comunicarse las ayudas de mi</w:t>
      </w:r>
      <w:r w:rsidR="003C6204" w:rsidRPr="0094251C">
        <w:rPr>
          <w:rFonts w:asciiTheme="minorHAnsi" w:hAnsiTheme="minorHAnsi" w:cstheme="minorHAnsi"/>
          <w:sz w:val="22"/>
          <w:szCs w:val="22"/>
        </w:rPr>
        <w:t>nimis que se hubieran solicitado y/o recibido.</w:t>
      </w:r>
    </w:p>
    <w:p w14:paraId="06225B25" w14:textId="77777777" w:rsidR="0097321C" w:rsidRPr="0094251C" w:rsidRDefault="0097321C"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 xml:space="preserve">d) </w:t>
      </w:r>
      <w:r w:rsidR="00D6239D" w:rsidRPr="0094251C">
        <w:rPr>
          <w:rFonts w:asciiTheme="minorHAnsi" w:hAnsiTheme="minorHAnsi" w:cstheme="minorHAnsi"/>
          <w:sz w:val="22"/>
          <w:szCs w:val="22"/>
        </w:rPr>
        <w:tab/>
      </w:r>
      <w:r w:rsidRPr="0094251C">
        <w:rPr>
          <w:rFonts w:asciiTheme="minorHAnsi" w:hAnsiTheme="minorHAnsi" w:cstheme="minorHAnsi"/>
          <w:sz w:val="22"/>
          <w:szCs w:val="22"/>
        </w:rPr>
        <w:t>Admitir las medidas de evaluación y comprobación que en su momento puedan arbitrar el Instituto Aragonés de Fomento, sin perjuicio de las facultades que correspondan a la Intervención general, a la Cámara de Cuentas o al Tribunal de Cuentas.</w:t>
      </w:r>
    </w:p>
    <w:p w14:paraId="6F0F5F26" w14:textId="77777777" w:rsidR="0097321C" w:rsidRPr="00501913" w:rsidRDefault="0097321C"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e)</w:t>
      </w:r>
      <w:r w:rsidR="00D6239D" w:rsidRPr="0094251C">
        <w:rPr>
          <w:rFonts w:asciiTheme="minorHAnsi" w:hAnsiTheme="minorHAnsi" w:cstheme="minorHAnsi"/>
          <w:sz w:val="22"/>
          <w:szCs w:val="22"/>
        </w:rPr>
        <w:tab/>
      </w:r>
      <w:r w:rsidRPr="00501913">
        <w:rPr>
          <w:rFonts w:asciiTheme="minorHAnsi" w:hAnsiTheme="minorHAnsi" w:cstheme="minorHAnsi"/>
          <w:sz w:val="22"/>
          <w:szCs w:val="22"/>
        </w:rPr>
        <w:t>Devolver el importe de la subvención recibida, si la actuación no se realiza de acuerdo con lo previsto</w:t>
      </w:r>
      <w:r w:rsidR="00550B68" w:rsidRPr="00501913">
        <w:rPr>
          <w:rFonts w:asciiTheme="minorHAnsi" w:hAnsiTheme="minorHAnsi" w:cstheme="minorHAnsi"/>
          <w:sz w:val="22"/>
          <w:szCs w:val="22"/>
        </w:rPr>
        <w:t xml:space="preserve"> o cuando se produzca una modificación sin sujeción a lo </w:t>
      </w:r>
      <w:r w:rsidR="00AC6DC6">
        <w:rPr>
          <w:rFonts w:asciiTheme="minorHAnsi" w:hAnsiTheme="minorHAnsi" w:cstheme="minorHAnsi"/>
          <w:sz w:val="22"/>
          <w:szCs w:val="22"/>
        </w:rPr>
        <w:t>estipulado en</w:t>
      </w:r>
      <w:r w:rsidR="00550B68" w:rsidRPr="00501913">
        <w:rPr>
          <w:rFonts w:asciiTheme="minorHAnsi" w:hAnsiTheme="minorHAnsi" w:cstheme="minorHAnsi"/>
          <w:sz w:val="22"/>
          <w:szCs w:val="22"/>
        </w:rPr>
        <w:t xml:space="preserve"> </w:t>
      </w:r>
      <w:r w:rsidR="00AC6DC6">
        <w:rPr>
          <w:rFonts w:asciiTheme="minorHAnsi" w:hAnsiTheme="minorHAnsi" w:cstheme="minorHAnsi"/>
          <w:sz w:val="22"/>
          <w:szCs w:val="22"/>
        </w:rPr>
        <w:t>esta</w:t>
      </w:r>
      <w:r w:rsidR="00550B68" w:rsidRPr="00501913">
        <w:rPr>
          <w:rFonts w:asciiTheme="minorHAnsi" w:hAnsiTheme="minorHAnsi" w:cstheme="minorHAnsi"/>
          <w:sz w:val="22"/>
          <w:szCs w:val="22"/>
        </w:rPr>
        <w:t xml:space="preserve"> convocatoria</w:t>
      </w:r>
      <w:r w:rsidRPr="00501913">
        <w:rPr>
          <w:rFonts w:asciiTheme="minorHAnsi" w:hAnsiTheme="minorHAnsi" w:cstheme="minorHAnsi"/>
          <w:sz w:val="22"/>
          <w:szCs w:val="22"/>
        </w:rPr>
        <w:t>.</w:t>
      </w:r>
      <w:r w:rsidR="00734DE5" w:rsidRPr="00501913">
        <w:rPr>
          <w:rFonts w:asciiTheme="minorHAnsi" w:hAnsiTheme="minorHAnsi" w:cstheme="minorHAnsi"/>
          <w:sz w:val="22"/>
          <w:szCs w:val="22"/>
        </w:rPr>
        <w:t xml:space="preserve"> </w:t>
      </w:r>
    </w:p>
    <w:p w14:paraId="3BC2244C" w14:textId="77777777" w:rsidR="0097321C" w:rsidRPr="0094251C" w:rsidRDefault="0097321C"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 xml:space="preserve">f) </w:t>
      </w:r>
      <w:r w:rsidR="00D6239D" w:rsidRPr="0094251C">
        <w:rPr>
          <w:rFonts w:asciiTheme="minorHAnsi" w:hAnsiTheme="minorHAnsi" w:cstheme="minorHAnsi"/>
          <w:sz w:val="22"/>
          <w:szCs w:val="22"/>
        </w:rPr>
        <w:tab/>
      </w:r>
      <w:r w:rsidRPr="0094251C">
        <w:rPr>
          <w:rFonts w:asciiTheme="minorHAnsi" w:hAnsiTheme="minorHAnsi" w:cstheme="minorHAnsi"/>
          <w:sz w:val="22"/>
          <w:szCs w:val="22"/>
        </w:rPr>
        <w:t xml:space="preserve">Justificar la realidad de los gastos </w:t>
      </w:r>
      <w:r w:rsidR="00550B68" w:rsidRPr="0094251C">
        <w:rPr>
          <w:rFonts w:asciiTheme="minorHAnsi" w:hAnsiTheme="minorHAnsi" w:cstheme="minorHAnsi"/>
          <w:sz w:val="22"/>
          <w:szCs w:val="22"/>
        </w:rPr>
        <w:t xml:space="preserve">y de conformidad con </w:t>
      </w:r>
      <w:r w:rsidRPr="0094251C">
        <w:rPr>
          <w:rFonts w:asciiTheme="minorHAnsi" w:hAnsiTheme="minorHAnsi" w:cstheme="minorHAnsi"/>
          <w:sz w:val="22"/>
          <w:szCs w:val="22"/>
        </w:rPr>
        <w:t>esta orden.</w:t>
      </w:r>
    </w:p>
    <w:p w14:paraId="21F75C3D" w14:textId="77777777" w:rsidR="0097321C" w:rsidRPr="0094251C" w:rsidRDefault="00D6239D"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g</w:t>
      </w:r>
      <w:r w:rsidR="0097321C" w:rsidRPr="0094251C">
        <w:rPr>
          <w:rFonts w:asciiTheme="minorHAnsi" w:hAnsiTheme="minorHAnsi" w:cstheme="minorHAnsi"/>
          <w:sz w:val="22"/>
          <w:szCs w:val="22"/>
        </w:rPr>
        <w:t xml:space="preserve">) </w:t>
      </w:r>
      <w:r w:rsidRPr="0094251C">
        <w:rPr>
          <w:rFonts w:asciiTheme="minorHAnsi" w:hAnsiTheme="minorHAnsi" w:cstheme="minorHAnsi"/>
          <w:sz w:val="22"/>
          <w:szCs w:val="22"/>
        </w:rPr>
        <w:tab/>
      </w:r>
      <w:r w:rsidR="0097321C" w:rsidRPr="0094251C">
        <w:rPr>
          <w:rFonts w:asciiTheme="minorHAnsi" w:hAnsiTheme="minorHAnsi" w:cstheme="minorHAnsi"/>
          <w:sz w:val="22"/>
          <w:szCs w:val="22"/>
        </w:rPr>
        <w:t>Facilitar a la administración la información y documentación que ésta solicite sobre la actuación, así como no impedir las comprobaciones e inspecciones que fueran necesarias.</w:t>
      </w:r>
    </w:p>
    <w:p w14:paraId="299A67D4" w14:textId="77777777" w:rsidR="0097321C" w:rsidRPr="0094251C" w:rsidRDefault="00D6239D"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h</w:t>
      </w:r>
      <w:r w:rsidR="0097321C" w:rsidRPr="0094251C">
        <w:rPr>
          <w:rFonts w:asciiTheme="minorHAnsi" w:hAnsiTheme="minorHAnsi" w:cstheme="minorHAnsi"/>
          <w:sz w:val="22"/>
          <w:szCs w:val="22"/>
        </w:rPr>
        <w:t xml:space="preserve">) </w:t>
      </w:r>
      <w:r w:rsidRPr="0094251C">
        <w:rPr>
          <w:rFonts w:asciiTheme="minorHAnsi" w:hAnsiTheme="minorHAnsi" w:cstheme="minorHAnsi"/>
          <w:sz w:val="22"/>
          <w:szCs w:val="22"/>
        </w:rPr>
        <w:tab/>
      </w:r>
      <w:r w:rsidR="0097321C" w:rsidRPr="0094251C">
        <w:rPr>
          <w:rFonts w:asciiTheme="minorHAnsi" w:hAnsiTheme="minorHAnsi" w:cstheme="minorHAnsi"/>
          <w:sz w:val="22"/>
          <w:szCs w:val="22"/>
        </w:rPr>
        <w:t>Conservar los documentos justificativos en tanto puedan ser objeto de comprobación y control.</w:t>
      </w:r>
    </w:p>
    <w:p w14:paraId="238DF76D" w14:textId="28101356" w:rsidR="0097321C" w:rsidRPr="0094251C" w:rsidRDefault="00D6239D"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i</w:t>
      </w:r>
      <w:r w:rsidR="0097321C" w:rsidRPr="0094251C">
        <w:rPr>
          <w:rFonts w:asciiTheme="minorHAnsi" w:hAnsiTheme="minorHAnsi" w:cstheme="minorHAnsi"/>
          <w:sz w:val="22"/>
          <w:szCs w:val="22"/>
        </w:rPr>
        <w:t xml:space="preserve">) </w:t>
      </w:r>
      <w:r w:rsidRPr="0094251C">
        <w:rPr>
          <w:rFonts w:asciiTheme="minorHAnsi" w:hAnsiTheme="minorHAnsi" w:cstheme="minorHAnsi"/>
          <w:sz w:val="22"/>
          <w:szCs w:val="22"/>
        </w:rPr>
        <w:tab/>
      </w:r>
      <w:r w:rsidR="0097321C" w:rsidRPr="0094251C">
        <w:rPr>
          <w:rFonts w:asciiTheme="minorHAnsi" w:hAnsiTheme="minorHAnsi" w:cstheme="minorHAnsi"/>
          <w:sz w:val="22"/>
          <w:szCs w:val="22"/>
        </w:rPr>
        <w:t>Encontra</w:t>
      </w:r>
      <w:r w:rsidR="00C066D3">
        <w:rPr>
          <w:rFonts w:asciiTheme="minorHAnsi" w:hAnsiTheme="minorHAnsi" w:cstheme="minorHAnsi"/>
          <w:sz w:val="22"/>
          <w:szCs w:val="22"/>
        </w:rPr>
        <w:t>r</w:t>
      </w:r>
      <w:r w:rsidR="0097321C" w:rsidRPr="0094251C">
        <w:rPr>
          <w:rFonts w:asciiTheme="minorHAnsi" w:hAnsiTheme="minorHAnsi" w:cstheme="minorHAnsi"/>
          <w:sz w:val="22"/>
          <w:szCs w:val="22"/>
        </w:rPr>
        <w:t>se al corriente de sus obligaciones tributarias y de Seguridad Social.</w:t>
      </w:r>
    </w:p>
    <w:p w14:paraId="1859C80C" w14:textId="77777777" w:rsidR="00425BE9" w:rsidRDefault="00D6239D"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j</w:t>
      </w:r>
      <w:r w:rsidR="0097321C" w:rsidRPr="0094251C">
        <w:rPr>
          <w:rFonts w:asciiTheme="minorHAnsi" w:hAnsiTheme="minorHAnsi" w:cstheme="minorHAnsi"/>
          <w:sz w:val="22"/>
          <w:szCs w:val="22"/>
        </w:rPr>
        <w:t xml:space="preserve">) </w:t>
      </w:r>
      <w:r w:rsidRPr="0094251C">
        <w:rPr>
          <w:rFonts w:asciiTheme="minorHAnsi" w:hAnsiTheme="minorHAnsi" w:cstheme="minorHAnsi"/>
          <w:sz w:val="22"/>
          <w:szCs w:val="22"/>
        </w:rPr>
        <w:tab/>
      </w:r>
      <w:r w:rsidR="0097321C" w:rsidRPr="00C1335B">
        <w:rPr>
          <w:rFonts w:asciiTheme="minorHAnsi" w:hAnsiTheme="minorHAnsi" w:cstheme="minorHAnsi"/>
          <w:sz w:val="22"/>
          <w:szCs w:val="22"/>
        </w:rPr>
        <w:t xml:space="preserve">Adoptar, de acuerdo con las normas aprobadas por el Gobierno de Aragón, las medidas para dar la adecuada publicidad del carácter público de las ayudas. </w:t>
      </w:r>
      <w:r w:rsidR="00425BE9" w:rsidRPr="00C1335B">
        <w:rPr>
          <w:rFonts w:asciiTheme="minorHAnsi" w:hAnsiTheme="minorHAnsi" w:cstheme="minorHAnsi"/>
          <w:sz w:val="22"/>
          <w:szCs w:val="22"/>
        </w:rPr>
        <w:t>Las beneficiarias, en caso de hacer una publicación o mención pública de la actividad subvencionada, deberán hacer constar que ha sido financiada por el Gobierno de Aragón.</w:t>
      </w:r>
    </w:p>
    <w:p w14:paraId="475C37B8" w14:textId="77777777" w:rsidR="00C1335B" w:rsidRPr="00C1335B" w:rsidRDefault="00C1335B" w:rsidP="00D07605">
      <w:pPr>
        <w:autoSpaceDE w:val="0"/>
        <w:autoSpaceDN w:val="0"/>
        <w:adjustRightInd w:val="0"/>
        <w:spacing w:line="288" w:lineRule="auto"/>
        <w:ind w:left="284"/>
        <w:contextualSpacing/>
        <w:jc w:val="both"/>
        <w:rPr>
          <w:rFonts w:asciiTheme="minorHAnsi" w:hAnsiTheme="minorHAnsi" w:cstheme="minorHAnsi"/>
          <w:sz w:val="22"/>
          <w:szCs w:val="22"/>
        </w:rPr>
      </w:pPr>
      <w:r w:rsidRPr="00C1335B">
        <w:rPr>
          <w:rFonts w:asciiTheme="minorHAnsi" w:hAnsiTheme="minorHAnsi" w:cstheme="minorHAnsi"/>
          <w:sz w:val="22"/>
          <w:szCs w:val="22"/>
        </w:rPr>
        <w:t>En todas las medidas de información, comunicación y publicidad de las actividades subvencionadas con cargo a estas bases se deberá hacer constar de forma expresa:</w:t>
      </w:r>
    </w:p>
    <w:p w14:paraId="37D272FF" w14:textId="133C98AB" w:rsidR="00C1335B" w:rsidRPr="00C1335B" w:rsidRDefault="00C1335B" w:rsidP="00D80A00">
      <w:pPr>
        <w:pStyle w:val="Prrafodelista"/>
        <w:numPr>
          <w:ilvl w:val="0"/>
          <w:numId w:val="25"/>
        </w:numPr>
        <w:autoSpaceDE w:val="0"/>
        <w:autoSpaceDN w:val="0"/>
        <w:adjustRightInd w:val="0"/>
        <w:spacing w:line="288" w:lineRule="auto"/>
        <w:ind w:left="567" w:hanging="283"/>
        <w:rPr>
          <w:rFonts w:asciiTheme="minorHAnsi" w:hAnsiTheme="minorHAnsi" w:cstheme="minorHAnsi"/>
          <w:sz w:val="22"/>
          <w:szCs w:val="22"/>
        </w:rPr>
      </w:pPr>
      <w:r w:rsidRPr="00C1335B">
        <w:rPr>
          <w:rFonts w:asciiTheme="minorHAnsi" w:hAnsiTheme="minorHAnsi" w:cstheme="minorHAnsi"/>
          <w:sz w:val="22"/>
          <w:szCs w:val="22"/>
        </w:rPr>
        <w:t>El logotipo del IAF y del Gobierno de Arag</w:t>
      </w:r>
      <w:r w:rsidR="00004637">
        <w:rPr>
          <w:rFonts w:asciiTheme="minorHAnsi" w:hAnsiTheme="minorHAnsi" w:cstheme="minorHAnsi"/>
          <w:sz w:val="22"/>
          <w:szCs w:val="22"/>
        </w:rPr>
        <w:t>ó</w:t>
      </w:r>
      <w:r w:rsidRPr="00C1335B">
        <w:rPr>
          <w:rFonts w:asciiTheme="minorHAnsi" w:hAnsiTheme="minorHAnsi" w:cstheme="minorHAnsi"/>
          <w:sz w:val="22"/>
          <w:szCs w:val="22"/>
        </w:rPr>
        <w:t>n</w:t>
      </w:r>
      <w:r w:rsidR="00A55CAA">
        <w:rPr>
          <w:rFonts w:asciiTheme="minorHAnsi" w:hAnsiTheme="minorHAnsi" w:cstheme="minorHAnsi"/>
          <w:sz w:val="22"/>
          <w:szCs w:val="22"/>
        </w:rPr>
        <w:t>.</w:t>
      </w:r>
    </w:p>
    <w:p w14:paraId="1F9282B8" w14:textId="16B9962A" w:rsidR="00496C4D" w:rsidRDefault="00C1335B" w:rsidP="00496C4D">
      <w:pPr>
        <w:pStyle w:val="Prrafodelista"/>
        <w:numPr>
          <w:ilvl w:val="0"/>
          <w:numId w:val="25"/>
        </w:numPr>
        <w:autoSpaceDE w:val="0"/>
        <w:autoSpaceDN w:val="0"/>
        <w:adjustRightInd w:val="0"/>
        <w:spacing w:line="288" w:lineRule="auto"/>
        <w:ind w:left="567" w:hanging="283"/>
        <w:rPr>
          <w:rFonts w:asciiTheme="minorHAnsi" w:hAnsiTheme="minorHAnsi" w:cstheme="minorHAnsi"/>
          <w:sz w:val="22"/>
          <w:szCs w:val="22"/>
        </w:rPr>
      </w:pPr>
      <w:r w:rsidRPr="00C1335B">
        <w:rPr>
          <w:rFonts w:asciiTheme="minorHAnsi" w:hAnsiTheme="minorHAnsi" w:cstheme="minorHAnsi"/>
          <w:sz w:val="22"/>
          <w:szCs w:val="22"/>
        </w:rPr>
        <w:t>Que la misma está subvencionada por el IAF</w:t>
      </w:r>
      <w:r w:rsidR="00A55CAA">
        <w:rPr>
          <w:rFonts w:asciiTheme="minorHAnsi" w:hAnsiTheme="minorHAnsi" w:cstheme="minorHAnsi"/>
          <w:sz w:val="22"/>
          <w:szCs w:val="22"/>
        </w:rPr>
        <w:t>.</w:t>
      </w:r>
    </w:p>
    <w:p w14:paraId="52AD9DC4" w14:textId="77777777" w:rsidR="00496C4D" w:rsidRPr="00B145FB" w:rsidRDefault="00496C4D" w:rsidP="00496C4D">
      <w:pPr>
        <w:autoSpaceDE w:val="0"/>
        <w:autoSpaceDN w:val="0"/>
        <w:adjustRightInd w:val="0"/>
        <w:spacing w:line="288" w:lineRule="auto"/>
        <w:ind w:left="284"/>
        <w:rPr>
          <w:rFonts w:asciiTheme="minorHAnsi" w:hAnsiTheme="minorHAnsi" w:cstheme="minorHAnsi"/>
          <w:sz w:val="22"/>
          <w:szCs w:val="22"/>
        </w:rPr>
      </w:pPr>
      <w:bookmarkStart w:id="17" w:name="_Hlk64553597"/>
      <w:r w:rsidRPr="00B145FB">
        <w:rPr>
          <w:rFonts w:asciiTheme="minorHAnsi" w:hAnsiTheme="minorHAnsi" w:cstheme="minorHAnsi"/>
          <w:sz w:val="22"/>
          <w:szCs w:val="22"/>
        </w:rPr>
        <w:t>Además, en caso de disponer de ella, el beneficiario deberá informar en la página web del proyecto financiado durante la realización del mismo, y deberá permanecer hasta que se realice el pago de la ayuda. La información incluirá una breve descripción del proyecto, de manera proporcionada al nivel de apoyo prestado, incluyendo sus objetivos y resultados y destacará la financiación del Gobierno de Aragón a través del IAF.</w:t>
      </w:r>
    </w:p>
    <w:bookmarkEnd w:id="17"/>
    <w:p w14:paraId="698A48A2" w14:textId="46F5B8FC" w:rsidR="0097321C" w:rsidRPr="0094251C" w:rsidRDefault="00D6239D" w:rsidP="008B0BDF">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k</w:t>
      </w:r>
      <w:r w:rsidR="0097321C" w:rsidRPr="0094251C">
        <w:rPr>
          <w:rFonts w:asciiTheme="minorHAnsi" w:hAnsiTheme="minorHAnsi" w:cstheme="minorHAnsi"/>
          <w:sz w:val="22"/>
          <w:szCs w:val="22"/>
        </w:rPr>
        <w:t xml:space="preserve">) </w:t>
      </w:r>
      <w:r w:rsidRPr="0094251C">
        <w:rPr>
          <w:rFonts w:asciiTheme="minorHAnsi" w:hAnsiTheme="minorHAnsi" w:cstheme="minorHAnsi"/>
          <w:sz w:val="22"/>
          <w:szCs w:val="22"/>
        </w:rPr>
        <w:tab/>
      </w:r>
      <w:r w:rsidR="0097321C" w:rsidRPr="0094251C">
        <w:rPr>
          <w:rFonts w:asciiTheme="minorHAnsi" w:hAnsiTheme="minorHAnsi" w:cstheme="minorHAnsi"/>
          <w:sz w:val="22"/>
          <w:szCs w:val="22"/>
        </w:rPr>
        <w:t>Cumplir con las obligaciones y requisitos establecidos en los artículos 13 y 14 de la Ley 38/2003, de 17 de nov</w:t>
      </w:r>
      <w:r w:rsidR="00CC5B30" w:rsidRPr="0094251C">
        <w:rPr>
          <w:rFonts w:asciiTheme="minorHAnsi" w:hAnsiTheme="minorHAnsi" w:cstheme="minorHAnsi"/>
          <w:sz w:val="22"/>
          <w:szCs w:val="22"/>
        </w:rPr>
        <w:t>iembre, General de Subvenciones y en el artículo 9 de la Ley 5/2015, de 25 de marzo, de Subvenciones de Aragón</w:t>
      </w:r>
      <w:r w:rsidR="00B538BA">
        <w:rPr>
          <w:rFonts w:asciiTheme="minorHAnsi" w:hAnsiTheme="minorHAnsi" w:cstheme="minorHAnsi"/>
          <w:sz w:val="22"/>
          <w:szCs w:val="22"/>
        </w:rPr>
        <w:t xml:space="preserve"> </w:t>
      </w:r>
      <w:r w:rsidR="00B538BA" w:rsidRPr="00FE44EB">
        <w:rPr>
          <w:rFonts w:asciiTheme="minorHAnsi" w:hAnsiTheme="minorHAnsi" w:cstheme="minorHAnsi"/>
          <w:sz w:val="22"/>
          <w:szCs w:val="22"/>
        </w:rPr>
        <w:t xml:space="preserve">y en la disposición adicional segunda de la Ley </w:t>
      </w:r>
      <w:r w:rsidR="00FE44EB" w:rsidRPr="00FE44EB">
        <w:rPr>
          <w:rFonts w:asciiTheme="minorHAnsi" w:hAnsiTheme="minorHAnsi" w:cstheme="minorHAnsi"/>
          <w:sz w:val="22"/>
          <w:szCs w:val="22"/>
        </w:rPr>
        <w:t>9</w:t>
      </w:r>
      <w:r w:rsidR="00B538BA" w:rsidRPr="00FE44EB">
        <w:rPr>
          <w:rFonts w:asciiTheme="minorHAnsi" w:hAnsiTheme="minorHAnsi" w:cstheme="minorHAnsi"/>
          <w:sz w:val="22"/>
          <w:szCs w:val="22"/>
        </w:rPr>
        <w:t>/202</w:t>
      </w:r>
      <w:r w:rsidR="00FE44EB" w:rsidRPr="00FE44EB">
        <w:rPr>
          <w:rFonts w:asciiTheme="minorHAnsi" w:hAnsiTheme="minorHAnsi" w:cstheme="minorHAnsi"/>
          <w:sz w:val="22"/>
          <w:szCs w:val="22"/>
        </w:rPr>
        <w:t>1</w:t>
      </w:r>
      <w:r w:rsidR="00B538BA" w:rsidRPr="00FE44EB">
        <w:rPr>
          <w:rFonts w:asciiTheme="minorHAnsi" w:hAnsiTheme="minorHAnsi" w:cstheme="minorHAnsi"/>
          <w:sz w:val="22"/>
          <w:szCs w:val="22"/>
        </w:rPr>
        <w:t xml:space="preserve">, de </w:t>
      </w:r>
      <w:r w:rsidR="00FE44EB" w:rsidRPr="00FE44EB">
        <w:rPr>
          <w:rFonts w:asciiTheme="minorHAnsi" w:hAnsiTheme="minorHAnsi" w:cstheme="minorHAnsi"/>
          <w:sz w:val="22"/>
          <w:szCs w:val="22"/>
        </w:rPr>
        <w:t>3</w:t>
      </w:r>
      <w:r w:rsidR="00B538BA" w:rsidRPr="00FE44EB">
        <w:rPr>
          <w:rFonts w:asciiTheme="minorHAnsi" w:hAnsiTheme="minorHAnsi" w:cstheme="minorHAnsi"/>
          <w:sz w:val="22"/>
          <w:szCs w:val="22"/>
        </w:rPr>
        <w:t>0 de diciembre, de Presupuestos de la Comunidad Autónoma de Aragón para el ejercicio 202</w:t>
      </w:r>
      <w:r w:rsidR="00FE44EB" w:rsidRPr="00FE44EB">
        <w:rPr>
          <w:rFonts w:asciiTheme="minorHAnsi" w:hAnsiTheme="minorHAnsi" w:cstheme="minorHAnsi"/>
          <w:sz w:val="22"/>
          <w:szCs w:val="22"/>
        </w:rPr>
        <w:t>2</w:t>
      </w:r>
      <w:r w:rsidR="00B538BA" w:rsidRPr="00FE44EB">
        <w:rPr>
          <w:rFonts w:asciiTheme="minorHAnsi" w:hAnsiTheme="minorHAnsi" w:cstheme="minorHAnsi"/>
          <w:sz w:val="22"/>
          <w:szCs w:val="22"/>
        </w:rPr>
        <w:t>.</w:t>
      </w:r>
    </w:p>
    <w:p w14:paraId="79116649" w14:textId="560E9628" w:rsidR="00B145FB" w:rsidRDefault="00D6239D" w:rsidP="00B145FB">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r w:rsidRPr="0094251C">
        <w:rPr>
          <w:rFonts w:asciiTheme="minorHAnsi" w:hAnsiTheme="minorHAnsi" w:cstheme="minorHAnsi"/>
          <w:sz w:val="22"/>
          <w:szCs w:val="22"/>
        </w:rPr>
        <w:t>l</w:t>
      </w:r>
      <w:r w:rsidR="0097321C" w:rsidRPr="0094251C">
        <w:rPr>
          <w:rFonts w:asciiTheme="minorHAnsi" w:hAnsiTheme="minorHAnsi" w:cstheme="minorHAnsi"/>
          <w:sz w:val="22"/>
          <w:szCs w:val="22"/>
        </w:rPr>
        <w:t xml:space="preserve">) </w:t>
      </w:r>
      <w:r w:rsidRPr="0094251C">
        <w:rPr>
          <w:rFonts w:asciiTheme="minorHAnsi" w:hAnsiTheme="minorHAnsi" w:cstheme="minorHAnsi"/>
          <w:sz w:val="22"/>
          <w:szCs w:val="22"/>
        </w:rPr>
        <w:tab/>
      </w:r>
      <w:r w:rsidR="0097321C" w:rsidRPr="0094251C">
        <w:rPr>
          <w:rFonts w:asciiTheme="minorHAnsi" w:hAnsiTheme="minorHAnsi" w:cstheme="minorHAnsi"/>
          <w:sz w:val="22"/>
          <w:szCs w:val="22"/>
        </w:rPr>
        <w:t>Proceder al reintegro de los fondos percibidos en los supuestos previstos en la normativa aplicable.</w:t>
      </w:r>
      <w:r w:rsidR="00B577DA" w:rsidRPr="00F70C52">
        <w:rPr>
          <w:rFonts w:asciiTheme="minorHAnsi" w:hAnsiTheme="minorHAnsi" w:cstheme="minorHAnsi"/>
          <w:sz w:val="22"/>
          <w:szCs w:val="22"/>
        </w:rPr>
        <w:t xml:space="preserve"> </w:t>
      </w:r>
    </w:p>
    <w:p w14:paraId="7F9F5060" w14:textId="7174DFD6" w:rsidR="00A124DA" w:rsidRPr="008609B1" w:rsidRDefault="00A124DA" w:rsidP="00A124DA">
      <w:pPr>
        <w:autoSpaceDE w:val="0"/>
        <w:autoSpaceDN w:val="0"/>
        <w:adjustRightInd w:val="0"/>
        <w:spacing w:before="80" w:after="120" w:line="288" w:lineRule="auto"/>
        <w:ind w:left="284" w:hanging="284"/>
        <w:jc w:val="both"/>
        <w:rPr>
          <w:rFonts w:ascii="Calibri" w:hAnsi="Calibri" w:cstheme="minorHAnsi"/>
          <w:sz w:val="22"/>
          <w:szCs w:val="22"/>
        </w:rPr>
      </w:pPr>
      <w:r w:rsidRPr="008609B1">
        <w:rPr>
          <w:rFonts w:asciiTheme="minorHAnsi" w:hAnsiTheme="minorHAnsi" w:cstheme="minorHAnsi"/>
          <w:sz w:val="22"/>
          <w:szCs w:val="22"/>
        </w:rPr>
        <w:t>m)</w:t>
      </w:r>
      <w:r w:rsidRPr="008609B1">
        <w:rPr>
          <w:rFonts w:asciiTheme="minorHAnsi" w:hAnsiTheme="minorHAnsi" w:cstheme="minorHAnsi"/>
          <w:sz w:val="22"/>
          <w:szCs w:val="22"/>
        </w:rPr>
        <w:tab/>
        <w:t xml:space="preserve">Mantener y cumplir hasta el momento del pago de la ayuda las condiciones para ser beneficiario. Cualquier variación deberá ser comunicada por parte del beneficiario de la ayuda en el momento en que se produzca al órgano gestor de la subvención. </w:t>
      </w:r>
    </w:p>
    <w:p w14:paraId="08A3667C" w14:textId="060E3A05" w:rsidR="00A124DA" w:rsidRPr="008609B1" w:rsidRDefault="00A124DA" w:rsidP="008609B1">
      <w:pPr>
        <w:autoSpaceDE w:val="0"/>
        <w:autoSpaceDN w:val="0"/>
        <w:adjustRightInd w:val="0"/>
        <w:spacing w:before="80" w:after="120" w:line="288" w:lineRule="auto"/>
        <w:ind w:left="284" w:hanging="284"/>
        <w:jc w:val="both"/>
        <w:rPr>
          <w:rFonts w:ascii="Calibri" w:hAnsi="Calibri" w:cstheme="minorHAnsi"/>
          <w:sz w:val="22"/>
          <w:szCs w:val="22"/>
        </w:rPr>
      </w:pPr>
      <w:r w:rsidRPr="008609B1">
        <w:rPr>
          <w:rFonts w:asciiTheme="minorHAnsi" w:hAnsiTheme="minorHAnsi" w:cstheme="minorHAnsi"/>
          <w:sz w:val="22"/>
          <w:szCs w:val="22"/>
        </w:rPr>
        <w:t>n)</w:t>
      </w:r>
      <w:r w:rsidRPr="008609B1">
        <w:rPr>
          <w:rFonts w:asciiTheme="minorHAnsi" w:hAnsiTheme="minorHAnsi" w:cstheme="minorHAnsi"/>
          <w:sz w:val="22"/>
          <w:szCs w:val="22"/>
        </w:rPr>
        <w:tab/>
        <w:t xml:space="preserve">Asimismo, se exigirá que el objeto de las ayudas y subvenciones sea para el mantenimiento del empleo y los puestos de trabajo y que existan mecanismos de información a los trabajadores y trabajadoras sobre el objeto de estas ayudas y su gestión, como método de asegurar la transparencia en las entidades. El incumplimiento de estos requisitos conllevará la devolución total, por parte de la entidad, de la subvención o ayuda concedida. </w:t>
      </w:r>
    </w:p>
    <w:p w14:paraId="2B8DECE4" w14:textId="76ED75B3" w:rsidR="00496C4D" w:rsidRPr="00B145FB" w:rsidRDefault="008609B1" w:rsidP="009F34F9">
      <w:pPr>
        <w:autoSpaceDE w:val="0"/>
        <w:autoSpaceDN w:val="0"/>
        <w:adjustRightInd w:val="0"/>
        <w:spacing w:before="80" w:after="120" w:line="288" w:lineRule="auto"/>
        <w:ind w:left="284" w:hanging="284"/>
        <w:contextualSpacing/>
        <w:jc w:val="both"/>
        <w:rPr>
          <w:rFonts w:asciiTheme="minorHAnsi" w:hAnsiTheme="minorHAnsi" w:cstheme="minorHAnsi"/>
          <w:i/>
          <w:iCs/>
          <w:sz w:val="22"/>
          <w:szCs w:val="22"/>
        </w:rPr>
      </w:pPr>
      <w:r>
        <w:rPr>
          <w:rFonts w:asciiTheme="minorHAnsi" w:hAnsiTheme="minorHAnsi" w:cstheme="minorHAnsi"/>
          <w:sz w:val="22"/>
          <w:szCs w:val="22"/>
        </w:rPr>
        <w:t>ñ</w:t>
      </w:r>
      <w:r w:rsidR="00B145FB">
        <w:rPr>
          <w:rFonts w:asciiTheme="minorHAnsi" w:hAnsiTheme="minorHAnsi" w:cstheme="minorHAnsi"/>
          <w:sz w:val="22"/>
          <w:szCs w:val="22"/>
        </w:rPr>
        <w:t>)</w:t>
      </w:r>
      <w:r w:rsidR="00B145FB">
        <w:rPr>
          <w:rFonts w:asciiTheme="minorHAnsi" w:hAnsiTheme="minorHAnsi" w:cstheme="minorHAnsi"/>
          <w:sz w:val="22"/>
          <w:szCs w:val="22"/>
        </w:rPr>
        <w:tab/>
      </w:r>
      <w:r w:rsidR="00496C4D" w:rsidRPr="00B145FB">
        <w:rPr>
          <w:rFonts w:asciiTheme="minorHAnsi" w:hAnsiTheme="minorHAnsi" w:cstheme="minorHAnsi"/>
          <w:sz w:val="22"/>
          <w:szCs w:val="22"/>
        </w:rPr>
        <w:t>Suministrar al Instituto Aragonés de Fomento, previo requerimiento y en un plazo de quince días, toda la información necesaria para el cumplimiento de las obligaciones previstas en el Título II de la Ley 8/2015, de 25 de marzo, de Transparencia de la Actividad Pública y Participación Ciudadana de Aragón</w:t>
      </w:r>
      <w:r w:rsidR="00B145FB" w:rsidRPr="00B145FB">
        <w:rPr>
          <w:rFonts w:asciiTheme="minorHAnsi" w:hAnsiTheme="minorHAnsi" w:cstheme="minorHAnsi"/>
          <w:i/>
          <w:iCs/>
          <w:sz w:val="22"/>
          <w:szCs w:val="22"/>
        </w:rPr>
        <w:t>.</w:t>
      </w:r>
    </w:p>
    <w:p w14:paraId="24410103" w14:textId="2F393FFB" w:rsidR="004737F8" w:rsidRPr="00861C01" w:rsidRDefault="00F70C52" w:rsidP="008609B1">
      <w:pPr>
        <w:autoSpaceDE w:val="0"/>
        <w:autoSpaceDN w:val="0"/>
        <w:adjustRightInd w:val="0"/>
        <w:spacing w:before="80" w:after="120" w:line="288" w:lineRule="auto"/>
        <w:ind w:left="284" w:hanging="284"/>
        <w:jc w:val="both"/>
        <w:rPr>
          <w:rFonts w:ascii="Calibri" w:hAnsi="Calibri" w:cstheme="minorHAnsi"/>
          <w:sz w:val="22"/>
          <w:szCs w:val="22"/>
        </w:rPr>
      </w:pPr>
      <w:r w:rsidRPr="00F70C52">
        <w:rPr>
          <w:rFonts w:asciiTheme="minorHAnsi" w:hAnsiTheme="minorHAnsi" w:cstheme="minorHAnsi"/>
          <w:sz w:val="22"/>
          <w:szCs w:val="22"/>
        </w:rPr>
        <w:t>p</w:t>
      </w:r>
      <w:r w:rsidR="00B577DA" w:rsidRPr="00F70C52">
        <w:rPr>
          <w:rFonts w:asciiTheme="minorHAnsi" w:hAnsiTheme="minorHAnsi" w:cstheme="minorHAnsi"/>
          <w:sz w:val="22"/>
          <w:szCs w:val="22"/>
        </w:rPr>
        <w:t>)</w:t>
      </w:r>
      <w:r w:rsidR="00B577DA" w:rsidRPr="00F70C52">
        <w:rPr>
          <w:rFonts w:asciiTheme="minorHAnsi" w:hAnsiTheme="minorHAnsi" w:cstheme="minorHAnsi"/>
          <w:sz w:val="22"/>
          <w:szCs w:val="22"/>
        </w:rPr>
        <w:tab/>
        <w:t>Cualesquiera otras obligaciones impuestas a los beneficiarios en la normativa estatal o autonómica aplicable, especialmente en la Ley 5/2015, de 25 de marzo, de Subvenciones de Aragón</w:t>
      </w:r>
      <w:r w:rsidR="00B577DA" w:rsidRPr="0094251C">
        <w:rPr>
          <w:rFonts w:asciiTheme="minorHAnsi" w:hAnsiTheme="minorHAnsi" w:cstheme="minorHAnsi"/>
          <w:sz w:val="22"/>
          <w:szCs w:val="22"/>
        </w:rPr>
        <w:t>.</w:t>
      </w:r>
      <w:bookmarkEnd w:id="16"/>
      <w:r w:rsidR="006C0509" w:rsidRPr="006C0509">
        <w:rPr>
          <w:rFonts w:asciiTheme="minorHAnsi" w:hAnsiTheme="minorHAnsi" w:cstheme="minorHAnsi"/>
          <w:sz w:val="22"/>
          <w:szCs w:val="22"/>
        </w:rPr>
        <w:t xml:space="preserve"> </w:t>
      </w:r>
    </w:p>
    <w:p w14:paraId="00F38F06" w14:textId="77777777" w:rsidR="0013150C" w:rsidRPr="00861C01" w:rsidRDefault="0013150C" w:rsidP="008B0BDF">
      <w:pPr>
        <w:spacing w:after="120" w:line="288" w:lineRule="auto"/>
        <w:contextualSpacing/>
        <w:jc w:val="both"/>
        <w:rPr>
          <w:rFonts w:asciiTheme="minorHAnsi" w:hAnsiTheme="minorHAnsi" w:cstheme="minorHAnsi"/>
          <w:sz w:val="22"/>
          <w:szCs w:val="22"/>
        </w:rPr>
      </w:pPr>
    </w:p>
    <w:p w14:paraId="1AC296D9" w14:textId="0F855228" w:rsidR="00ED4C5D" w:rsidRPr="00F70C52" w:rsidRDefault="00B538BA" w:rsidP="008B0BDF">
      <w:pPr>
        <w:spacing w:before="80" w:after="120" w:line="288" w:lineRule="auto"/>
        <w:contextualSpacing/>
        <w:jc w:val="both"/>
        <w:rPr>
          <w:rFonts w:asciiTheme="minorHAnsi" w:hAnsiTheme="minorHAnsi" w:cstheme="minorHAnsi"/>
          <w:b/>
          <w:bCs/>
          <w:sz w:val="22"/>
          <w:szCs w:val="22"/>
        </w:rPr>
      </w:pPr>
      <w:r w:rsidRPr="00B13C63">
        <w:rPr>
          <w:rFonts w:asciiTheme="minorHAnsi" w:hAnsiTheme="minorHAnsi" w:cstheme="minorHAnsi"/>
          <w:b/>
          <w:bCs/>
          <w:sz w:val="22"/>
          <w:szCs w:val="22"/>
        </w:rPr>
        <w:t>Decimo</w:t>
      </w:r>
      <w:r>
        <w:rPr>
          <w:rFonts w:asciiTheme="minorHAnsi" w:hAnsiTheme="minorHAnsi" w:cstheme="minorHAnsi"/>
          <w:b/>
          <w:bCs/>
          <w:sz w:val="22"/>
          <w:szCs w:val="22"/>
        </w:rPr>
        <w:t>quint</w:t>
      </w:r>
      <w:r w:rsidRPr="00B13C63">
        <w:rPr>
          <w:rFonts w:asciiTheme="minorHAnsi" w:hAnsiTheme="minorHAnsi" w:cstheme="minorHAnsi"/>
          <w:b/>
          <w:bCs/>
          <w:sz w:val="22"/>
          <w:szCs w:val="22"/>
        </w:rPr>
        <w:t>o</w:t>
      </w:r>
      <w:r w:rsidR="00ED4C5D" w:rsidRPr="00F70C52">
        <w:rPr>
          <w:rFonts w:asciiTheme="minorHAnsi" w:hAnsiTheme="minorHAnsi" w:cstheme="minorHAnsi"/>
          <w:b/>
          <w:bCs/>
          <w:sz w:val="22"/>
          <w:szCs w:val="22"/>
        </w:rPr>
        <w:t>.-</w:t>
      </w:r>
      <w:r w:rsidR="000A2C12" w:rsidRPr="00F70C52">
        <w:rPr>
          <w:rFonts w:asciiTheme="minorHAnsi" w:hAnsiTheme="minorHAnsi" w:cstheme="minorHAnsi"/>
          <w:b/>
          <w:bCs/>
          <w:sz w:val="22"/>
          <w:szCs w:val="22"/>
        </w:rPr>
        <w:t xml:space="preserve"> </w:t>
      </w:r>
      <w:r w:rsidR="000A2C12" w:rsidRPr="00F70C52">
        <w:rPr>
          <w:rFonts w:asciiTheme="minorHAnsi" w:hAnsiTheme="minorHAnsi" w:cstheme="minorHAnsi"/>
          <w:b/>
          <w:bCs/>
          <w:i/>
          <w:iCs/>
          <w:sz w:val="22"/>
          <w:szCs w:val="22"/>
        </w:rPr>
        <w:t xml:space="preserve">Justificación de las </w:t>
      </w:r>
      <w:r w:rsidR="00D921CE" w:rsidRPr="00F70C52">
        <w:rPr>
          <w:rFonts w:asciiTheme="minorHAnsi" w:hAnsiTheme="minorHAnsi" w:cstheme="minorHAnsi"/>
          <w:b/>
          <w:bCs/>
          <w:i/>
          <w:iCs/>
          <w:sz w:val="22"/>
          <w:szCs w:val="22"/>
        </w:rPr>
        <w:t>ayudas</w:t>
      </w:r>
      <w:r w:rsidR="000A2C12" w:rsidRPr="00F70C52">
        <w:rPr>
          <w:rFonts w:asciiTheme="minorHAnsi" w:hAnsiTheme="minorHAnsi" w:cstheme="minorHAnsi"/>
          <w:b/>
          <w:bCs/>
          <w:i/>
          <w:iCs/>
          <w:sz w:val="22"/>
          <w:szCs w:val="22"/>
        </w:rPr>
        <w:t>.</w:t>
      </w:r>
      <w:r w:rsidR="00722688" w:rsidRPr="00F70C52">
        <w:rPr>
          <w:rFonts w:asciiTheme="minorHAnsi" w:hAnsiTheme="minorHAnsi" w:cstheme="minorHAnsi"/>
          <w:b/>
          <w:bCs/>
          <w:iCs/>
          <w:sz w:val="22"/>
          <w:szCs w:val="22"/>
        </w:rPr>
        <w:t xml:space="preserve"> </w:t>
      </w:r>
    </w:p>
    <w:p w14:paraId="3621C91E" w14:textId="3E1DAD74" w:rsidR="0028284A" w:rsidRPr="003C2D0A" w:rsidRDefault="0033484F" w:rsidP="008B0BDF">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3C2D0A">
        <w:rPr>
          <w:rFonts w:asciiTheme="minorHAnsi" w:hAnsiTheme="minorHAnsi" w:cstheme="minorHAnsi"/>
          <w:sz w:val="22"/>
          <w:szCs w:val="22"/>
        </w:rPr>
        <w:t>El inicio del plazo de justificación de las ayudas contempladas en esta</w:t>
      </w:r>
      <w:r w:rsidR="00F70C52" w:rsidRPr="003C2D0A">
        <w:rPr>
          <w:rFonts w:asciiTheme="minorHAnsi" w:hAnsiTheme="minorHAnsi" w:cstheme="minorHAnsi"/>
          <w:sz w:val="22"/>
          <w:szCs w:val="22"/>
        </w:rPr>
        <w:t xml:space="preserve"> Orden</w:t>
      </w:r>
      <w:r w:rsidRPr="003C2D0A">
        <w:rPr>
          <w:rFonts w:asciiTheme="minorHAnsi" w:hAnsiTheme="minorHAnsi" w:cstheme="minorHAnsi"/>
          <w:sz w:val="22"/>
          <w:szCs w:val="22"/>
        </w:rPr>
        <w:t xml:space="preserve"> comenzará el día posterior a la recepción por el solicitante de la notificación de la </w:t>
      </w:r>
      <w:r w:rsidR="00972375" w:rsidRPr="003C2D0A">
        <w:rPr>
          <w:rFonts w:asciiTheme="minorHAnsi" w:hAnsiTheme="minorHAnsi" w:cstheme="minorHAnsi"/>
          <w:sz w:val="22"/>
          <w:szCs w:val="22"/>
        </w:rPr>
        <w:t>R</w:t>
      </w:r>
      <w:r w:rsidRPr="003C2D0A">
        <w:rPr>
          <w:rFonts w:asciiTheme="minorHAnsi" w:hAnsiTheme="minorHAnsi" w:cstheme="minorHAnsi"/>
          <w:sz w:val="22"/>
          <w:szCs w:val="22"/>
        </w:rPr>
        <w:t>esolución de concesión de ayuda</w:t>
      </w:r>
      <w:r w:rsidR="004D0A77" w:rsidRPr="003C2D0A">
        <w:rPr>
          <w:rFonts w:asciiTheme="minorHAnsi" w:hAnsiTheme="minorHAnsi" w:cstheme="minorHAnsi"/>
          <w:sz w:val="22"/>
          <w:szCs w:val="22"/>
        </w:rPr>
        <w:t xml:space="preserve"> y finalizará </w:t>
      </w:r>
      <w:r w:rsidR="00312859" w:rsidRPr="003C2D0A">
        <w:rPr>
          <w:rFonts w:asciiTheme="minorHAnsi" w:hAnsiTheme="minorHAnsi" w:cstheme="minorHAnsi"/>
          <w:sz w:val="22"/>
          <w:szCs w:val="22"/>
        </w:rPr>
        <w:t>el 31 de octubre de 202</w:t>
      </w:r>
      <w:r w:rsidR="003C7631">
        <w:rPr>
          <w:rFonts w:asciiTheme="minorHAnsi" w:hAnsiTheme="minorHAnsi" w:cstheme="minorHAnsi"/>
          <w:sz w:val="22"/>
          <w:szCs w:val="22"/>
        </w:rPr>
        <w:t>2</w:t>
      </w:r>
      <w:r w:rsidRPr="003C2D0A">
        <w:rPr>
          <w:rFonts w:asciiTheme="minorHAnsi" w:hAnsiTheme="minorHAnsi" w:cstheme="minorHAnsi"/>
          <w:sz w:val="22"/>
          <w:szCs w:val="22"/>
        </w:rPr>
        <w:t>.</w:t>
      </w:r>
      <w:r w:rsidR="00332F59" w:rsidRPr="003C2D0A">
        <w:rPr>
          <w:rFonts w:asciiTheme="minorHAnsi" w:hAnsiTheme="minorHAnsi" w:cstheme="minorHAnsi"/>
          <w:sz w:val="22"/>
          <w:szCs w:val="22"/>
        </w:rPr>
        <w:t xml:space="preserve"> </w:t>
      </w:r>
    </w:p>
    <w:p w14:paraId="492D5169" w14:textId="77777777" w:rsidR="0033484F" w:rsidRPr="003C2D0A" w:rsidRDefault="001F73D9" w:rsidP="008B0BDF">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3C2D0A">
        <w:rPr>
          <w:rFonts w:asciiTheme="minorHAnsi" w:hAnsiTheme="minorHAnsi" w:cstheme="minorHAnsi"/>
          <w:sz w:val="22"/>
          <w:szCs w:val="22"/>
        </w:rPr>
        <w:t xml:space="preserve">Corresponde al Instituto Aragonés de Fomento la verificación del cumplimiento de las </w:t>
      </w:r>
      <w:r w:rsidR="009D7EF8" w:rsidRPr="003C2D0A">
        <w:rPr>
          <w:rFonts w:asciiTheme="minorHAnsi" w:hAnsiTheme="minorHAnsi" w:cstheme="minorHAnsi"/>
          <w:sz w:val="22"/>
          <w:szCs w:val="22"/>
        </w:rPr>
        <w:t xml:space="preserve">condiciones impuestas </w:t>
      </w:r>
      <w:r w:rsidR="00312859" w:rsidRPr="003C2D0A">
        <w:rPr>
          <w:rFonts w:asciiTheme="minorHAnsi" w:hAnsiTheme="minorHAnsi" w:cstheme="minorHAnsi"/>
          <w:sz w:val="22"/>
          <w:szCs w:val="22"/>
        </w:rPr>
        <w:t>a los beneficiarios</w:t>
      </w:r>
      <w:r w:rsidRPr="003C2D0A">
        <w:rPr>
          <w:rFonts w:asciiTheme="minorHAnsi" w:hAnsiTheme="minorHAnsi" w:cstheme="minorHAnsi"/>
          <w:sz w:val="22"/>
          <w:szCs w:val="22"/>
        </w:rPr>
        <w:t>, así como de las condiciones de otorgamiento de la ayuda concedida y la d</w:t>
      </w:r>
      <w:r w:rsidR="005D173A" w:rsidRPr="003C2D0A">
        <w:rPr>
          <w:rFonts w:asciiTheme="minorHAnsi" w:hAnsiTheme="minorHAnsi" w:cstheme="minorHAnsi"/>
          <w:sz w:val="22"/>
          <w:szCs w:val="22"/>
        </w:rPr>
        <w:t xml:space="preserve">ocumentación justificativa de las actuaciones </w:t>
      </w:r>
      <w:r w:rsidRPr="003C2D0A">
        <w:rPr>
          <w:rFonts w:asciiTheme="minorHAnsi" w:hAnsiTheme="minorHAnsi" w:cstheme="minorHAnsi"/>
          <w:sz w:val="22"/>
          <w:szCs w:val="22"/>
        </w:rPr>
        <w:t>subvencionables.</w:t>
      </w:r>
    </w:p>
    <w:p w14:paraId="6A9912A4" w14:textId="212D24EA" w:rsidR="0033484F" w:rsidRPr="003C2D0A" w:rsidRDefault="009D7EF8" w:rsidP="008B0BDF">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3C2D0A">
        <w:rPr>
          <w:rFonts w:asciiTheme="minorHAnsi" w:hAnsiTheme="minorHAnsi" w:cstheme="minorHAnsi"/>
          <w:sz w:val="22"/>
          <w:szCs w:val="22"/>
        </w:rPr>
        <w:t xml:space="preserve">Para la percepción efectiva de la ayuda, el beneficiario estará obligado a la justificación del cumplimiento de las condiciones impuestas y de la consecución de los objetivos previstos en el acto de concesión de la subvención. De manera particular, deberá acreditarse la realización de los gastos e inversiones subvencionados. </w:t>
      </w:r>
      <w:bookmarkStart w:id="18" w:name="_Hlk65150135"/>
    </w:p>
    <w:p w14:paraId="5BEDEA64" w14:textId="3BF4E0AC" w:rsidR="00B538BA" w:rsidRPr="003C2D0A" w:rsidRDefault="00B538BA" w:rsidP="008B0BDF">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3C2D0A">
        <w:rPr>
          <w:rFonts w:asciiTheme="minorHAnsi" w:hAnsiTheme="minorHAnsi" w:cstheme="minorHAnsi"/>
          <w:sz w:val="22"/>
          <w:szCs w:val="22"/>
        </w:rPr>
        <w:t xml:space="preserve">La solicitud de pago de la subvención se efectuará de forma electrónica a través de la sede electrónica de la Administración Pública de la Comunidad Autónoma de Aragón. Dicha solicitud y la documentación que en la misma se refiera se presentarán como una aportación voluntaria conforme a lo establecido en el apartado Décimo.- </w:t>
      </w:r>
      <w:r w:rsidRPr="003C2D0A">
        <w:rPr>
          <w:rFonts w:asciiTheme="minorHAnsi" w:hAnsiTheme="minorHAnsi" w:cstheme="minorHAnsi"/>
          <w:i/>
          <w:sz w:val="22"/>
          <w:szCs w:val="22"/>
        </w:rPr>
        <w:t xml:space="preserve">Presentación de documentos durante la tramitación del procedimiento. </w:t>
      </w:r>
      <w:r w:rsidRPr="003C2D0A">
        <w:rPr>
          <w:rFonts w:asciiTheme="minorHAnsi" w:hAnsiTheme="minorHAnsi" w:cstheme="minorHAnsi"/>
          <w:sz w:val="22"/>
          <w:szCs w:val="22"/>
        </w:rPr>
        <w:t>Las solicitudes deberán estar firmadas electrónicamente y se considerarán presentadas a los efectos de su tramitación en el momento en que se obtenga el justificante de registro</w:t>
      </w:r>
      <w:bookmarkEnd w:id="18"/>
      <w:r w:rsidR="003C2D0A" w:rsidRPr="003C2D0A">
        <w:rPr>
          <w:rFonts w:asciiTheme="minorHAnsi" w:hAnsiTheme="minorHAnsi" w:cstheme="minorHAnsi"/>
          <w:sz w:val="22"/>
          <w:szCs w:val="22"/>
        </w:rPr>
        <w:t>.</w:t>
      </w:r>
      <w:bookmarkStart w:id="19" w:name="_Hlk65150180"/>
    </w:p>
    <w:p w14:paraId="4BB45FE4" w14:textId="77777777" w:rsidR="00B55298" w:rsidRPr="003C2D0A" w:rsidRDefault="00122ACF" w:rsidP="00B55298">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3C2D0A">
        <w:rPr>
          <w:rFonts w:asciiTheme="minorHAnsi" w:hAnsiTheme="minorHAnsi" w:cstheme="minorHAnsi"/>
          <w:sz w:val="22"/>
          <w:szCs w:val="22"/>
        </w:rPr>
        <w:t>La modalidad de justificación de la subvención adoptará la forma de “cuenta justificativa con aportación de justificantes de gasto</w:t>
      </w:r>
      <w:r w:rsidR="00AE3BB6" w:rsidRPr="003C2D0A">
        <w:rPr>
          <w:rFonts w:asciiTheme="minorHAnsi" w:hAnsiTheme="minorHAnsi" w:cstheme="minorHAnsi"/>
          <w:sz w:val="22"/>
          <w:szCs w:val="22"/>
        </w:rPr>
        <w:t xml:space="preserve"> y </w:t>
      </w:r>
      <w:r w:rsidR="00AC76EC" w:rsidRPr="003C2D0A">
        <w:rPr>
          <w:rFonts w:asciiTheme="minorHAnsi" w:hAnsiTheme="minorHAnsi" w:cstheme="minorHAnsi"/>
          <w:sz w:val="22"/>
          <w:szCs w:val="22"/>
        </w:rPr>
        <w:t xml:space="preserve">de </w:t>
      </w:r>
      <w:r w:rsidR="00AE3BB6" w:rsidRPr="003C2D0A">
        <w:rPr>
          <w:rFonts w:asciiTheme="minorHAnsi" w:hAnsiTheme="minorHAnsi" w:cstheme="minorHAnsi"/>
          <w:sz w:val="22"/>
          <w:szCs w:val="22"/>
        </w:rPr>
        <w:t>pago</w:t>
      </w:r>
      <w:r w:rsidR="00AC76EC" w:rsidRPr="003C2D0A">
        <w:rPr>
          <w:rFonts w:asciiTheme="minorHAnsi" w:hAnsiTheme="minorHAnsi" w:cstheme="minorHAnsi"/>
          <w:sz w:val="22"/>
          <w:szCs w:val="22"/>
        </w:rPr>
        <w:t xml:space="preserve">”. </w:t>
      </w:r>
    </w:p>
    <w:p w14:paraId="457740B2" w14:textId="2AD1BFB6" w:rsidR="00B55298" w:rsidRPr="003C2D0A" w:rsidRDefault="00B55298" w:rsidP="00B55298">
      <w:pPr>
        <w:pStyle w:val="Prrafodelista"/>
        <w:autoSpaceDE w:val="0"/>
        <w:autoSpaceDN w:val="0"/>
        <w:adjustRightInd w:val="0"/>
        <w:spacing w:before="80" w:after="120" w:line="288" w:lineRule="auto"/>
        <w:ind w:left="284"/>
        <w:contextualSpacing w:val="0"/>
        <w:jc w:val="both"/>
        <w:rPr>
          <w:rFonts w:asciiTheme="minorHAnsi" w:hAnsiTheme="minorHAnsi" w:cstheme="minorHAnsi"/>
          <w:sz w:val="22"/>
          <w:szCs w:val="22"/>
        </w:rPr>
      </w:pPr>
      <w:r w:rsidRPr="003C2D0A">
        <w:rPr>
          <w:rFonts w:asciiTheme="minorHAnsi" w:hAnsiTheme="minorHAnsi" w:cstheme="minorHAnsi"/>
          <w:sz w:val="22"/>
          <w:szCs w:val="22"/>
        </w:rPr>
        <w:t>La persona interesada es la responsable de la veracidad de los datos y documentos que presente. Tiene el deber de custodia de los originales de la documentación sobre la que aporte copia digitalizada. Con la firma electrónica de la solicitud declara la fidelidad de las copias aportadas con sus originales. La Administración podrá requerirle en cualquier momento de la tramitación del procedimiento la presentación de los documentos originales a efectos de su cotejo con la copia presentada.</w:t>
      </w:r>
    </w:p>
    <w:p w14:paraId="687CE810" w14:textId="6CEA646C" w:rsidR="00B55298" w:rsidRPr="003C2D0A" w:rsidRDefault="00B55298" w:rsidP="00B55298">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3C2D0A">
        <w:rPr>
          <w:rFonts w:asciiTheme="minorHAnsi" w:hAnsiTheme="minorHAnsi" w:cstheme="minorHAnsi"/>
          <w:sz w:val="22"/>
          <w:szCs w:val="22"/>
        </w:rPr>
        <w:t>En cada justificante se indicará si el importe del justificante se imputa total o parcialmente a esta subvención. En este último caso se indicará además la cuantía exacta que resulte afectada por la subvención.</w:t>
      </w:r>
    </w:p>
    <w:p w14:paraId="0D6D1431" w14:textId="45BEEBC8" w:rsidR="00821FED" w:rsidRPr="003C2D0A" w:rsidRDefault="000807A2" w:rsidP="008B0BDF">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3C2D0A">
        <w:rPr>
          <w:rFonts w:asciiTheme="minorHAnsi" w:hAnsiTheme="minorHAnsi" w:cstheme="minorHAnsi"/>
          <w:sz w:val="22"/>
          <w:szCs w:val="22"/>
        </w:rPr>
        <w:t>Los gastos se acreditarán mediante facturas y demás documentos de valor probatorio equivalente en el tráfico mercantil o con eficacia administrativa. La acreditación de los gastos también podrá efectuarse mediante facturas electrónicas</w:t>
      </w:r>
      <w:r w:rsidR="00C31E53" w:rsidRPr="003C2D0A">
        <w:rPr>
          <w:rFonts w:asciiTheme="minorHAnsi" w:hAnsiTheme="minorHAnsi" w:cstheme="minorHAnsi"/>
          <w:sz w:val="22"/>
          <w:szCs w:val="22"/>
        </w:rPr>
        <w:t>, siempre que cumplan los requisitos exigidos para su aceptación en el ámbito tributario.</w:t>
      </w:r>
      <w:bookmarkEnd w:id="19"/>
    </w:p>
    <w:p w14:paraId="2CAC63E2" w14:textId="77777777" w:rsidR="0033484F" w:rsidRPr="003C2D0A" w:rsidRDefault="003D3654" w:rsidP="008B0BDF">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3C2D0A">
        <w:rPr>
          <w:rFonts w:ascii="Calibri" w:hAnsi="Calibri" w:cstheme="minorHAnsi"/>
          <w:sz w:val="22"/>
          <w:szCs w:val="22"/>
        </w:rPr>
        <w:t xml:space="preserve">La variación en las previsiones de los gastos a realizar deberá ser comunicada de inmediato por el beneficiario. </w:t>
      </w:r>
      <w:r w:rsidR="00821FED" w:rsidRPr="003C2D0A">
        <w:rPr>
          <w:rFonts w:ascii="Calibri" w:hAnsi="Calibri" w:cstheme="minorHAnsi"/>
          <w:sz w:val="22"/>
          <w:szCs w:val="22"/>
        </w:rPr>
        <w:t>El límite mínimo de ejecución de proyecto exigido para poder percibir una ayuda es del 50% de los gastos considerados como elegibles. Consecuentemente, en el caso de que el proyecto no se haya ejecutado en su totalidad, y siempre que la ejecución sea igual o superior al 50% del total, podrá realizarse el pago de la ayuda en términos directamente proporcionales al grado de ejecución. Por el contrario, si la ejecución es inferior al 50%, el incumplimiento se considerará total, procediéndose a la revocación o reintegro de la ayuda, según sea el caso.</w:t>
      </w:r>
    </w:p>
    <w:p w14:paraId="6C80A4E6" w14:textId="6E432F4B" w:rsidR="00C31E53" w:rsidRPr="003C2D0A" w:rsidRDefault="00F1476A" w:rsidP="00487595">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Pr>
          <w:rFonts w:asciiTheme="minorHAnsi" w:hAnsiTheme="minorHAnsi" w:cstheme="minorHAnsi"/>
          <w:sz w:val="22"/>
          <w:szCs w:val="22"/>
        </w:rPr>
        <w:t>En el caso de que el</w:t>
      </w:r>
      <w:r w:rsidR="002A5DCB">
        <w:rPr>
          <w:rFonts w:asciiTheme="minorHAnsi" w:hAnsiTheme="minorHAnsi" w:cstheme="minorHAnsi"/>
          <w:sz w:val="22"/>
          <w:szCs w:val="22"/>
        </w:rPr>
        <w:t xml:space="preserve"> Instituto Aragonés de Fomento no disponga de la ficha de terceros actualizada (certificado de titularidad de cuenta bancaria donde el beneficiario desee percibir el importe de la subvención), deberá actualizarla través del siguiente enlace</w:t>
      </w:r>
      <w:r w:rsidR="003A7F4F">
        <w:rPr>
          <w:rFonts w:asciiTheme="minorHAnsi" w:hAnsiTheme="minorHAnsi" w:cstheme="minorHAnsi"/>
          <w:sz w:val="22"/>
          <w:szCs w:val="22"/>
        </w:rPr>
        <w:t xml:space="preserve"> </w:t>
      </w:r>
      <w:hyperlink r:id="rId19" w:history="1">
        <w:r w:rsidR="003A7F4F" w:rsidRPr="001277C9">
          <w:rPr>
            <w:rStyle w:val="Hipervnculo"/>
            <w:rFonts w:asciiTheme="minorHAnsi" w:hAnsiTheme="minorHAnsi" w:cstheme="minorHAnsi"/>
            <w:sz w:val="22"/>
            <w:szCs w:val="22"/>
          </w:rPr>
          <w:t>https://aplicaciones.aragon.es/tramitar/ficha-terceros/identificacion</w:t>
        </w:r>
      </w:hyperlink>
      <w:r w:rsidR="003A7F4F">
        <w:t xml:space="preserve"> .</w:t>
      </w:r>
      <w:r w:rsidR="00E04533" w:rsidRPr="003C2D0A">
        <w:rPr>
          <w:rFonts w:asciiTheme="minorHAnsi" w:hAnsiTheme="minorHAnsi" w:cstheme="minorHAnsi"/>
          <w:sz w:val="22"/>
          <w:szCs w:val="22"/>
        </w:rPr>
        <w:t xml:space="preserve">Asimismo, </w:t>
      </w:r>
      <w:r w:rsidR="00E04533" w:rsidRPr="003A7F4F">
        <w:rPr>
          <w:rFonts w:asciiTheme="minorHAnsi" w:hAnsiTheme="minorHAnsi" w:cstheme="minorHAnsi"/>
          <w:sz w:val="22"/>
          <w:szCs w:val="22"/>
        </w:rPr>
        <w:t>resultará preceptivo presentar la Declaración responsable actualizada de otras ayudas sujetas al régimen de minimis recibidas y/o solicitadas en los últimos 3 ejercicios fiscales</w:t>
      </w:r>
      <w:r w:rsidR="00E04533" w:rsidRPr="003C2D0A">
        <w:rPr>
          <w:rFonts w:asciiTheme="minorHAnsi" w:hAnsiTheme="minorHAnsi" w:cstheme="minorHAnsi"/>
          <w:sz w:val="22"/>
          <w:szCs w:val="22"/>
        </w:rPr>
        <w:t xml:space="preserve"> y la fotocopia del último recibo de pago del I.A.E., o declaración responsable de estar exento del mismo</w:t>
      </w:r>
      <w:r w:rsidR="00C31E53" w:rsidRPr="003C2D0A">
        <w:rPr>
          <w:rFonts w:asciiTheme="minorHAnsi" w:hAnsiTheme="minorHAnsi" w:cstheme="minorHAnsi"/>
          <w:sz w:val="22"/>
          <w:szCs w:val="22"/>
        </w:rPr>
        <w:t>.</w:t>
      </w:r>
    </w:p>
    <w:p w14:paraId="1E42F68E" w14:textId="0A1A6EA0" w:rsidR="00C91CF4" w:rsidRPr="003C2D0A" w:rsidRDefault="00831968" w:rsidP="008B0BDF">
      <w:pPr>
        <w:pStyle w:val="Prrafodelista"/>
        <w:numPr>
          <w:ilvl w:val="0"/>
          <w:numId w:val="4"/>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3C2D0A">
        <w:rPr>
          <w:rFonts w:asciiTheme="minorHAnsi" w:hAnsiTheme="minorHAnsi" w:cstheme="minorHAnsi"/>
          <w:sz w:val="22"/>
          <w:szCs w:val="22"/>
        </w:rPr>
        <w:t>Se presentará una memoria de seguimiento de las actuaciones realizadas para la realización de la actuación subvencionada</w:t>
      </w:r>
      <w:r w:rsidR="004466A0" w:rsidRPr="003C2D0A">
        <w:rPr>
          <w:rFonts w:asciiTheme="minorHAnsi" w:hAnsiTheme="minorHAnsi" w:cstheme="minorHAnsi"/>
          <w:sz w:val="22"/>
          <w:szCs w:val="22"/>
        </w:rPr>
        <w:t>. Se adjuntará además</w:t>
      </w:r>
      <w:r w:rsidRPr="003C2D0A">
        <w:rPr>
          <w:rFonts w:asciiTheme="minorHAnsi" w:hAnsiTheme="minorHAnsi" w:cstheme="minorHAnsi"/>
          <w:sz w:val="22"/>
          <w:szCs w:val="22"/>
        </w:rPr>
        <w:t xml:space="preserve"> una memoria económica justificativa con la relación detallada de los gastos e inversiones de la actuación, con identificación de la factura, concepto, importe, fecha de emisión y fecha(s) de pago, que deberá ser remitida preferentemente en formato </w:t>
      </w:r>
      <w:r w:rsidR="003A7F4F">
        <w:rPr>
          <w:rFonts w:asciiTheme="minorHAnsi" w:hAnsiTheme="minorHAnsi" w:cstheme="minorHAnsi"/>
          <w:sz w:val="22"/>
          <w:szCs w:val="22"/>
        </w:rPr>
        <w:t xml:space="preserve">Excel. </w:t>
      </w:r>
      <w:r w:rsidRPr="003C2D0A">
        <w:rPr>
          <w:rFonts w:asciiTheme="minorHAnsi" w:hAnsiTheme="minorHAnsi" w:cstheme="minorHAnsi"/>
          <w:sz w:val="22"/>
          <w:szCs w:val="22"/>
        </w:rPr>
        <w:t xml:space="preserve"> </w:t>
      </w:r>
      <w:r w:rsidRPr="003C2D0A">
        <w:rPr>
          <w:rFonts w:asciiTheme="minorHAnsi" w:eastAsia="Calibri" w:hAnsiTheme="minorHAnsi" w:cstheme="minorHAnsi"/>
          <w:sz w:val="22"/>
          <w:szCs w:val="22"/>
        </w:rPr>
        <w:t>Dicha relación deberá ser acompañada de la justificación del gasto correspondiente:</w:t>
      </w:r>
    </w:p>
    <w:p w14:paraId="09F967C0" w14:textId="14862223" w:rsidR="00C91CF4" w:rsidRPr="003C2D0A" w:rsidRDefault="00C91CF4" w:rsidP="00831968">
      <w:pPr>
        <w:pStyle w:val="Prrafodelista"/>
        <w:numPr>
          <w:ilvl w:val="0"/>
          <w:numId w:val="13"/>
        </w:numPr>
        <w:autoSpaceDE w:val="0"/>
        <w:autoSpaceDN w:val="0"/>
        <w:adjustRightInd w:val="0"/>
        <w:spacing w:before="80" w:line="288" w:lineRule="auto"/>
        <w:ind w:left="568" w:hanging="284"/>
        <w:contextualSpacing w:val="0"/>
        <w:jc w:val="both"/>
        <w:rPr>
          <w:rFonts w:asciiTheme="minorHAnsi" w:eastAsia="Calibri" w:hAnsiTheme="minorHAnsi" w:cstheme="minorHAnsi"/>
          <w:sz w:val="22"/>
          <w:szCs w:val="22"/>
        </w:rPr>
      </w:pPr>
      <w:bookmarkStart w:id="20" w:name="_Hlk65150307"/>
      <w:r w:rsidRPr="003C2D0A">
        <w:rPr>
          <w:rFonts w:asciiTheme="minorHAnsi" w:eastAsia="Calibri" w:hAnsiTheme="minorHAnsi" w:cstheme="minorHAnsi"/>
          <w:sz w:val="22"/>
          <w:szCs w:val="22"/>
        </w:rPr>
        <w:t>Facturas debidamente cumplimentadas. Para que una factura se considere cumplimentada debe contener:</w:t>
      </w:r>
    </w:p>
    <w:p w14:paraId="400DF323" w14:textId="77777777" w:rsidR="00C91CF4" w:rsidRPr="003C2D0A" w:rsidRDefault="00C91CF4" w:rsidP="008B0BDF">
      <w:pPr>
        <w:pStyle w:val="Prrafodelista"/>
        <w:numPr>
          <w:ilvl w:val="0"/>
          <w:numId w:val="11"/>
        </w:numPr>
        <w:autoSpaceDE w:val="0"/>
        <w:autoSpaceDN w:val="0"/>
        <w:adjustRightInd w:val="0"/>
        <w:spacing w:before="80" w:after="120" w:line="288" w:lineRule="auto"/>
        <w:ind w:left="851" w:hanging="284"/>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Fecha de la factura,</w:t>
      </w:r>
    </w:p>
    <w:p w14:paraId="72355D01" w14:textId="77777777" w:rsidR="00C91CF4" w:rsidRPr="003C2D0A" w:rsidRDefault="00C91CF4" w:rsidP="008B0BDF">
      <w:pPr>
        <w:pStyle w:val="Prrafodelista"/>
        <w:numPr>
          <w:ilvl w:val="0"/>
          <w:numId w:val="11"/>
        </w:numPr>
        <w:autoSpaceDE w:val="0"/>
        <w:autoSpaceDN w:val="0"/>
        <w:adjustRightInd w:val="0"/>
        <w:spacing w:before="80" w:after="120" w:line="288" w:lineRule="auto"/>
        <w:ind w:left="851" w:hanging="284"/>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Número de la factura</w:t>
      </w:r>
    </w:p>
    <w:p w14:paraId="043DE0A9" w14:textId="77777777" w:rsidR="00C91CF4" w:rsidRPr="003C2D0A" w:rsidRDefault="00C91CF4" w:rsidP="008B0BDF">
      <w:pPr>
        <w:pStyle w:val="Prrafodelista"/>
        <w:numPr>
          <w:ilvl w:val="0"/>
          <w:numId w:val="11"/>
        </w:numPr>
        <w:autoSpaceDE w:val="0"/>
        <w:autoSpaceDN w:val="0"/>
        <w:adjustRightInd w:val="0"/>
        <w:spacing w:before="80" w:after="120" w:line="288" w:lineRule="auto"/>
        <w:ind w:left="851" w:hanging="284"/>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Razón Social</w:t>
      </w:r>
    </w:p>
    <w:p w14:paraId="54E05915" w14:textId="77777777" w:rsidR="00C91CF4" w:rsidRPr="003C2D0A" w:rsidRDefault="00C91CF4" w:rsidP="008B0BDF">
      <w:pPr>
        <w:pStyle w:val="Prrafodelista"/>
        <w:numPr>
          <w:ilvl w:val="0"/>
          <w:numId w:val="11"/>
        </w:numPr>
        <w:autoSpaceDE w:val="0"/>
        <w:autoSpaceDN w:val="0"/>
        <w:adjustRightInd w:val="0"/>
        <w:spacing w:before="80" w:after="120" w:line="288" w:lineRule="auto"/>
        <w:ind w:left="851" w:hanging="284"/>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NIF del emisor y de la entidad beneficiaria</w:t>
      </w:r>
    </w:p>
    <w:p w14:paraId="3DC6627B" w14:textId="77777777" w:rsidR="00C91CF4" w:rsidRPr="003C2D0A" w:rsidRDefault="00C91CF4" w:rsidP="008B0BDF">
      <w:pPr>
        <w:pStyle w:val="Prrafodelista"/>
        <w:numPr>
          <w:ilvl w:val="0"/>
          <w:numId w:val="11"/>
        </w:numPr>
        <w:autoSpaceDE w:val="0"/>
        <w:autoSpaceDN w:val="0"/>
        <w:adjustRightInd w:val="0"/>
        <w:spacing w:before="80" w:after="120" w:line="288" w:lineRule="auto"/>
        <w:ind w:left="851" w:hanging="284"/>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Descripción del gasto incurrido en la factura</w:t>
      </w:r>
    </w:p>
    <w:p w14:paraId="2DE0D0A6" w14:textId="77777777" w:rsidR="00C91CF4" w:rsidRPr="003C2D0A" w:rsidRDefault="00C91CF4" w:rsidP="008B0BDF">
      <w:pPr>
        <w:pStyle w:val="Prrafodelista"/>
        <w:numPr>
          <w:ilvl w:val="0"/>
          <w:numId w:val="11"/>
        </w:numPr>
        <w:autoSpaceDE w:val="0"/>
        <w:autoSpaceDN w:val="0"/>
        <w:adjustRightInd w:val="0"/>
        <w:spacing w:before="80" w:after="120" w:line="288" w:lineRule="auto"/>
        <w:ind w:left="851" w:hanging="284"/>
        <w:contextualSpacing w:val="0"/>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Detalle del IVA o del IRPF en su caso, etc.</w:t>
      </w:r>
      <w:bookmarkEnd w:id="20"/>
    </w:p>
    <w:p w14:paraId="24B137DD" w14:textId="77777777" w:rsidR="00516199" w:rsidRPr="003C2D0A" w:rsidRDefault="00516199" w:rsidP="008B0BDF">
      <w:pPr>
        <w:pStyle w:val="Prrafodelista"/>
        <w:numPr>
          <w:ilvl w:val="0"/>
          <w:numId w:val="13"/>
        </w:numPr>
        <w:autoSpaceDE w:val="0"/>
        <w:autoSpaceDN w:val="0"/>
        <w:adjustRightInd w:val="0"/>
        <w:spacing w:before="80" w:after="120" w:line="288" w:lineRule="auto"/>
        <w:ind w:left="567" w:hanging="283"/>
        <w:contextualSpacing w:val="0"/>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Detalle del personal adscrito a los proyectos presentados, con indicación de tipo de contrato, puesto de trabajo, coste salarial incluida la seguridad social, coste por hora y número de horas de dedicación a la actuación, así como justificantes de nóminas y Seguridad Social (TC1 y TC2) a cargo del beneficiario y los pagos correspondientes.</w:t>
      </w:r>
    </w:p>
    <w:p w14:paraId="3DB8DEAB" w14:textId="77777777" w:rsidR="00C91CF4" w:rsidRPr="003C2D0A" w:rsidRDefault="00C91CF4" w:rsidP="00831968">
      <w:pPr>
        <w:pStyle w:val="Prrafodelista"/>
        <w:numPr>
          <w:ilvl w:val="0"/>
          <w:numId w:val="13"/>
        </w:numPr>
        <w:autoSpaceDE w:val="0"/>
        <w:autoSpaceDN w:val="0"/>
        <w:adjustRightInd w:val="0"/>
        <w:spacing w:before="80" w:line="288" w:lineRule="auto"/>
        <w:ind w:left="568" w:hanging="284"/>
        <w:contextualSpacing w:val="0"/>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Justificantes de pago, formas de pago aceptadas:</w:t>
      </w:r>
    </w:p>
    <w:p w14:paraId="7843279A" w14:textId="77777777" w:rsidR="00C91CF4" w:rsidRPr="003C2D0A" w:rsidRDefault="00C91CF4" w:rsidP="008B0BDF">
      <w:pPr>
        <w:pStyle w:val="Prrafodelista"/>
        <w:numPr>
          <w:ilvl w:val="0"/>
          <w:numId w:val="11"/>
        </w:numPr>
        <w:autoSpaceDE w:val="0"/>
        <w:autoSpaceDN w:val="0"/>
        <w:adjustRightInd w:val="0"/>
        <w:spacing w:before="80" w:after="120" w:line="288" w:lineRule="auto"/>
        <w:ind w:left="851" w:hanging="284"/>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Pagos realizados mediante transferencia: se debe aportar copia de la orden de transferencia, así como el extracto bancario dónde se pueda comprobar claramente el descuento de la orden de transferencia aportada. No son elegibles las comisiones bancarias por este concepto.</w:t>
      </w:r>
    </w:p>
    <w:p w14:paraId="435324D9" w14:textId="77777777" w:rsidR="00C91CF4" w:rsidRPr="003C2D0A" w:rsidRDefault="00C91CF4" w:rsidP="008B0BDF">
      <w:pPr>
        <w:pStyle w:val="Prrafodelista"/>
        <w:numPr>
          <w:ilvl w:val="0"/>
          <w:numId w:val="11"/>
        </w:numPr>
        <w:autoSpaceDE w:val="0"/>
        <w:autoSpaceDN w:val="0"/>
        <w:adjustRightInd w:val="0"/>
        <w:spacing w:before="80" w:after="120" w:line="288" w:lineRule="auto"/>
        <w:ind w:left="851" w:hanging="284"/>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Pagos realizados mediante tarjeta de titularidad de la entidad beneficiaria: Serán admitidos justificándolos mediante el recibo mensual de la tarjeta y del extracto bancario donde se pueda verificar el descuento de dicho extracto.</w:t>
      </w:r>
    </w:p>
    <w:p w14:paraId="67B973DE" w14:textId="77777777" w:rsidR="00C91CF4" w:rsidRPr="003C2D0A" w:rsidRDefault="00C91CF4" w:rsidP="008B0BDF">
      <w:pPr>
        <w:pStyle w:val="Prrafodelista"/>
        <w:numPr>
          <w:ilvl w:val="0"/>
          <w:numId w:val="11"/>
        </w:numPr>
        <w:autoSpaceDE w:val="0"/>
        <w:autoSpaceDN w:val="0"/>
        <w:adjustRightInd w:val="0"/>
        <w:spacing w:before="80" w:after="120" w:line="288" w:lineRule="auto"/>
        <w:ind w:left="851" w:hanging="284"/>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Pagos realizados mediante cheque bancario: serán admitidos justificándose mediante el cheque bancario y del extracto bancario donde se pueda verificar el correspondiente cargo en la cuenta bancaria de la entidad beneficiaria.</w:t>
      </w:r>
    </w:p>
    <w:p w14:paraId="509F0016" w14:textId="77777777" w:rsidR="00C91CF4" w:rsidRPr="003C2D0A" w:rsidRDefault="00C91CF4" w:rsidP="00831968">
      <w:pPr>
        <w:pStyle w:val="Prrafodelista"/>
        <w:numPr>
          <w:ilvl w:val="0"/>
          <w:numId w:val="11"/>
        </w:numPr>
        <w:autoSpaceDE w:val="0"/>
        <w:autoSpaceDN w:val="0"/>
        <w:adjustRightInd w:val="0"/>
        <w:spacing w:before="80" w:after="120" w:line="288" w:lineRule="auto"/>
        <w:ind w:left="851" w:hanging="284"/>
        <w:contextualSpacing w:val="0"/>
        <w:jc w:val="both"/>
        <w:rPr>
          <w:rFonts w:asciiTheme="minorHAnsi" w:eastAsia="Calibri" w:hAnsiTheme="minorHAnsi" w:cstheme="minorHAnsi"/>
          <w:sz w:val="22"/>
          <w:szCs w:val="22"/>
        </w:rPr>
      </w:pPr>
      <w:r w:rsidRPr="003C2D0A">
        <w:rPr>
          <w:rFonts w:asciiTheme="minorHAnsi" w:eastAsia="Calibri" w:hAnsiTheme="minorHAnsi" w:cstheme="minorHAnsi"/>
          <w:sz w:val="22"/>
          <w:szCs w:val="22"/>
        </w:rPr>
        <w:t>No se admitirán pagos en efectivo.</w:t>
      </w:r>
    </w:p>
    <w:p w14:paraId="3E7538E2" w14:textId="312C80FD" w:rsidR="004466A0" w:rsidRPr="003C2D0A" w:rsidRDefault="003C2D0A" w:rsidP="008B0BDF">
      <w:pPr>
        <w:autoSpaceDE w:val="0"/>
        <w:autoSpaceDN w:val="0"/>
        <w:adjustRightInd w:val="0"/>
        <w:spacing w:before="80" w:after="120" w:line="288" w:lineRule="auto"/>
        <w:ind w:left="284" w:hanging="284"/>
        <w:jc w:val="both"/>
        <w:rPr>
          <w:rFonts w:asciiTheme="minorHAnsi" w:hAnsiTheme="minorHAnsi" w:cstheme="minorHAnsi"/>
          <w:sz w:val="22"/>
          <w:szCs w:val="22"/>
        </w:rPr>
      </w:pPr>
      <w:r w:rsidRPr="003C2D0A">
        <w:rPr>
          <w:rFonts w:asciiTheme="minorHAnsi" w:hAnsiTheme="minorHAnsi" w:cstheme="minorHAnsi"/>
          <w:sz w:val="22"/>
          <w:szCs w:val="22"/>
        </w:rPr>
        <w:t>11</w:t>
      </w:r>
      <w:r w:rsidR="00C2549C" w:rsidRPr="003C2D0A">
        <w:rPr>
          <w:rFonts w:asciiTheme="minorHAnsi" w:hAnsiTheme="minorHAnsi" w:cstheme="minorHAnsi"/>
          <w:sz w:val="22"/>
          <w:szCs w:val="22"/>
        </w:rPr>
        <w:t>.</w:t>
      </w:r>
      <w:r w:rsidR="00C2549C" w:rsidRPr="003C2D0A">
        <w:rPr>
          <w:rFonts w:asciiTheme="minorHAnsi" w:hAnsiTheme="minorHAnsi" w:cstheme="minorHAnsi"/>
          <w:sz w:val="22"/>
          <w:szCs w:val="22"/>
        </w:rPr>
        <w:tab/>
        <w:t>Cuando el importe del gasto subvencionable supere las cuantías establecidas en la normativa reguladora de la contratación pública para el contrato menor, el beneficiario deberá solicitar como mínimo tres ofertas de diferentes proveedores con carácter previo a la contratación del compromiso para la obra, la prestación del servicio o la entrega del bien, salvo que por sus especiales características no exista en el mercado suficiente número de entidades que las realicen, presten o suministren o salvo que el gasto se hubiese realizado con anterioridad a la solicitud de la subvención.</w:t>
      </w:r>
      <w:r w:rsidR="00D732B8" w:rsidRPr="003C2D0A">
        <w:rPr>
          <w:rFonts w:asciiTheme="minorHAnsi" w:hAnsiTheme="minorHAnsi" w:cstheme="minorHAnsi"/>
          <w:sz w:val="22"/>
          <w:szCs w:val="22"/>
        </w:rPr>
        <w:t xml:space="preserve"> En el caso de elegir la oferta que no resulte ser la económicamente más ventajosa, el beneficiario deberá justificar adecuadamente la elección.</w:t>
      </w:r>
      <w:bookmarkStart w:id="21" w:name="_Hlk65150430"/>
    </w:p>
    <w:p w14:paraId="7ED3302B" w14:textId="1B5880A5" w:rsidR="005B74CE" w:rsidRPr="003C2D0A" w:rsidRDefault="003C2D0A" w:rsidP="008B0BDF">
      <w:pPr>
        <w:autoSpaceDE w:val="0"/>
        <w:autoSpaceDN w:val="0"/>
        <w:adjustRightInd w:val="0"/>
        <w:spacing w:before="80" w:after="120" w:line="288" w:lineRule="auto"/>
        <w:ind w:left="284" w:hanging="284"/>
        <w:jc w:val="both"/>
        <w:rPr>
          <w:rFonts w:asciiTheme="minorHAnsi" w:hAnsiTheme="minorHAnsi" w:cstheme="minorHAnsi"/>
          <w:sz w:val="22"/>
          <w:szCs w:val="22"/>
        </w:rPr>
      </w:pPr>
      <w:r w:rsidRPr="003C2D0A">
        <w:rPr>
          <w:rFonts w:asciiTheme="minorHAnsi" w:hAnsiTheme="minorHAnsi" w:cstheme="minorHAnsi"/>
          <w:sz w:val="22"/>
          <w:szCs w:val="22"/>
        </w:rPr>
        <w:t>12</w:t>
      </w:r>
      <w:r w:rsidR="004466A0" w:rsidRPr="003C2D0A">
        <w:rPr>
          <w:rFonts w:asciiTheme="minorHAnsi" w:hAnsiTheme="minorHAnsi" w:cstheme="minorHAnsi"/>
          <w:sz w:val="22"/>
          <w:szCs w:val="22"/>
        </w:rPr>
        <w:t>.Resultará preceptivo presentar una declaración responsable del cumplimiento global de todos los requisitos y obligaciones establecidos en esta convocatoria como beneficiario</w:t>
      </w:r>
      <w:bookmarkEnd w:id="21"/>
      <w:r>
        <w:rPr>
          <w:rFonts w:asciiTheme="minorHAnsi" w:hAnsiTheme="minorHAnsi" w:cstheme="minorHAnsi"/>
          <w:sz w:val="22"/>
          <w:szCs w:val="22"/>
        </w:rPr>
        <w:t>.</w:t>
      </w:r>
      <w:r w:rsidR="00D732B8" w:rsidRPr="003C2D0A">
        <w:rPr>
          <w:rFonts w:asciiTheme="minorHAnsi" w:hAnsiTheme="minorHAnsi" w:cstheme="minorHAnsi"/>
          <w:sz w:val="22"/>
          <w:szCs w:val="22"/>
        </w:rPr>
        <w:t xml:space="preserve"> </w:t>
      </w:r>
    </w:p>
    <w:p w14:paraId="06EBDC35" w14:textId="77777777" w:rsidR="005B74CE" w:rsidRPr="004466A0" w:rsidRDefault="005B74CE" w:rsidP="00F35EDC">
      <w:pPr>
        <w:autoSpaceDE w:val="0"/>
        <w:autoSpaceDN w:val="0"/>
        <w:adjustRightInd w:val="0"/>
        <w:spacing w:before="80" w:after="120" w:line="288" w:lineRule="auto"/>
        <w:ind w:left="284" w:hanging="284"/>
        <w:contextualSpacing/>
        <w:jc w:val="both"/>
        <w:rPr>
          <w:rFonts w:asciiTheme="minorHAnsi" w:hAnsiTheme="minorHAnsi" w:cstheme="minorHAnsi"/>
          <w:sz w:val="22"/>
          <w:szCs w:val="22"/>
        </w:rPr>
      </w:pPr>
    </w:p>
    <w:p w14:paraId="216B9707" w14:textId="79DCA33B" w:rsidR="005B74CE" w:rsidRPr="00B13C63" w:rsidRDefault="00B13C63" w:rsidP="009F34F9">
      <w:pPr>
        <w:autoSpaceDE w:val="0"/>
        <w:autoSpaceDN w:val="0"/>
        <w:adjustRightInd w:val="0"/>
        <w:spacing w:before="80" w:after="120" w:line="288" w:lineRule="auto"/>
        <w:jc w:val="both"/>
        <w:rPr>
          <w:rFonts w:asciiTheme="minorHAnsi" w:hAnsiTheme="minorHAnsi" w:cstheme="minorHAnsi"/>
          <w:b/>
          <w:bCs/>
          <w:sz w:val="22"/>
          <w:szCs w:val="22"/>
        </w:rPr>
      </w:pPr>
      <w:r w:rsidRPr="00B13C63">
        <w:rPr>
          <w:rFonts w:asciiTheme="minorHAnsi" w:hAnsiTheme="minorHAnsi" w:cstheme="minorHAnsi"/>
          <w:b/>
          <w:bCs/>
          <w:sz w:val="22"/>
          <w:szCs w:val="22"/>
        </w:rPr>
        <w:t>Decimo</w:t>
      </w:r>
      <w:r w:rsidR="002D4616">
        <w:rPr>
          <w:rFonts w:asciiTheme="minorHAnsi" w:hAnsiTheme="minorHAnsi" w:cstheme="minorHAnsi"/>
          <w:b/>
          <w:bCs/>
          <w:sz w:val="22"/>
          <w:szCs w:val="22"/>
        </w:rPr>
        <w:t>sexto</w:t>
      </w:r>
      <w:r w:rsidR="005B74CE" w:rsidRPr="00B13C63">
        <w:rPr>
          <w:rFonts w:asciiTheme="minorHAnsi" w:hAnsiTheme="minorHAnsi" w:cstheme="minorHAnsi"/>
          <w:b/>
          <w:bCs/>
          <w:sz w:val="22"/>
          <w:szCs w:val="22"/>
        </w:rPr>
        <w:t>.-</w:t>
      </w:r>
      <w:r w:rsidR="006D43E9">
        <w:rPr>
          <w:rFonts w:asciiTheme="minorHAnsi" w:hAnsiTheme="minorHAnsi" w:cstheme="minorHAnsi"/>
          <w:b/>
          <w:bCs/>
          <w:sz w:val="22"/>
          <w:szCs w:val="22"/>
        </w:rPr>
        <w:t xml:space="preserve"> </w:t>
      </w:r>
      <w:r w:rsidR="005B74CE" w:rsidRPr="00B13C63">
        <w:rPr>
          <w:rFonts w:asciiTheme="minorHAnsi" w:hAnsiTheme="minorHAnsi" w:cstheme="minorHAnsi"/>
          <w:b/>
          <w:bCs/>
          <w:i/>
          <w:sz w:val="22"/>
          <w:szCs w:val="22"/>
        </w:rPr>
        <w:t>Pago de las ayudas.</w:t>
      </w:r>
      <w:r w:rsidR="005B74CE" w:rsidRPr="00B13C63">
        <w:rPr>
          <w:rFonts w:asciiTheme="minorHAnsi" w:hAnsiTheme="minorHAnsi" w:cstheme="minorHAnsi"/>
          <w:b/>
          <w:bCs/>
          <w:sz w:val="22"/>
          <w:szCs w:val="22"/>
        </w:rPr>
        <w:t xml:space="preserve"> </w:t>
      </w:r>
    </w:p>
    <w:p w14:paraId="378D9CBE" w14:textId="77777777" w:rsidR="00B13C63" w:rsidRPr="00B13C63" w:rsidRDefault="005B74CE" w:rsidP="008B0BDF">
      <w:pPr>
        <w:autoSpaceDE w:val="0"/>
        <w:autoSpaceDN w:val="0"/>
        <w:adjustRightInd w:val="0"/>
        <w:spacing w:before="120" w:after="120" w:line="288" w:lineRule="auto"/>
        <w:ind w:left="284" w:hanging="284"/>
        <w:jc w:val="both"/>
        <w:rPr>
          <w:rFonts w:asciiTheme="minorHAnsi" w:hAnsiTheme="minorHAnsi" w:cstheme="minorHAnsi"/>
          <w:bCs/>
          <w:iCs/>
          <w:sz w:val="22"/>
          <w:szCs w:val="22"/>
        </w:rPr>
      </w:pPr>
      <w:r w:rsidRPr="00B13C63">
        <w:rPr>
          <w:rFonts w:asciiTheme="minorHAnsi" w:hAnsiTheme="minorHAnsi" w:cstheme="minorHAnsi"/>
          <w:bCs/>
          <w:iCs/>
          <w:sz w:val="22"/>
          <w:szCs w:val="22"/>
        </w:rPr>
        <w:t xml:space="preserve">1. </w:t>
      </w:r>
      <w:r w:rsidRPr="00B13C63">
        <w:rPr>
          <w:rFonts w:asciiTheme="minorHAnsi" w:hAnsiTheme="minorHAnsi" w:cstheme="minorHAnsi"/>
          <w:bCs/>
          <w:iCs/>
          <w:sz w:val="22"/>
          <w:szCs w:val="22"/>
        </w:rPr>
        <w:tab/>
      </w:r>
      <w:r w:rsidR="00B13C63" w:rsidRPr="00B13C63">
        <w:rPr>
          <w:rFonts w:asciiTheme="minorHAnsi" w:hAnsiTheme="minorHAnsi" w:cstheme="minorHAnsi"/>
          <w:bCs/>
          <w:iCs/>
          <w:sz w:val="22"/>
          <w:szCs w:val="22"/>
        </w:rPr>
        <w:t>El pago de estas ayudas se ajustará a lo dispuesto en esta orden y en el acto administrativo de concesión de la subvención.</w:t>
      </w:r>
    </w:p>
    <w:p w14:paraId="4EC2FD83" w14:textId="77777777" w:rsidR="00B13C63" w:rsidRPr="00B13C63" w:rsidRDefault="00B13C63" w:rsidP="008B0BDF">
      <w:pPr>
        <w:autoSpaceDE w:val="0"/>
        <w:autoSpaceDN w:val="0"/>
        <w:adjustRightInd w:val="0"/>
        <w:spacing w:before="120" w:after="120" w:line="288" w:lineRule="auto"/>
        <w:ind w:left="284" w:hanging="284"/>
        <w:jc w:val="both"/>
        <w:rPr>
          <w:rFonts w:asciiTheme="minorHAnsi" w:hAnsiTheme="minorHAnsi" w:cstheme="minorHAnsi"/>
          <w:bCs/>
          <w:iCs/>
          <w:sz w:val="22"/>
          <w:szCs w:val="22"/>
        </w:rPr>
      </w:pPr>
      <w:r w:rsidRPr="00B13C63">
        <w:rPr>
          <w:rFonts w:asciiTheme="minorHAnsi" w:hAnsiTheme="minorHAnsi" w:cstheme="minorHAnsi"/>
          <w:bCs/>
          <w:iCs/>
          <w:sz w:val="22"/>
          <w:szCs w:val="22"/>
        </w:rPr>
        <w:t xml:space="preserve">2. </w:t>
      </w:r>
      <w:r>
        <w:rPr>
          <w:rFonts w:asciiTheme="minorHAnsi" w:hAnsiTheme="minorHAnsi" w:cstheme="minorHAnsi"/>
          <w:bCs/>
          <w:iCs/>
          <w:sz w:val="22"/>
          <w:szCs w:val="22"/>
        </w:rPr>
        <w:tab/>
      </w:r>
      <w:r w:rsidRPr="00B13C63">
        <w:rPr>
          <w:rFonts w:asciiTheme="minorHAnsi" w:hAnsiTheme="minorHAnsi" w:cstheme="minorHAnsi"/>
          <w:bCs/>
          <w:iCs/>
          <w:sz w:val="22"/>
          <w:szCs w:val="22"/>
        </w:rPr>
        <w:t xml:space="preserve">El Instituto Aragonés de Fomento procederá al pago de la subvención previa justificación por el beneficiario de la realización de las </w:t>
      </w:r>
      <w:r>
        <w:rPr>
          <w:rFonts w:asciiTheme="minorHAnsi" w:hAnsiTheme="minorHAnsi" w:cstheme="minorHAnsi"/>
          <w:bCs/>
          <w:iCs/>
          <w:sz w:val="22"/>
          <w:szCs w:val="22"/>
        </w:rPr>
        <w:t>actuaciones</w:t>
      </w:r>
      <w:r w:rsidRPr="00B13C63">
        <w:rPr>
          <w:rFonts w:asciiTheme="minorHAnsi" w:hAnsiTheme="minorHAnsi" w:cstheme="minorHAnsi"/>
          <w:bCs/>
          <w:iCs/>
          <w:sz w:val="22"/>
          <w:szCs w:val="22"/>
        </w:rPr>
        <w:t>, y siempre que haya cumplido y acreditado debidamente las obligaciones exigidas.</w:t>
      </w:r>
    </w:p>
    <w:p w14:paraId="29847849" w14:textId="77777777" w:rsidR="00B13C63" w:rsidRPr="00B13C63" w:rsidRDefault="00B13C63" w:rsidP="008B0BDF">
      <w:pPr>
        <w:autoSpaceDE w:val="0"/>
        <w:autoSpaceDN w:val="0"/>
        <w:adjustRightInd w:val="0"/>
        <w:spacing w:before="120" w:after="120" w:line="288" w:lineRule="auto"/>
        <w:ind w:left="284" w:hanging="284"/>
        <w:jc w:val="both"/>
        <w:rPr>
          <w:rFonts w:asciiTheme="minorHAnsi" w:hAnsiTheme="minorHAnsi" w:cstheme="minorHAnsi"/>
          <w:bCs/>
          <w:iCs/>
          <w:sz w:val="22"/>
          <w:szCs w:val="22"/>
        </w:rPr>
      </w:pPr>
      <w:r w:rsidRPr="00B13C63">
        <w:rPr>
          <w:rFonts w:asciiTheme="minorHAnsi" w:hAnsiTheme="minorHAnsi" w:cstheme="minorHAnsi"/>
          <w:bCs/>
          <w:iCs/>
          <w:sz w:val="22"/>
          <w:szCs w:val="22"/>
        </w:rPr>
        <w:t xml:space="preserve">3. </w:t>
      </w:r>
      <w:r>
        <w:rPr>
          <w:rFonts w:asciiTheme="minorHAnsi" w:hAnsiTheme="minorHAnsi" w:cstheme="minorHAnsi"/>
          <w:bCs/>
          <w:iCs/>
          <w:sz w:val="22"/>
          <w:szCs w:val="22"/>
        </w:rPr>
        <w:tab/>
      </w:r>
      <w:r w:rsidRPr="00B13C63">
        <w:rPr>
          <w:rFonts w:asciiTheme="minorHAnsi" w:hAnsiTheme="minorHAnsi" w:cstheme="minorHAnsi"/>
          <w:bCs/>
          <w:iCs/>
          <w:sz w:val="22"/>
          <w:szCs w:val="22"/>
        </w:rPr>
        <w:t>Si la justificación fuera por cuantía menor al presupuesto que figura en la concesión como inversión subvencionable, se procederá al pago de la subvención en forma proporcional a la inversión realmente efectuada.</w:t>
      </w:r>
    </w:p>
    <w:p w14:paraId="5A075F5C" w14:textId="77777777" w:rsidR="005B74CE" w:rsidRPr="001667A3" w:rsidRDefault="00B13C63" w:rsidP="008B0BDF">
      <w:pPr>
        <w:autoSpaceDE w:val="0"/>
        <w:autoSpaceDN w:val="0"/>
        <w:adjustRightInd w:val="0"/>
        <w:spacing w:before="120" w:after="120" w:line="288" w:lineRule="auto"/>
        <w:ind w:left="284" w:hanging="284"/>
        <w:jc w:val="both"/>
        <w:rPr>
          <w:rFonts w:asciiTheme="minorHAnsi" w:hAnsiTheme="minorHAnsi" w:cstheme="minorHAnsi"/>
          <w:sz w:val="22"/>
          <w:szCs w:val="22"/>
        </w:rPr>
      </w:pPr>
      <w:r w:rsidRPr="00B13C63">
        <w:rPr>
          <w:rFonts w:asciiTheme="minorHAnsi" w:hAnsiTheme="minorHAnsi" w:cstheme="minorHAnsi"/>
          <w:bCs/>
          <w:iCs/>
          <w:sz w:val="22"/>
          <w:szCs w:val="22"/>
        </w:rPr>
        <w:t>4.</w:t>
      </w:r>
      <w:r w:rsidRPr="00B13C63">
        <w:rPr>
          <w:rFonts w:asciiTheme="minorHAnsi" w:hAnsiTheme="minorHAnsi" w:cstheme="minorHAnsi"/>
          <w:bCs/>
          <w:iCs/>
          <w:sz w:val="22"/>
          <w:szCs w:val="22"/>
        </w:rPr>
        <w:tab/>
        <w:t>No podrá realizarse el pago de la subvención si el beneficiario no se encuentra al corriente en el cumplimiento de sus obligaciones tributarias y frente a la Seguridad Social o tenga pendiente de pago alguna otra deuda con la Hacienda de la Comunidad Autónoma o sea deudor por resolución de procedencia de reintegro. El beneficiario estará obligado al cumplimiento de lo establecido en la disposición adicional segunda de la Ley de Presupuestos de la Comunidad Autónoma de Aragón.</w:t>
      </w:r>
      <w:r w:rsidRPr="00B13C63">
        <w:rPr>
          <w:rFonts w:asciiTheme="minorHAnsi" w:hAnsiTheme="minorHAnsi" w:cstheme="minorHAnsi"/>
          <w:sz w:val="22"/>
          <w:szCs w:val="22"/>
        </w:rPr>
        <w:t xml:space="preserve"> </w:t>
      </w:r>
    </w:p>
    <w:p w14:paraId="67E23A44" w14:textId="77777777" w:rsidR="007420A0" w:rsidRPr="007420A0" w:rsidRDefault="007420A0" w:rsidP="008B0BDF">
      <w:pPr>
        <w:autoSpaceDE w:val="0"/>
        <w:autoSpaceDN w:val="0"/>
        <w:adjustRightInd w:val="0"/>
        <w:spacing w:after="120" w:line="288" w:lineRule="auto"/>
        <w:contextualSpacing/>
        <w:jc w:val="both"/>
        <w:rPr>
          <w:rFonts w:asciiTheme="minorHAnsi" w:hAnsiTheme="minorHAnsi" w:cstheme="minorHAnsi"/>
          <w:sz w:val="22"/>
          <w:szCs w:val="22"/>
        </w:rPr>
      </w:pPr>
    </w:p>
    <w:p w14:paraId="6CE2277B" w14:textId="1F1D1AEB" w:rsidR="00E81693" w:rsidRPr="001667A3" w:rsidRDefault="002D4616" w:rsidP="009F34F9">
      <w:pPr>
        <w:autoSpaceDE w:val="0"/>
        <w:autoSpaceDN w:val="0"/>
        <w:adjustRightInd w:val="0"/>
        <w:spacing w:before="80" w:after="120" w:line="288" w:lineRule="auto"/>
        <w:jc w:val="both"/>
        <w:rPr>
          <w:rFonts w:asciiTheme="minorHAnsi" w:hAnsiTheme="minorHAnsi" w:cstheme="minorHAnsi"/>
          <w:b/>
          <w:bCs/>
          <w:i/>
          <w:sz w:val="22"/>
          <w:szCs w:val="22"/>
        </w:rPr>
      </w:pPr>
      <w:r w:rsidRPr="001667A3">
        <w:rPr>
          <w:rFonts w:asciiTheme="minorHAnsi" w:hAnsiTheme="minorHAnsi" w:cstheme="minorHAnsi"/>
          <w:b/>
          <w:bCs/>
          <w:sz w:val="22"/>
          <w:szCs w:val="22"/>
        </w:rPr>
        <w:t>Decimo</w:t>
      </w:r>
      <w:r>
        <w:rPr>
          <w:rFonts w:asciiTheme="minorHAnsi" w:hAnsiTheme="minorHAnsi" w:cstheme="minorHAnsi"/>
          <w:b/>
          <w:bCs/>
          <w:sz w:val="22"/>
          <w:szCs w:val="22"/>
        </w:rPr>
        <w:t>séptim</w:t>
      </w:r>
      <w:r w:rsidRPr="001667A3">
        <w:rPr>
          <w:rFonts w:asciiTheme="minorHAnsi" w:hAnsiTheme="minorHAnsi" w:cstheme="minorHAnsi"/>
          <w:b/>
          <w:bCs/>
          <w:sz w:val="22"/>
          <w:szCs w:val="22"/>
        </w:rPr>
        <w:t>o</w:t>
      </w:r>
      <w:r w:rsidR="001667A3" w:rsidRPr="001667A3">
        <w:rPr>
          <w:rFonts w:asciiTheme="minorHAnsi" w:hAnsiTheme="minorHAnsi" w:cstheme="minorHAnsi"/>
          <w:b/>
          <w:bCs/>
          <w:sz w:val="22"/>
          <w:szCs w:val="22"/>
        </w:rPr>
        <w:t xml:space="preserve">.- </w:t>
      </w:r>
      <w:r w:rsidR="00E81693" w:rsidRPr="001667A3">
        <w:rPr>
          <w:rFonts w:asciiTheme="minorHAnsi" w:hAnsiTheme="minorHAnsi" w:cstheme="minorHAnsi"/>
          <w:b/>
          <w:bCs/>
          <w:i/>
          <w:sz w:val="22"/>
          <w:szCs w:val="22"/>
        </w:rPr>
        <w:t>Control financiero.</w:t>
      </w:r>
    </w:p>
    <w:p w14:paraId="3B117F49" w14:textId="77777777" w:rsidR="0035542D" w:rsidRPr="00A8190D" w:rsidRDefault="00E81693" w:rsidP="008B0BDF">
      <w:pPr>
        <w:autoSpaceDE w:val="0"/>
        <w:autoSpaceDN w:val="0"/>
        <w:adjustRightInd w:val="0"/>
        <w:spacing w:before="80" w:after="120" w:line="288" w:lineRule="auto"/>
        <w:jc w:val="both"/>
        <w:rPr>
          <w:rFonts w:asciiTheme="minorHAnsi" w:hAnsiTheme="minorHAnsi" w:cstheme="minorHAnsi"/>
          <w:sz w:val="22"/>
          <w:szCs w:val="22"/>
        </w:rPr>
      </w:pPr>
      <w:r w:rsidRPr="00A8190D">
        <w:rPr>
          <w:rFonts w:asciiTheme="minorHAnsi" w:hAnsiTheme="minorHAnsi" w:cstheme="minorHAnsi"/>
          <w:sz w:val="22"/>
          <w:szCs w:val="22"/>
        </w:rPr>
        <w:t>Sin perjuicio del control que pudiera ejercer el Instituto Aragonés de Fomento, los beneficiarios de las ayudas estarán sometidos al control financiero de la Intervención General de la Administración de la Comunidad Autónoma de Aragón, estando obligados a prestar la debida colaboración y apoyo a los funcionarios encargados de realizar el control financiero, aportando y facilitando la información que se considere necesaria. As</w:t>
      </w:r>
      <w:r w:rsidR="005B74CE">
        <w:rPr>
          <w:rFonts w:asciiTheme="minorHAnsi" w:hAnsiTheme="minorHAnsi" w:cstheme="minorHAnsi"/>
          <w:sz w:val="22"/>
          <w:szCs w:val="22"/>
        </w:rPr>
        <w:t xml:space="preserve">í </w:t>
      </w:r>
      <w:r w:rsidRPr="00A8190D">
        <w:rPr>
          <w:rFonts w:asciiTheme="minorHAnsi" w:hAnsiTheme="minorHAnsi" w:cstheme="minorHAnsi"/>
          <w:sz w:val="22"/>
          <w:szCs w:val="22"/>
        </w:rPr>
        <w:t>mismo tendrán la obligación de facilitar a la Cámara de Cuentas de Aragón y al Tribunal de Cuentas la información que les sea requerida por éstos en el ejercicio de sus funciones.</w:t>
      </w:r>
    </w:p>
    <w:p w14:paraId="294CF90D" w14:textId="77777777" w:rsidR="0035542D" w:rsidRPr="000B3C7A" w:rsidRDefault="0035542D" w:rsidP="008B0BDF">
      <w:pPr>
        <w:autoSpaceDE w:val="0"/>
        <w:autoSpaceDN w:val="0"/>
        <w:adjustRightInd w:val="0"/>
        <w:spacing w:before="80" w:after="120" w:line="288" w:lineRule="auto"/>
        <w:contextualSpacing/>
        <w:jc w:val="both"/>
        <w:rPr>
          <w:rFonts w:asciiTheme="minorHAnsi" w:hAnsiTheme="minorHAnsi" w:cstheme="minorHAnsi"/>
          <w:sz w:val="22"/>
          <w:szCs w:val="22"/>
          <w:highlight w:val="yellow"/>
        </w:rPr>
      </w:pPr>
    </w:p>
    <w:p w14:paraId="08FB1FEC" w14:textId="7C068F49" w:rsidR="00211834" w:rsidRPr="001667A3" w:rsidRDefault="001667A3" w:rsidP="008B0BDF">
      <w:pPr>
        <w:autoSpaceDE w:val="0"/>
        <w:autoSpaceDN w:val="0"/>
        <w:adjustRightInd w:val="0"/>
        <w:spacing w:before="80" w:after="120" w:line="288" w:lineRule="auto"/>
        <w:contextualSpacing/>
        <w:jc w:val="both"/>
        <w:rPr>
          <w:rFonts w:asciiTheme="minorHAnsi" w:hAnsiTheme="minorHAnsi" w:cstheme="minorHAnsi"/>
          <w:b/>
          <w:bCs/>
          <w:sz w:val="22"/>
          <w:szCs w:val="22"/>
        </w:rPr>
      </w:pPr>
      <w:r w:rsidRPr="001667A3">
        <w:rPr>
          <w:rFonts w:asciiTheme="minorHAnsi" w:hAnsiTheme="minorHAnsi" w:cstheme="minorHAnsi"/>
          <w:b/>
          <w:bCs/>
          <w:sz w:val="22"/>
          <w:szCs w:val="22"/>
        </w:rPr>
        <w:t>Decimo</w:t>
      </w:r>
      <w:r w:rsidR="002D4616">
        <w:rPr>
          <w:rFonts w:asciiTheme="minorHAnsi" w:hAnsiTheme="minorHAnsi" w:cstheme="minorHAnsi"/>
          <w:b/>
          <w:bCs/>
          <w:sz w:val="22"/>
          <w:szCs w:val="22"/>
        </w:rPr>
        <w:t>ctavo.</w:t>
      </w:r>
      <w:r w:rsidR="0035542D" w:rsidRPr="001667A3">
        <w:rPr>
          <w:rFonts w:asciiTheme="minorHAnsi" w:hAnsiTheme="minorHAnsi" w:cstheme="minorHAnsi"/>
          <w:b/>
          <w:bCs/>
          <w:sz w:val="22"/>
          <w:szCs w:val="22"/>
        </w:rPr>
        <w:t xml:space="preserve">- </w:t>
      </w:r>
      <w:r w:rsidR="0035542D" w:rsidRPr="001667A3">
        <w:rPr>
          <w:rFonts w:asciiTheme="minorHAnsi" w:hAnsiTheme="minorHAnsi" w:cstheme="minorHAnsi"/>
          <w:b/>
          <w:bCs/>
          <w:i/>
          <w:sz w:val="22"/>
          <w:szCs w:val="22"/>
        </w:rPr>
        <w:t>Consecuencias del incumplimiento.</w:t>
      </w:r>
    </w:p>
    <w:p w14:paraId="25045D0E" w14:textId="77777777" w:rsidR="00496C4D" w:rsidRPr="00B145FB" w:rsidRDefault="00831968" w:rsidP="001912AC">
      <w:pPr>
        <w:pStyle w:val="Prrafodelista"/>
        <w:numPr>
          <w:ilvl w:val="0"/>
          <w:numId w:val="17"/>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496C4D">
        <w:rPr>
          <w:rFonts w:asciiTheme="minorHAnsi" w:hAnsiTheme="minorHAnsi" w:cstheme="minorHAnsi"/>
          <w:sz w:val="22"/>
          <w:szCs w:val="22"/>
        </w:rPr>
        <w:t xml:space="preserve">Se producirá la revocación del acto de concesión válidamente adoptado, con la consiguiente pérdida del derecho al cobro de la subvención, cuando se verifique el incumplimiento de las condiciones y obligaciones previstas en esta Orden, cuando concurra cualquier otra causa de las previstas en el artículo 43 de la Ley 5/2015, de 25 de marzo, de Subvenciones de Aragón, o cuando el beneficiario incumpla las obligaciones de justificación o el resto de las obligaciones y compromisos contraídos o cuando incumpla las obligaciones contenidas en el Título II  de la Ley 8/2015, de 25 de marzo, de Transparencia de la Actividad </w:t>
      </w:r>
      <w:r w:rsidRPr="00B145FB">
        <w:rPr>
          <w:rFonts w:asciiTheme="minorHAnsi" w:hAnsiTheme="minorHAnsi" w:cstheme="minorHAnsi"/>
          <w:sz w:val="22"/>
          <w:szCs w:val="22"/>
        </w:rPr>
        <w:t>Pública y Participación Ciudadana de Aragón de conformidad con lo dispuesto en su artículo 41.5</w:t>
      </w:r>
      <w:r w:rsidR="00496C4D" w:rsidRPr="00B145FB">
        <w:rPr>
          <w:rFonts w:asciiTheme="minorHAnsi" w:hAnsiTheme="minorHAnsi" w:cstheme="minorHAnsi"/>
          <w:sz w:val="22"/>
          <w:szCs w:val="22"/>
        </w:rPr>
        <w:t xml:space="preserve"> </w:t>
      </w:r>
      <w:bookmarkStart w:id="22" w:name="_Hlk64554130"/>
      <w:r w:rsidR="00496C4D" w:rsidRPr="00B145FB">
        <w:rPr>
          <w:rFonts w:asciiTheme="minorHAnsi" w:hAnsiTheme="minorHAnsi" w:cstheme="minorHAnsi"/>
          <w:sz w:val="22"/>
          <w:szCs w:val="22"/>
        </w:rPr>
        <w:t xml:space="preserve">o cuando concurra cualquier otra causa de las previstas en el artículo 43 de la Ley 5/2015, de 25 de marzo, de Subvenciones de Aragón. </w:t>
      </w:r>
    </w:p>
    <w:bookmarkEnd w:id="22"/>
    <w:p w14:paraId="33729E08" w14:textId="77777777" w:rsidR="00211834" w:rsidRPr="00496C4D" w:rsidRDefault="00211834" w:rsidP="001912AC">
      <w:pPr>
        <w:pStyle w:val="Prrafodelista"/>
        <w:numPr>
          <w:ilvl w:val="0"/>
          <w:numId w:val="17"/>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496C4D">
        <w:rPr>
          <w:rFonts w:asciiTheme="minorHAnsi" w:hAnsiTheme="minorHAnsi" w:cstheme="minorHAnsi"/>
          <w:sz w:val="22"/>
          <w:szCs w:val="22"/>
        </w:rPr>
        <w:t xml:space="preserve">Si como consecuencia de los incumplimientos previstos en el apartado anterior, procediese el reintegro, total o parcial, de la subvención indebidamente percibida, </w:t>
      </w:r>
      <w:r w:rsidR="0082200D" w:rsidRPr="00496C4D">
        <w:rPr>
          <w:rFonts w:asciiTheme="minorHAnsi" w:hAnsiTheme="minorHAnsi" w:cstheme="minorHAnsi"/>
          <w:sz w:val="22"/>
          <w:szCs w:val="22"/>
        </w:rPr>
        <w:t xml:space="preserve">se actuará </w:t>
      </w:r>
      <w:r w:rsidR="002000BF" w:rsidRPr="00496C4D">
        <w:rPr>
          <w:rFonts w:asciiTheme="minorHAnsi" w:hAnsiTheme="minorHAnsi" w:cstheme="minorHAnsi"/>
          <w:sz w:val="22"/>
          <w:szCs w:val="22"/>
        </w:rPr>
        <w:t>según</w:t>
      </w:r>
      <w:r w:rsidRPr="00496C4D">
        <w:rPr>
          <w:rFonts w:asciiTheme="minorHAnsi" w:hAnsiTheme="minorHAnsi" w:cstheme="minorHAnsi"/>
          <w:sz w:val="22"/>
          <w:szCs w:val="22"/>
        </w:rPr>
        <w:t xml:space="preserve"> el procedimiento de reintegro regulado en la Ley 5/2015, de 25 de marzo, de subvenciones de Aragón.</w:t>
      </w:r>
    </w:p>
    <w:p w14:paraId="4F25585F" w14:textId="77777777" w:rsidR="00E04533" w:rsidRPr="008A0ACA" w:rsidRDefault="00E04533" w:rsidP="008B0BDF">
      <w:pPr>
        <w:pStyle w:val="Prrafodelista"/>
        <w:numPr>
          <w:ilvl w:val="0"/>
          <w:numId w:val="17"/>
        </w:numPr>
        <w:autoSpaceDE w:val="0"/>
        <w:autoSpaceDN w:val="0"/>
        <w:adjustRightInd w:val="0"/>
        <w:spacing w:before="80" w:after="120" w:line="288" w:lineRule="auto"/>
        <w:ind w:left="284" w:hanging="284"/>
        <w:contextualSpacing w:val="0"/>
        <w:jc w:val="both"/>
        <w:rPr>
          <w:rFonts w:asciiTheme="minorHAnsi" w:hAnsiTheme="minorHAnsi" w:cstheme="minorHAnsi"/>
          <w:sz w:val="22"/>
          <w:szCs w:val="22"/>
        </w:rPr>
      </w:pPr>
      <w:r w:rsidRPr="008A0ACA">
        <w:rPr>
          <w:rFonts w:asciiTheme="minorHAnsi" w:hAnsiTheme="minorHAnsi" w:cstheme="minorHAnsi"/>
          <w:sz w:val="22"/>
          <w:szCs w:val="22"/>
        </w:rPr>
        <w:t>En los supuestos en que una conducta pudiera ser constitutiva de infracción administrativa, se incoará el correspondiente procedimiento sancionador de conformidad con la normativa aplicable en esta materia.</w:t>
      </w:r>
    </w:p>
    <w:p w14:paraId="66BC0894" w14:textId="77777777" w:rsidR="008510C0" w:rsidRPr="000B3C7A" w:rsidRDefault="008510C0" w:rsidP="008B0BDF">
      <w:pPr>
        <w:autoSpaceDE w:val="0"/>
        <w:autoSpaceDN w:val="0"/>
        <w:adjustRightInd w:val="0"/>
        <w:spacing w:before="80" w:after="120" w:line="288" w:lineRule="auto"/>
        <w:contextualSpacing/>
        <w:jc w:val="both"/>
        <w:rPr>
          <w:rFonts w:asciiTheme="minorHAnsi" w:hAnsiTheme="minorHAnsi" w:cstheme="minorHAnsi"/>
          <w:sz w:val="22"/>
          <w:szCs w:val="22"/>
        </w:rPr>
      </w:pPr>
    </w:p>
    <w:p w14:paraId="56A20E53" w14:textId="317FA54A" w:rsidR="008510C0" w:rsidRPr="001667A3" w:rsidRDefault="006D43E9" w:rsidP="008B0BDF">
      <w:pPr>
        <w:spacing w:before="80" w:after="120" w:line="288" w:lineRule="auto"/>
        <w:jc w:val="both"/>
        <w:rPr>
          <w:rFonts w:asciiTheme="minorHAnsi" w:hAnsiTheme="minorHAnsi" w:cstheme="minorHAnsi"/>
          <w:b/>
          <w:iCs/>
          <w:sz w:val="22"/>
          <w:szCs w:val="22"/>
        </w:rPr>
      </w:pPr>
      <w:r>
        <w:rPr>
          <w:rFonts w:asciiTheme="minorHAnsi" w:hAnsiTheme="minorHAnsi" w:cstheme="minorHAnsi"/>
          <w:b/>
          <w:iCs/>
          <w:sz w:val="22"/>
          <w:szCs w:val="22"/>
        </w:rPr>
        <w:t>Decimo</w:t>
      </w:r>
      <w:r w:rsidR="002D4616">
        <w:rPr>
          <w:rFonts w:asciiTheme="minorHAnsi" w:hAnsiTheme="minorHAnsi" w:cstheme="minorHAnsi"/>
          <w:b/>
          <w:iCs/>
          <w:sz w:val="22"/>
          <w:szCs w:val="22"/>
        </w:rPr>
        <w:t>noveno</w:t>
      </w:r>
      <w:r w:rsidR="008510C0" w:rsidRPr="001667A3">
        <w:rPr>
          <w:rFonts w:asciiTheme="minorHAnsi" w:hAnsiTheme="minorHAnsi" w:cstheme="minorHAnsi"/>
          <w:b/>
          <w:iCs/>
          <w:sz w:val="22"/>
          <w:szCs w:val="22"/>
        </w:rPr>
        <w:t>.</w:t>
      </w:r>
      <w:r w:rsidR="0082200D" w:rsidRPr="001667A3">
        <w:rPr>
          <w:rFonts w:asciiTheme="minorHAnsi" w:hAnsiTheme="minorHAnsi" w:cstheme="minorHAnsi"/>
          <w:b/>
          <w:iCs/>
          <w:sz w:val="22"/>
          <w:szCs w:val="22"/>
        </w:rPr>
        <w:t xml:space="preserve">- </w:t>
      </w:r>
      <w:r w:rsidR="001667A3">
        <w:rPr>
          <w:rFonts w:asciiTheme="minorHAnsi" w:hAnsiTheme="minorHAnsi" w:cstheme="minorHAnsi"/>
          <w:b/>
          <w:i/>
          <w:iCs/>
          <w:sz w:val="22"/>
          <w:szCs w:val="22"/>
        </w:rPr>
        <w:t>R</w:t>
      </w:r>
      <w:r w:rsidR="008510C0" w:rsidRPr="001667A3">
        <w:rPr>
          <w:rFonts w:asciiTheme="minorHAnsi" w:hAnsiTheme="minorHAnsi" w:cstheme="minorHAnsi"/>
          <w:b/>
          <w:i/>
          <w:iCs/>
          <w:sz w:val="22"/>
          <w:szCs w:val="22"/>
        </w:rPr>
        <w:t>eintegro.</w:t>
      </w:r>
    </w:p>
    <w:p w14:paraId="220C69F5" w14:textId="77777777" w:rsidR="001667A3" w:rsidRDefault="008510C0" w:rsidP="008B0BDF">
      <w:pPr>
        <w:pStyle w:val="Prrafodelista"/>
        <w:numPr>
          <w:ilvl w:val="0"/>
          <w:numId w:val="29"/>
        </w:numPr>
        <w:spacing w:before="80" w:after="120" w:line="288" w:lineRule="auto"/>
        <w:ind w:left="284" w:hanging="284"/>
        <w:contextualSpacing w:val="0"/>
        <w:jc w:val="both"/>
        <w:rPr>
          <w:rFonts w:asciiTheme="minorHAnsi" w:hAnsiTheme="minorHAnsi" w:cstheme="minorHAnsi"/>
          <w:sz w:val="22"/>
          <w:szCs w:val="22"/>
        </w:rPr>
      </w:pPr>
      <w:r w:rsidRPr="001667A3">
        <w:rPr>
          <w:rFonts w:asciiTheme="minorHAnsi" w:hAnsiTheme="minorHAnsi" w:cstheme="minorHAnsi"/>
          <w:sz w:val="22"/>
          <w:szCs w:val="22"/>
        </w:rPr>
        <w:t>Procederá el reintegro de las cantidades percibidas y la exigencia del interés de demora correspondiente desde el momento del pago de la subvención hasta la fecha en que se acuerde la procedencia del reintegro, en los casos establecidos en el artículo 43 de la Ley 5/2015, de Subvenciones de Aragón.</w:t>
      </w:r>
    </w:p>
    <w:p w14:paraId="5149B3BF" w14:textId="0BC28417" w:rsidR="00F907E3" w:rsidRDefault="008510C0" w:rsidP="00F907E3">
      <w:pPr>
        <w:pStyle w:val="Prrafodelista"/>
        <w:numPr>
          <w:ilvl w:val="0"/>
          <w:numId w:val="29"/>
        </w:numPr>
        <w:spacing w:before="120" w:after="120" w:line="288" w:lineRule="auto"/>
        <w:ind w:left="284" w:hanging="284"/>
        <w:contextualSpacing w:val="0"/>
        <w:jc w:val="both"/>
        <w:rPr>
          <w:rFonts w:asciiTheme="minorHAnsi" w:hAnsiTheme="minorHAnsi" w:cstheme="minorHAnsi"/>
          <w:sz w:val="22"/>
          <w:szCs w:val="22"/>
        </w:rPr>
      </w:pPr>
      <w:r w:rsidRPr="001667A3">
        <w:rPr>
          <w:rFonts w:asciiTheme="minorHAnsi" w:hAnsiTheme="minorHAnsi" w:cstheme="minorHAnsi"/>
          <w:sz w:val="22"/>
          <w:szCs w:val="22"/>
        </w:rPr>
        <w:t>El reintegro parcial de la subvención se regirá por los criterios de gradación de los posibles incumplimientos de las condiciones impuestas con motivo de la concesión y por el principio de proporcionalidad</w:t>
      </w:r>
      <w:bookmarkStart w:id="23" w:name="_Hlk1050210"/>
      <w:r w:rsidR="00C066D3">
        <w:rPr>
          <w:rFonts w:asciiTheme="minorHAnsi" w:hAnsiTheme="minorHAnsi" w:cstheme="minorHAnsi"/>
          <w:sz w:val="22"/>
          <w:szCs w:val="22"/>
        </w:rPr>
        <w:t>.</w:t>
      </w:r>
    </w:p>
    <w:p w14:paraId="138174C4" w14:textId="77777777" w:rsidR="008567A2" w:rsidRPr="00F907E3" w:rsidRDefault="00831968" w:rsidP="00F907E3">
      <w:pPr>
        <w:pStyle w:val="Prrafodelista"/>
        <w:numPr>
          <w:ilvl w:val="0"/>
          <w:numId w:val="29"/>
        </w:numPr>
        <w:spacing w:before="120" w:after="120" w:line="288" w:lineRule="auto"/>
        <w:ind w:left="284" w:hanging="284"/>
        <w:contextualSpacing w:val="0"/>
        <w:jc w:val="both"/>
        <w:rPr>
          <w:rFonts w:asciiTheme="minorHAnsi" w:hAnsiTheme="minorHAnsi" w:cstheme="minorHAnsi"/>
          <w:sz w:val="22"/>
          <w:szCs w:val="22"/>
        </w:rPr>
      </w:pPr>
      <w:r w:rsidRPr="00F907E3">
        <w:rPr>
          <w:rFonts w:ascii="Calibri" w:hAnsi="Calibri" w:cstheme="minorHAnsi"/>
          <w:sz w:val="22"/>
          <w:szCs w:val="22"/>
        </w:rPr>
        <w:t>Cuando el cumplimiento por el beneficiario se aproxime de modo significativo al cumplimiento total de la actividad y se acredite por éste una actuación inequívocamente tendente a la satisfacción de sus compromisos, el importe a percibir o, en su caso, la cuantía a reintegrar, se determinará de acuerdo con el informe que a este efecto emita el órgano instructor atendiendo al principio de proporcionalidad, cuya aplicación podrá</w:t>
      </w:r>
      <w:r w:rsidR="008567A2" w:rsidRPr="00F907E3">
        <w:rPr>
          <w:rFonts w:ascii="Calibri" w:hAnsi="Calibri" w:cstheme="minorHAnsi"/>
          <w:sz w:val="22"/>
          <w:szCs w:val="22"/>
        </w:rPr>
        <w:t xml:space="preserve"> </w:t>
      </w:r>
      <w:r w:rsidRPr="00F907E3">
        <w:rPr>
          <w:rFonts w:ascii="Calibri" w:hAnsi="Calibri" w:cstheme="minorHAnsi"/>
          <w:sz w:val="22"/>
          <w:szCs w:val="22"/>
        </w:rPr>
        <w:t>establecer la convocatoria, y a los siguientes criterios:</w:t>
      </w:r>
      <w:bookmarkStart w:id="24" w:name="_Hlk64554181"/>
      <w:r w:rsidR="00352436" w:rsidRPr="00F907E3">
        <w:rPr>
          <w:rFonts w:ascii="Calibri" w:hAnsi="Calibri" w:cstheme="minorHAnsi"/>
          <w:i/>
          <w:iCs/>
          <w:color w:val="FF0000"/>
          <w:sz w:val="22"/>
          <w:szCs w:val="22"/>
        </w:rPr>
        <w:t xml:space="preserve">  </w:t>
      </w:r>
      <w:bookmarkEnd w:id="24"/>
    </w:p>
    <w:p w14:paraId="68693687" w14:textId="77777777" w:rsidR="00831968" w:rsidRPr="0045457C" w:rsidRDefault="00831968" w:rsidP="00F907E3">
      <w:pPr>
        <w:pStyle w:val="Prrafodelista"/>
        <w:spacing w:before="120" w:line="288" w:lineRule="auto"/>
        <w:ind w:left="851" w:hanging="284"/>
        <w:jc w:val="both"/>
        <w:rPr>
          <w:rFonts w:ascii="Calibri" w:hAnsi="Calibri" w:cstheme="minorHAnsi"/>
          <w:sz w:val="22"/>
          <w:szCs w:val="22"/>
        </w:rPr>
      </w:pPr>
      <w:r w:rsidRPr="0045457C">
        <w:rPr>
          <w:rFonts w:ascii="Calibri" w:hAnsi="Calibri" w:cstheme="minorHAnsi"/>
          <w:sz w:val="22"/>
          <w:szCs w:val="22"/>
        </w:rPr>
        <w:t xml:space="preserve">a) </w:t>
      </w:r>
      <w:r>
        <w:rPr>
          <w:rFonts w:ascii="Calibri" w:hAnsi="Calibri" w:cstheme="minorHAnsi"/>
          <w:sz w:val="22"/>
          <w:szCs w:val="22"/>
        </w:rPr>
        <w:tab/>
      </w:r>
      <w:r w:rsidRPr="0045457C">
        <w:rPr>
          <w:rFonts w:ascii="Calibri" w:hAnsi="Calibri" w:cstheme="minorHAnsi"/>
          <w:sz w:val="22"/>
          <w:szCs w:val="22"/>
        </w:rPr>
        <w:t xml:space="preserve">El grado de cumplimiento de la finalidad que determinó la concesión de la subvención. </w:t>
      </w:r>
    </w:p>
    <w:p w14:paraId="275DC325" w14:textId="77777777" w:rsidR="00831968" w:rsidRPr="0045457C" w:rsidRDefault="00831968" w:rsidP="00F907E3">
      <w:pPr>
        <w:pStyle w:val="Prrafodelista"/>
        <w:spacing w:before="120" w:line="288" w:lineRule="auto"/>
        <w:ind w:left="851" w:hanging="284"/>
        <w:jc w:val="both"/>
        <w:rPr>
          <w:rFonts w:ascii="Calibri" w:hAnsi="Calibri" w:cstheme="minorHAnsi"/>
          <w:sz w:val="22"/>
          <w:szCs w:val="22"/>
        </w:rPr>
      </w:pPr>
      <w:r w:rsidRPr="0045457C">
        <w:rPr>
          <w:rFonts w:ascii="Calibri" w:hAnsi="Calibri" w:cstheme="minorHAnsi"/>
          <w:sz w:val="22"/>
          <w:szCs w:val="22"/>
        </w:rPr>
        <w:t xml:space="preserve">b) </w:t>
      </w:r>
      <w:r>
        <w:rPr>
          <w:rFonts w:ascii="Calibri" w:hAnsi="Calibri" w:cstheme="minorHAnsi"/>
          <w:sz w:val="22"/>
          <w:szCs w:val="22"/>
        </w:rPr>
        <w:tab/>
      </w:r>
      <w:r w:rsidRPr="0045457C">
        <w:rPr>
          <w:rFonts w:ascii="Calibri" w:hAnsi="Calibri" w:cstheme="minorHAnsi"/>
          <w:sz w:val="22"/>
          <w:szCs w:val="22"/>
        </w:rPr>
        <w:t xml:space="preserve">El importe de la subvención efectivamente aplicado a la actuación subvencionada o, en su caso, inversión económica realizada. </w:t>
      </w:r>
    </w:p>
    <w:p w14:paraId="53141DB5" w14:textId="77777777" w:rsidR="00831968" w:rsidRPr="008567A2" w:rsidRDefault="00831968" w:rsidP="00F907E3">
      <w:pPr>
        <w:pStyle w:val="Prrafodelista"/>
        <w:spacing w:before="120" w:line="288" w:lineRule="auto"/>
        <w:ind w:left="851" w:hanging="284"/>
        <w:jc w:val="both"/>
        <w:rPr>
          <w:rFonts w:ascii="Calibri" w:hAnsi="Calibri" w:cstheme="minorHAnsi"/>
          <w:color w:val="FF0000"/>
          <w:sz w:val="22"/>
          <w:szCs w:val="22"/>
        </w:rPr>
      </w:pPr>
      <w:r>
        <w:rPr>
          <w:rFonts w:ascii="Calibri" w:hAnsi="Calibri" w:cstheme="minorHAnsi"/>
          <w:sz w:val="22"/>
          <w:szCs w:val="22"/>
        </w:rPr>
        <w:t>c</w:t>
      </w:r>
      <w:r w:rsidRPr="0045457C">
        <w:rPr>
          <w:rFonts w:ascii="Calibri" w:hAnsi="Calibri" w:cstheme="minorHAnsi"/>
          <w:sz w:val="22"/>
          <w:szCs w:val="22"/>
        </w:rPr>
        <w:t xml:space="preserve">) </w:t>
      </w:r>
      <w:r>
        <w:rPr>
          <w:rFonts w:ascii="Calibri" w:hAnsi="Calibri" w:cstheme="minorHAnsi"/>
          <w:sz w:val="22"/>
          <w:szCs w:val="22"/>
        </w:rPr>
        <w:tab/>
      </w:r>
      <w:r w:rsidRPr="0045457C">
        <w:rPr>
          <w:rFonts w:ascii="Calibri" w:hAnsi="Calibri" w:cstheme="minorHAnsi"/>
          <w:sz w:val="22"/>
          <w:szCs w:val="22"/>
        </w:rPr>
        <w:t xml:space="preserve">Cualquier otro criterio que deba ser apreciado según las circunstancias del caso concreto. </w:t>
      </w:r>
    </w:p>
    <w:p w14:paraId="45C49C98" w14:textId="77777777" w:rsidR="004F3F21" w:rsidRPr="00831968" w:rsidRDefault="00831968" w:rsidP="00F907E3">
      <w:pPr>
        <w:pStyle w:val="Prrafodelista"/>
        <w:spacing w:before="120" w:line="288" w:lineRule="auto"/>
        <w:ind w:left="851" w:hanging="284"/>
        <w:jc w:val="both"/>
        <w:rPr>
          <w:rFonts w:ascii="Calibri" w:hAnsi="Calibri" w:cstheme="minorHAnsi"/>
          <w:sz w:val="22"/>
          <w:szCs w:val="22"/>
        </w:rPr>
      </w:pPr>
      <w:r>
        <w:rPr>
          <w:rFonts w:ascii="Calibri" w:hAnsi="Calibri" w:cstheme="minorHAnsi"/>
          <w:sz w:val="22"/>
          <w:szCs w:val="22"/>
        </w:rPr>
        <w:t>d)</w:t>
      </w:r>
      <w:r>
        <w:rPr>
          <w:rFonts w:ascii="Calibri" w:hAnsi="Calibri" w:cstheme="minorHAnsi"/>
          <w:sz w:val="22"/>
          <w:szCs w:val="22"/>
        </w:rPr>
        <w:tab/>
      </w:r>
      <w:r w:rsidRPr="00831968">
        <w:rPr>
          <w:rFonts w:ascii="Calibri" w:hAnsi="Calibri" w:cstheme="minorHAnsi"/>
          <w:sz w:val="22"/>
          <w:szCs w:val="22"/>
        </w:rPr>
        <w:t>El incumplimiento de las obligaciones de publicidad previstas en la Ley 8/2015, de 25 de marzo, supondrá la pérdida del derecho al cobro en un porcentaje del 10 por ciento calculado sobre el importe de la ayuda debidamente justificada, o en su caso, el reintegro de dicho porcentaje con los intereses correspondientes.</w:t>
      </w:r>
      <w:bookmarkEnd w:id="23"/>
    </w:p>
    <w:p w14:paraId="22B84604" w14:textId="77777777" w:rsidR="004F3F21" w:rsidRPr="004F3F21" w:rsidRDefault="004F3F21" w:rsidP="004F3F21">
      <w:pPr>
        <w:pStyle w:val="Prrafodelista"/>
        <w:spacing w:before="80" w:after="120" w:line="288" w:lineRule="auto"/>
        <w:ind w:left="284"/>
        <w:jc w:val="both"/>
        <w:rPr>
          <w:rFonts w:asciiTheme="minorHAnsi" w:hAnsiTheme="minorHAnsi" w:cstheme="minorHAnsi"/>
          <w:sz w:val="22"/>
          <w:szCs w:val="22"/>
        </w:rPr>
      </w:pPr>
    </w:p>
    <w:p w14:paraId="1262D648" w14:textId="6B6F3903" w:rsidR="008510C0" w:rsidRPr="001667A3" w:rsidRDefault="002D4616" w:rsidP="004F3F21">
      <w:pPr>
        <w:autoSpaceDE w:val="0"/>
        <w:autoSpaceDN w:val="0"/>
        <w:adjustRightInd w:val="0"/>
        <w:spacing w:before="80" w:after="120" w:line="288" w:lineRule="auto"/>
        <w:jc w:val="both"/>
        <w:rPr>
          <w:rFonts w:asciiTheme="minorHAnsi" w:hAnsiTheme="minorHAnsi" w:cstheme="minorHAnsi"/>
          <w:b/>
          <w:bCs/>
          <w:sz w:val="22"/>
          <w:szCs w:val="22"/>
        </w:rPr>
      </w:pPr>
      <w:r w:rsidRPr="009F34F9">
        <w:rPr>
          <w:rFonts w:asciiTheme="minorHAnsi" w:hAnsiTheme="minorHAnsi" w:cstheme="minorHAnsi"/>
          <w:b/>
          <w:bCs/>
          <w:sz w:val="22"/>
          <w:szCs w:val="22"/>
        </w:rPr>
        <w:t>Vig</w:t>
      </w:r>
      <w:r>
        <w:rPr>
          <w:rFonts w:asciiTheme="minorHAnsi" w:hAnsiTheme="minorHAnsi" w:cstheme="minorHAnsi"/>
          <w:b/>
          <w:bCs/>
          <w:sz w:val="22"/>
          <w:szCs w:val="22"/>
        </w:rPr>
        <w:t>é</w:t>
      </w:r>
      <w:r w:rsidRPr="009F34F9">
        <w:rPr>
          <w:rFonts w:asciiTheme="minorHAnsi" w:hAnsiTheme="minorHAnsi" w:cstheme="minorHAnsi"/>
          <w:b/>
          <w:bCs/>
          <w:sz w:val="22"/>
          <w:szCs w:val="22"/>
        </w:rPr>
        <w:t>simo</w:t>
      </w:r>
      <w:r w:rsidR="008510C0" w:rsidRPr="001667A3">
        <w:rPr>
          <w:rFonts w:asciiTheme="minorHAnsi" w:hAnsiTheme="minorHAnsi" w:cstheme="minorHAnsi"/>
          <w:b/>
          <w:bCs/>
          <w:sz w:val="22"/>
          <w:szCs w:val="22"/>
        </w:rPr>
        <w:t>.</w:t>
      </w:r>
      <w:r w:rsidR="0082200D" w:rsidRPr="001667A3">
        <w:rPr>
          <w:rFonts w:asciiTheme="minorHAnsi" w:hAnsiTheme="minorHAnsi" w:cstheme="minorHAnsi"/>
          <w:b/>
          <w:bCs/>
          <w:sz w:val="22"/>
          <w:szCs w:val="22"/>
        </w:rPr>
        <w:t>-</w:t>
      </w:r>
      <w:r w:rsidR="008510C0" w:rsidRPr="001667A3">
        <w:rPr>
          <w:rFonts w:asciiTheme="minorHAnsi" w:hAnsiTheme="minorHAnsi" w:cstheme="minorHAnsi"/>
          <w:b/>
          <w:bCs/>
          <w:sz w:val="22"/>
          <w:szCs w:val="22"/>
        </w:rPr>
        <w:t xml:space="preserve"> </w:t>
      </w:r>
      <w:r w:rsidR="008510C0" w:rsidRPr="001667A3">
        <w:rPr>
          <w:rFonts w:asciiTheme="minorHAnsi" w:hAnsiTheme="minorHAnsi" w:cstheme="minorHAnsi"/>
          <w:b/>
          <w:bCs/>
          <w:i/>
          <w:sz w:val="22"/>
          <w:szCs w:val="22"/>
        </w:rPr>
        <w:t>Responsabilidad y régimen sancionador</w:t>
      </w:r>
      <w:r w:rsidR="002A6DE6">
        <w:rPr>
          <w:rFonts w:asciiTheme="minorHAnsi" w:hAnsiTheme="minorHAnsi" w:cstheme="minorHAnsi"/>
          <w:b/>
          <w:bCs/>
          <w:i/>
          <w:sz w:val="22"/>
          <w:szCs w:val="22"/>
        </w:rPr>
        <w:t>.</w:t>
      </w:r>
    </w:p>
    <w:p w14:paraId="74C33EED" w14:textId="54E57444" w:rsidR="00F35190" w:rsidRDefault="008510C0" w:rsidP="008B0BDF">
      <w:pPr>
        <w:spacing w:before="80" w:after="120" w:line="288" w:lineRule="auto"/>
        <w:jc w:val="both"/>
        <w:rPr>
          <w:rFonts w:asciiTheme="minorHAnsi" w:hAnsiTheme="minorHAnsi" w:cstheme="minorHAnsi"/>
          <w:sz w:val="22"/>
          <w:szCs w:val="22"/>
        </w:rPr>
      </w:pPr>
      <w:r w:rsidRPr="000B3C7A">
        <w:rPr>
          <w:rFonts w:asciiTheme="minorHAnsi" w:hAnsiTheme="minorHAnsi" w:cstheme="minorHAnsi"/>
          <w:sz w:val="22"/>
          <w:szCs w:val="22"/>
        </w:rPr>
        <w:t xml:space="preserve">Los beneficiarios de estas ayudas quedarán sometidos a lo establecido en materia de infracciones y sanciones administrativas de acuerdo a lo establecido en </w:t>
      </w:r>
      <w:r w:rsidR="00FA46AC">
        <w:rPr>
          <w:rFonts w:asciiTheme="minorHAnsi" w:hAnsiTheme="minorHAnsi" w:cstheme="minorHAnsi"/>
          <w:sz w:val="22"/>
          <w:szCs w:val="22"/>
        </w:rPr>
        <w:t xml:space="preserve">el Título </w:t>
      </w:r>
      <w:r w:rsidR="00C61A1E">
        <w:rPr>
          <w:rFonts w:asciiTheme="minorHAnsi" w:hAnsiTheme="minorHAnsi" w:cstheme="minorHAnsi"/>
          <w:sz w:val="22"/>
          <w:szCs w:val="22"/>
        </w:rPr>
        <w:t>I</w:t>
      </w:r>
      <w:r w:rsidR="00FA46AC">
        <w:rPr>
          <w:rFonts w:asciiTheme="minorHAnsi" w:hAnsiTheme="minorHAnsi" w:cstheme="minorHAnsi"/>
          <w:sz w:val="22"/>
          <w:szCs w:val="22"/>
        </w:rPr>
        <w:t xml:space="preserve">V de </w:t>
      </w:r>
      <w:r w:rsidRPr="000B3C7A">
        <w:rPr>
          <w:rFonts w:asciiTheme="minorHAnsi" w:hAnsiTheme="minorHAnsi" w:cstheme="minorHAnsi"/>
          <w:sz w:val="22"/>
          <w:szCs w:val="22"/>
        </w:rPr>
        <w:t xml:space="preserve">la Ley 38/2003, de 17 de noviembre, General de Subvenciones y en el Título V de la Ley 5/2015, de 25 de marzo, de </w:t>
      </w:r>
      <w:r w:rsidR="00910DB8" w:rsidRPr="000B3C7A">
        <w:rPr>
          <w:rFonts w:asciiTheme="minorHAnsi" w:hAnsiTheme="minorHAnsi" w:cstheme="minorHAnsi"/>
          <w:sz w:val="22"/>
          <w:szCs w:val="22"/>
        </w:rPr>
        <w:t>Subvenciones de Aragón.</w:t>
      </w:r>
    </w:p>
    <w:p w14:paraId="015201D6" w14:textId="77777777" w:rsidR="009F34F9" w:rsidRDefault="009F34F9" w:rsidP="008B0BDF">
      <w:pPr>
        <w:spacing w:before="80" w:after="120" w:line="288" w:lineRule="auto"/>
        <w:jc w:val="both"/>
        <w:rPr>
          <w:rFonts w:asciiTheme="minorHAnsi" w:hAnsiTheme="minorHAnsi" w:cstheme="minorHAnsi"/>
          <w:sz w:val="22"/>
          <w:szCs w:val="22"/>
        </w:rPr>
      </w:pPr>
    </w:p>
    <w:p w14:paraId="421D2C69" w14:textId="24EB1D81" w:rsidR="009F34F9" w:rsidRPr="009F34F9" w:rsidRDefault="002D4616" w:rsidP="008B0BDF">
      <w:pPr>
        <w:spacing w:before="80" w:after="120" w:line="288" w:lineRule="auto"/>
        <w:jc w:val="both"/>
        <w:rPr>
          <w:rFonts w:asciiTheme="minorHAnsi" w:hAnsiTheme="minorHAnsi" w:cstheme="minorHAnsi"/>
          <w:b/>
          <w:bCs/>
          <w:sz w:val="22"/>
          <w:szCs w:val="22"/>
        </w:rPr>
      </w:pPr>
      <w:r w:rsidRPr="001667A3">
        <w:rPr>
          <w:rFonts w:asciiTheme="minorHAnsi" w:hAnsiTheme="minorHAnsi" w:cstheme="minorHAnsi"/>
          <w:b/>
          <w:bCs/>
          <w:sz w:val="22"/>
          <w:szCs w:val="22"/>
        </w:rPr>
        <w:t>Vigesimoprimero</w:t>
      </w:r>
      <w:r w:rsidR="009F34F9" w:rsidRPr="009F34F9">
        <w:rPr>
          <w:rFonts w:asciiTheme="minorHAnsi" w:hAnsiTheme="minorHAnsi" w:cstheme="minorHAnsi"/>
          <w:b/>
          <w:bCs/>
          <w:sz w:val="22"/>
          <w:szCs w:val="22"/>
        </w:rPr>
        <w:t xml:space="preserve">.- </w:t>
      </w:r>
      <w:r w:rsidR="009F34F9" w:rsidRPr="009F34F9">
        <w:rPr>
          <w:rFonts w:asciiTheme="minorHAnsi" w:hAnsiTheme="minorHAnsi" w:cstheme="minorHAnsi"/>
          <w:b/>
          <w:bCs/>
          <w:i/>
          <w:iCs/>
          <w:sz w:val="22"/>
          <w:szCs w:val="22"/>
        </w:rPr>
        <w:t>Facultad de interpretación</w:t>
      </w:r>
      <w:r w:rsidR="002A6DE6">
        <w:rPr>
          <w:rFonts w:asciiTheme="minorHAnsi" w:hAnsiTheme="minorHAnsi" w:cstheme="minorHAnsi"/>
          <w:b/>
          <w:bCs/>
          <w:i/>
          <w:iCs/>
          <w:sz w:val="22"/>
          <w:szCs w:val="22"/>
        </w:rPr>
        <w:t>.</w:t>
      </w:r>
    </w:p>
    <w:p w14:paraId="743D7E6D" w14:textId="77777777" w:rsidR="009F34F9" w:rsidRPr="00910DB8" w:rsidRDefault="009F34F9" w:rsidP="008B0BDF">
      <w:pPr>
        <w:spacing w:before="80" w:after="120" w:line="288" w:lineRule="auto"/>
        <w:jc w:val="both"/>
        <w:rPr>
          <w:rFonts w:asciiTheme="minorHAnsi" w:hAnsiTheme="minorHAnsi" w:cstheme="minorHAnsi"/>
          <w:sz w:val="22"/>
          <w:szCs w:val="22"/>
        </w:rPr>
      </w:pPr>
      <w:r>
        <w:rPr>
          <w:rFonts w:asciiTheme="minorHAnsi" w:hAnsiTheme="minorHAnsi" w:cstheme="minorHAnsi"/>
          <w:sz w:val="22"/>
          <w:szCs w:val="22"/>
        </w:rPr>
        <w:t>El Instituto Aragonés de Fomento se reserva la facultad de interpretar y resolver cualquier duda que se pudiera plantear en relación a esta convocatoria.</w:t>
      </w:r>
    </w:p>
    <w:p w14:paraId="76280F6F" w14:textId="77777777" w:rsidR="00F35190" w:rsidRDefault="00F35190" w:rsidP="004F3F21">
      <w:pPr>
        <w:pStyle w:val="Pa7"/>
        <w:spacing w:before="80" w:after="120" w:line="288" w:lineRule="auto"/>
        <w:contextualSpacing/>
        <w:jc w:val="both"/>
        <w:rPr>
          <w:rFonts w:asciiTheme="minorHAnsi" w:hAnsiTheme="minorHAnsi" w:cstheme="minorHAnsi"/>
          <w:color w:val="FF0000"/>
          <w:sz w:val="22"/>
          <w:szCs w:val="22"/>
        </w:rPr>
      </w:pPr>
    </w:p>
    <w:p w14:paraId="79E50EA1" w14:textId="775E4785" w:rsidR="008510C0" w:rsidRPr="001667A3" w:rsidRDefault="002D4616" w:rsidP="008B0BDF">
      <w:pPr>
        <w:spacing w:before="80" w:after="120" w:line="288" w:lineRule="auto"/>
        <w:jc w:val="both"/>
        <w:rPr>
          <w:rFonts w:asciiTheme="minorHAnsi" w:hAnsiTheme="minorHAnsi" w:cstheme="minorHAnsi"/>
          <w:b/>
          <w:bCs/>
          <w:i/>
          <w:sz w:val="22"/>
          <w:szCs w:val="22"/>
        </w:rPr>
      </w:pPr>
      <w:r w:rsidRPr="00393FC4">
        <w:rPr>
          <w:rFonts w:asciiTheme="minorHAnsi" w:hAnsiTheme="minorHAnsi" w:cstheme="minorHAnsi"/>
          <w:b/>
          <w:bCs/>
          <w:sz w:val="22"/>
          <w:szCs w:val="22"/>
        </w:rPr>
        <w:t>Vig</w:t>
      </w:r>
      <w:r w:rsidR="00C31E92">
        <w:rPr>
          <w:rFonts w:asciiTheme="minorHAnsi" w:hAnsiTheme="minorHAnsi" w:cstheme="minorHAnsi"/>
          <w:b/>
          <w:bCs/>
          <w:sz w:val="22"/>
          <w:szCs w:val="22"/>
        </w:rPr>
        <w:t>e</w:t>
      </w:r>
      <w:r w:rsidRPr="00393FC4">
        <w:rPr>
          <w:rFonts w:asciiTheme="minorHAnsi" w:hAnsiTheme="minorHAnsi" w:cstheme="minorHAnsi"/>
          <w:b/>
          <w:bCs/>
          <w:sz w:val="22"/>
          <w:szCs w:val="22"/>
        </w:rPr>
        <w:t>simosegundo</w:t>
      </w:r>
      <w:r w:rsidR="008510C0" w:rsidRPr="001667A3">
        <w:rPr>
          <w:rFonts w:asciiTheme="minorHAnsi" w:hAnsiTheme="minorHAnsi" w:cstheme="minorHAnsi"/>
          <w:b/>
          <w:bCs/>
          <w:sz w:val="22"/>
          <w:szCs w:val="22"/>
        </w:rPr>
        <w:t>.</w:t>
      </w:r>
      <w:r w:rsidR="009F34F9">
        <w:rPr>
          <w:rFonts w:asciiTheme="minorHAnsi" w:hAnsiTheme="minorHAnsi" w:cstheme="minorHAnsi"/>
          <w:b/>
          <w:bCs/>
          <w:sz w:val="22"/>
          <w:szCs w:val="22"/>
        </w:rPr>
        <w:t>-</w:t>
      </w:r>
      <w:r w:rsidR="00F35190" w:rsidRPr="001667A3">
        <w:rPr>
          <w:rFonts w:asciiTheme="minorHAnsi" w:hAnsiTheme="minorHAnsi" w:cstheme="minorHAnsi"/>
          <w:b/>
          <w:bCs/>
          <w:sz w:val="22"/>
          <w:szCs w:val="22"/>
        </w:rPr>
        <w:t xml:space="preserve"> </w:t>
      </w:r>
      <w:r w:rsidR="00F35190" w:rsidRPr="001667A3">
        <w:rPr>
          <w:rFonts w:asciiTheme="minorHAnsi" w:hAnsiTheme="minorHAnsi" w:cstheme="minorHAnsi"/>
          <w:b/>
          <w:bCs/>
          <w:i/>
          <w:sz w:val="22"/>
          <w:szCs w:val="22"/>
        </w:rPr>
        <w:t>E</w:t>
      </w:r>
      <w:r w:rsidR="001667A3" w:rsidRPr="001667A3">
        <w:rPr>
          <w:rFonts w:asciiTheme="minorHAnsi" w:hAnsiTheme="minorHAnsi" w:cstheme="minorHAnsi"/>
          <w:b/>
          <w:bCs/>
          <w:i/>
          <w:sz w:val="22"/>
          <w:szCs w:val="22"/>
        </w:rPr>
        <w:t>ficacia.</w:t>
      </w:r>
    </w:p>
    <w:p w14:paraId="636F39B0" w14:textId="77777777" w:rsidR="008510C0" w:rsidRDefault="00F35190" w:rsidP="00393FC4">
      <w:pPr>
        <w:spacing w:before="80" w:after="120" w:line="288" w:lineRule="auto"/>
        <w:jc w:val="both"/>
        <w:rPr>
          <w:rFonts w:asciiTheme="minorHAnsi" w:hAnsiTheme="minorHAnsi" w:cstheme="minorHAnsi"/>
          <w:sz w:val="22"/>
          <w:szCs w:val="22"/>
        </w:rPr>
      </w:pPr>
      <w:r w:rsidRPr="00D8390F">
        <w:rPr>
          <w:rFonts w:asciiTheme="minorHAnsi" w:hAnsiTheme="minorHAnsi" w:cstheme="minorHAnsi"/>
          <w:sz w:val="22"/>
          <w:szCs w:val="22"/>
        </w:rPr>
        <w:t xml:space="preserve">La presente orden </w:t>
      </w:r>
      <w:r w:rsidR="001667A3">
        <w:rPr>
          <w:rFonts w:asciiTheme="minorHAnsi" w:hAnsiTheme="minorHAnsi" w:cstheme="minorHAnsi"/>
          <w:sz w:val="22"/>
          <w:szCs w:val="22"/>
        </w:rPr>
        <w:t xml:space="preserve">producirá efectos desde </w:t>
      </w:r>
      <w:r w:rsidRPr="00D8390F">
        <w:rPr>
          <w:rFonts w:asciiTheme="minorHAnsi" w:hAnsiTheme="minorHAnsi" w:cstheme="minorHAnsi"/>
          <w:sz w:val="22"/>
          <w:szCs w:val="22"/>
        </w:rPr>
        <w:t>el día siguiente al de su publicación en el “Boletín Oficial de Aragón”.</w:t>
      </w:r>
    </w:p>
    <w:p w14:paraId="3D04F0E0" w14:textId="77777777" w:rsidR="001667A3" w:rsidRDefault="001667A3" w:rsidP="008B0BDF">
      <w:pPr>
        <w:spacing w:before="80" w:after="120" w:line="288" w:lineRule="auto"/>
        <w:jc w:val="both"/>
        <w:rPr>
          <w:rFonts w:asciiTheme="minorHAnsi" w:hAnsiTheme="minorHAnsi" w:cstheme="minorHAnsi"/>
          <w:sz w:val="22"/>
          <w:szCs w:val="22"/>
        </w:rPr>
      </w:pPr>
    </w:p>
    <w:p w14:paraId="01999659" w14:textId="1369E9E9" w:rsidR="00351E95" w:rsidRPr="00393FC4" w:rsidRDefault="00351E95" w:rsidP="00393FC4">
      <w:pPr>
        <w:spacing w:before="80" w:after="120" w:line="288" w:lineRule="auto"/>
        <w:jc w:val="both"/>
        <w:rPr>
          <w:rFonts w:asciiTheme="minorHAnsi" w:hAnsiTheme="minorHAnsi" w:cstheme="minorHAnsi"/>
          <w:b/>
          <w:bCs/>
          <w:sz w:val="22"/>
          <w:szCs w:val="22"/>
        </w:rPr>
      </w:pPr>
      <w:r w:rsidRPr="00393FC4">
        <w:rPr>
          <w:rFonts w:asciiTheme="minorHAnsi" w:hAnsiTheme="minorHAnsi" w:cstheme="minorHAnsi"/>
          <w:b/>
          <w:bCs/>
          <w:sz w:val="22"/>
          <w:szCs w:val="22"/>
        </w:rPr>
        <w:t>Vig</w:t>
      </w:r>
      <w:r w:rsidR="00C31E92">
        <w:rPr>
          <w:rFonts w:asciiTheme="minorHAnsi" w:hAnsiTheme="minorHAnsi" w:cstheme="minorHAnsi"/>
          <w:b/>
          <w:bCs/>
          <w:sz w:val="22"/>
          <w:szCs w:val="22"/>
        </w:rPr>
        <w:t>e</w:t>
      </w:r>
      <w:r w:rsidRPr="00393FC4">
        <w:rPr>
          <w:rFonts w:asciiTheme="minorHAnsi" w:hAnsiTheme="minorHAnsi" w:cstheme="minorHAnsi"/>
          <w:b/>
          <w:bCs/>
          <w:sz w:val="22"/>
          <w:szCs w:val="22"/>
        </w:rPr>
        <w:t>simo</w:t>
      </w:r>
      <w:r w:rsidR="002D4616">
        <w:rPr>
          <w:rFonts w:asciiTheme="minorHAnsi" w:hAnsiTheme="minorHAnsi" w:cstheme="minorHAnsi"/>
          <w:b/>
          <w:bCs/>
          <w:sz w:val="22"/>
          <w:szCs w:val="22"/>
        </w:rPr>
        <w:t>tercero</w:t>
      </w:r>
      <w:r w:rsidRPr="00393FC4">
        <w:rPr>
          <w:rFonts w:asciiTheme="minorHAnsi" w:hAnsiTheme="minorHAnsi" w:cstheme="minorHAnsi"/>
          <w:b/>
          <w:bCs/>
          <w:sz w:val="22"/>
          <w:szCs w:val="22"/>
        </w:rPr>
        <w:t>.-</w:t>
      </w:r>
      <w:r w:rsidR="00C31E92">
        <w:rPr>
          <w:rFonts w:asciiTheme="minorHAnsi" w:hAnsiTheme="minorHAnsi" w:cstheme="minorHAnsi"/>
          <w:b/>
          <w:bCs/>
          <w:sz w:val="22"/>
          <w:szCs w:val="22"/>
        </w:rPr>
        <w:t xml:space="preserve"> </w:t>
      </w:r>
      <w:r w:rsidRPr="00393FC4">
        <w:rPr>
          <w:rFonts w:asciiTheme="minorHAnsi" w:hAnsiTheme="minorHAnsi" w:cstheme="minorHAnsi"/>
          <w:b/>
          <w:bCs/>
          <w:i/>
          <w:sz w:val="22"/>
          <w:szCs w:val="22"/>
        </w:rPr>
        <w:t>Recursos</w:t>
      </w:r>
      <w:r w:rsidR="002A6DE6">
        <w:rPr>
          <w:rFonts w:asciiTheme="minorHAnsi" w:hAnsiTheme="minorHAnsi" w:cstheme="minorHAnsi"/>
          <w:b/>
          <w:bCs/>
          <w:i/>
          <w:sz w:val="22"/>
          <w:szCs w:val="22"/>
        </w:rPr>
        <w:t>.</w:t>
      </w:r>
      <w:r w:rsidRPr="00393FC4">
        <w:rPr>
          <w:rFonts w:asciiTheme="minorHAnsi" w:hAnsiTheme="minorHAnsi" w:cstheme="minorHAnsi"/>
          <w:b/>
          <w:bCs/>
          <w:sz w:val="22"/>
          <w:szCs w:val="22"/>
        </w:rPr>
        <w:t xml:space="preserve"> </w:t>
      </w:r>
    </w:p>
    <w:p w14:paraId="7C29870E" w14:textId="714E2276" w:rsidR="001667A3" w:rsidRDefault="001667A3" w:rsidP="00393FC4">
      <w:pPr>
        <w:spacing w:before="80" w:after="120" w:line="288" w:lineRule="auto"/>
        <w:jc w:val="both"/>
        <w:rPr>
          <w:rFonts w:asciiTheme="minorHAnsi" w:hAnsiTheme="minorHAnsi" w:cstheme="minorHAnsi"/>
          <w:sz w:val="22"/>
          <w:szCs w:val="22"/>
        </w:rPr>
      </w:pPr>
      <w:r w:rsidRPr="001667A3">
        <w:rPr>
          <w:rFonts w:asciiTheme="minorHAnsi" w:hAnsiTheme="minorHAnsi" w:cstheme="minorHAnsi"/>
          <w:sz w:val="22"/>
          <w:szCs w:val="22"/>
        </w:rPr>
        <w:t xml:space="preserve">Contra la presente </w:t>
      </w:r>
      <w:r w:rsidR="002453E9">
        <w:rPr>
          <w:rFonts w:asciiTheme="minorHAnsi" w:hAnsiTheme="minorHAnsi" w:cstheme="minorHAnsi"/>
          <w:sz w:val="22"/>
          <w:szCs w:val="22"/>
        </w:rPr>
        <w:t>O</w:t>
      </w:r>
      <w:r w:rsidRPr="001667A3">
        <w:rPr>
          <w:rFonts w:asciiTheme="minorHAnsi" w:hAnsiTheme="minorHAnsi" w:cstheme="minorHAnsi"/>
          <w:sz w:val="22"/>
          <w:szCs w:val="22"/>
        </w:rPr>
        <w:t xml:space="preserve">rden, que  pone fin a la vía administrativa, cabrá interponer recurso potestativo de reposición ante </w:t>
      </w:r>
      <w:r w:rsidR="002453E9">
        <w:rPr>
          <w:rFonts w:asciiTheme="minorHAnsi" w:hAnsiTheme="minorHAnsi" w:cstheme="minorHAnsi"/>
          <w:sz w:val="22"/>
          <w:szCs w:val="22"/>
        </w:rPr>
        <w:t xml:space="preserve">el </w:t>
      </w:r>
      <w:r w:rsidR="00C44BA8">
        <w:rPr>
          <w:rFonts w:asciiTheme="minorHAnsi" w:hAnsiTheme="minorHAnsi" w:cstheme="minorHAnsi"/>
          <w:sz w:val="22"/>
          <w:szCs w:val="22"/>
        </w:rPr>
        <w:t xml:space="preserve">Vicepresidente y </w:t>
      </w:r>
      <w:r w:rsidR="002453E9">
        <w:rPr>
          <w:rFonts w:asciiTheme="minorHAnsi" w:hAnsiTheme="minorHAnsi" w:cstheme="minorHAnsi"/>
          <w:sz w:val="22"/>
          <w:szCs w:val="22"/>
        </w:rPr>
        <w:t>Consejero de Industria, Competitividad y Desarrollo Empresarial</w:t>
      </w:r>
      <w:r w:rsidRPr="001667A3">
        <w:rPr>
          <w:rFonts w:asciiTheme="minorHAnsi" w:hAnsiTheme="minorHAnsi" w:cstheme="minorHAnsi"/>
          <w:sz w:val="22"/>
          <w:szCs w:val="22"/>
        </w:rPr>
        <w:t xml:space="preserve">, en el plazo de un mes a contar desde el día siguiente al de su publicación, de conformidad con lo dispuesto, en los artículos 123 y 124 de la Ley 39/2015, de 1 de octubre, del Procedimiento Administrativo Común de las Administraciones Públicas, y artículo </w:t>
      </w:r>
      <w:r w:rsidR="009C2845">
        <w:rPr>
          <w:rFonts w:asciiTheme="minorHAnsi" w:hAnsiTheme="minorHAnsi" w:cstheme="minorHAnsi"/>
          <w:sz w:val="22"/>
          <w:szCs w:val="22"/>
        </w:rPr>
        <w:t>64</w:t>
      </w:r>
      <w:r w:rsidRPr="001667A3">
        <w:rPr>
          <w:rFonts w:asciiTheme="minorHAnsi" w:hAnsiTheme="minorHAnsi" w:cstheme="minorHAnsi"/>
          <w:sz w:val="22"/>
          <w:szCs w:val="22"/>
        </w:rPr>
        <w:t xml:space="preserve">.3 de la Ley </w:t>
      </w:r>
      <w:r w:rsidR="009C2845">
        <w:rPr>
          <w:rFonts w:asciiTheme="minorHAnsi" w:hAnsiTheme="minorHAnsi" w:cstheme="minorHAnsi"/>
          <w:sz w:val="22"/>
          <w:szCs w:val="22"/>
        </w:rPr>
        <w:t xml:space="preserve">5/2021, de 29 de junio, de Organización y Régimen Jurídico del Sector Público Autonómico de </w:t>
      </w:r>
      <w:r w:rsidRPr="001667A3">
        <w:rPr>
          <w:rFonts w:asciiTheme="minorHAnsi" w:hAnsiTheme="minorHAnsi" w:cstheme="minorHAnsi"/>
          <w:sz w:val="22"/>
          <w:szCs w:val="22"/>
        </w:rPr>
        <w:t>Aragón; o bien, recurso contencioso-administrativo ante la Sala de lo Contencioso- Administrativo del Tribunal Superior de Justicia de Aragón, en el plazo de dos meses desde el día siguiente al de su publicación en el “Boletín Oficial de Aragón”, de conformidad con lo dispuesto en la Ley 29/1998, de 13 de julio, reguladora de la Jurisdicción Contencioso-administrativa, sin perjuicio de cualquier otro que pudiera interponerse</w:t>
      </w:r>
      <w:r w:rsidR="00351E95">
        <w:rPr>
          <w:rFonts w:asciiTheme="minorHAnsi" w:hAnsiTheme="minorHAnsi" w:cstheme="minorHAnsi"/>
          <w:sz w:val="22"/>
          <w:szCs w:val="22"/>
        </w:rPr>
        <w:t>.</w:t>
      </w:r>
    </w:p>
    <w:p w14:paraId="602F232A" w14:textId="4C16771D" w:rsidR="000A2C12" w:rsidRPr="00992B3A" w:rsidRDefault="00653F49" w:rsidP="008B0BDF">
      <w:pPr>
        <w:autoSpaceDE w:val="0"/>
        <w:autoSpaceDN w:val="0"/>
        <w:adjustRightInd w:val="0"/>
        <w:spacing w:before="80" w:after="120" w:line="288" w:lineRule="auto"/>
        <w:contextualSpacing/>
        <w:jc w:val="center"/>
        <w:rPr>
          <w:rFonts w:asciiTheme="minorHAnsi" w:hAnsiTheme="minorHAnsi" w:cstheme="minorHAnsi"/>
          <w:sz w:val="22"/>
          <w:szCs w:val="22"/>
        </w:rPr>
      </w:pPr>
      <w:r w:rsidRPr="006D43E9">
        <w:rPr>
          <w:rFonts w:asciiTheme="minorHAnsi" w:hAnsiTheme="minorHAnsi" w:cstheme="minorHAnsi"/>
          <w:sz w:val="22"/>
          <w:szCs w:val="22"/>
        </w:rPr>
        <w:t xml:space="preserve">Zaragoza, </w:t>
      </w:r>
      <w:r w:rsidR="009C2845">
        <w:rPr>
          <w:rFonts w:asciiTheme="minorHAnsi" w:hAnsiTheme="minorHAnsi" w:cstheme="minorHAnsi"/>
          <w:sz w:val="22"/>
          <w:szCs w:val="22"/>
        </w:rPr>
        <w:t>1</w:t>
      </w:r>
      <w:r w:rsidR="009B3D04" w:rsidRPr="006D43E9">
        <w:rPr>
          <w:rFonts w:asciiTheme="minorHAnsi" w:hAnsiTheme="minorHAnsi" w:cstheme="minorHAnsi"/>
          <w:sz w:val="22"/>
          <w:szCs w:val="22"/>
        </w:rPr>
        <w:t xml:space="preserve"> </w:t>
      </w:r>
      <w:r w:rsidRPr="006D43E9">
        <w:rPr>
          <w:rFonts w:asciiTheme="minorHAnsi" w:hAnsiTheme="minorHAnsi" w:cstheme="minorHAnsi"/>
          <w:sz w:val="22"/>
          <w:szCs w:val="22"/>
        </w:rPr>
        <w:t>de</w:t>
      </w:r>
      <w:r w:rsidR="009C2845">
        <w:rPr>
          <w:rFonts w:asciiTheme="minorHAnsi" w:hAnsiTheme="minorHAnsi" w:cstheme="minorHAnsi"/>
          <w:sz w:val="22"/>
          <w:szCs w:val="22"/>
        </w:rPr>
        <w:t xml:space="preserve"> abril</w:t>
      </w:r>
      <w:r w:rsidRPr="006D43E9">
        <w:rPr>
          <w:rFonts w:asciiTheme="minorHAnsi" w:hAnsiTheme="minorHAnsi" w:cstheme="minorHAnsi"/>
          <w:sz w:val="22"/>
          <w:szCs w:val="22"/>
        </w:rPr>
        <w:t xml:space="preserve"> </w:t>
      </w:r>
      <w:r w:rsidR="00801D86" w:rsidRPr="006D43E9">
        <w:rPr>
          <w:rFonts w:asciiTheme="minorHAnsi" w:hAnsiTheme="minorHAnsi" w:cstheme="minorHAnsi"/>
          <w:sz w:val="22"/>
          <w:szCs w:val="22"/>
        </w:rPr>
        <w:t>de 2</w:t>
      </w:r>
      <w:r w:rsidR="002453E9" w:rsidRPr="006D43E9">
        <w:rPr>
          <w:rFonts w:asciiTheme="minorHAnsi" w:hAnsiTheme="minorHAnsi" w:cstheme="minorHAnsi"/>
          <w:sz w:val="22"/>
          <w:szCs w:val="22"/>
        </w:rPr>
        <w:t>02</w:t>
      </w:r>
      <w:r w:rsidR="003C7631">
        <w:rPr>
          <w:rFonts w:asciiTheme="minorHAnsi" w:hAnsiTheme="minorHAnsi" w:cstheme="minorHAnsi"/>
          <w:sz w:val="22"/>
          <w:szCs w:val="22"/>
        </w:rPr>
        <w:t>2</w:t>
      </w:r>
    </w:p>
    <w:p w14:paraId="0B64EA09" w14:textId="77777777" w:rsidR="0071023A" w:rsidRDefault="0071023A" w:rsidP="009F34F9">
      <w:pPr>
        <w:autoSpaceDE w:val="0"/>
        <w:autoSpaceDN w:val="0"/>
        <w:adjustRightInd w:val="0"/>
        <w:spacing w:before="80" w:after="120" w:line="288" w:lineRule="auto"/>
        <w:contextualSpacing/>
        <w:rPr>
          <w:rFonts w:asciiTheme="minorHAnsi" w:hAnsiTheme="minorHAnsi" w:cstheme="minorHAnsi"/>
          <w:sz w:val="22"/>
          <w:szCs w:val="22"/>
        </w:rPr>
      </w:pPr>
    </w:p>
    <w:p w14:paraId="397324B3" w14:textId="53DA936A" w:rsidR="00C379D8" w:rsidRDefault="00C379D8" w:rsidP="008B0BDF">
      <w:pPr>
        <w:autoSpaceDE w:val="0"/>
        <w:autoSpaceDN w:val="0"/>
        <w:adjustRightInd w:val="0"/>
        <w:spacing w:before="80" w:after="120" w:line="288" w:lineRule="auto"/>
        <w:contextualSpacing/>
        <w:jc w:val="center"/>
        <w:rPr>
          <w:rFonts w:asciiTheme="minorHAnsi" w:hAnsiTheme="minorHAnsi" w:cstheme="minorHAnsi"/>
          <w:sz w:val="22"/>
          <w:szCs w:val="22"/>
        </w:rPr>
      </w:pPr>
    </w:p>
    <w:p w14:paraId="03563A6E" w14:textId="1E0C42A3" w:rsidR="00F0009A" w:rsidRDefault="00F0009A" w:rsidP="008B0BDF">
      <w:pPr>
        <w:autoSpaceDE w:val="0"/>
        <w:autoSpaceDN w:val="0"/>
        <w:adjustRightInd w:val="0"/>
        <w:spacing w:before="80" w:after="120" w:line="288" w:lineRule="auto"/>
        <w:contextualSpacing/>
        <w:jc w:val="center"/>
        <w:rPr>
          <w:rFonts w:asciiTheme="minorHAnsi" w:hAnsiTheme="minorHAnsi" w:cstheme="minorHAnsi"/>
          <w:sz w:val="22"/>
          <w:szCs w:val="22"/>
        </w:rPr>
      </w:pPr>
    </w:p>
    <w:p w14:paraId="5765354A" w14:textId="77777777" w:rsidR="00F0009A" w:rsidRPr="00992B3A" w:rsidRDefault="00F0009A" w:rsidP="008B0BDF">
      <w:pPr>
        <w:autoSpaceDE w:val="0"/>
        <w:autoSpaceDN w:val="0"/>
        <w:adjustRightInd w:val="0"/>
        <w:spacing w:before="80" w:after="120" w:line="288" w:lineRule="auto"/>
        <w:contextualSpacing/>
        <w:jc w:val="center"/>
        <w:rPr>
          <w:rFonts w:asciiTheme="minorHAnsi" w:hAnsiTheme="minorHAnsi" w:cstheme="minorHAnsi"/>
          <w:sz w:val="22"/>
          <w:szCs w:val="22"/>
        </w:rPr>
      </w:pPr>
    </w:p>
    <w:p w14:paraId="1153C12B" w14:textId="77777777" w:rsidR="00A43432" w:rsidRDefault="00F907E3" w:rsidP="00A43432">
      <w:pPr>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 xml:space="preserve">EL VICEPRESIDENTE Y </w:t>
      </w:r>
    </w:p>
    <w:p w14:paraId="552655CD" w14:textId="77777777" w:rsidR="000A2C12" w:rsidRPr="002453E9" w:rsidRDefault="00F907E3" w:rsidP="00A43432">
      <w:pPr>
        <w:autoSpaceDE w:val="0"/>
        <w:autoSpaceDN w:val="0"/>
        <w:adjustRightInd w:val="0"/>
        <w:spacing w:after="120"/>
        <w:jc w:val="center"/>
        <w:rPr>
          <w:rFonts w:asciiTheme="minorHAnsi" w:hAnsiTheme="minorHAnsi" w:cstheme="minorHAnsi"/>
          <w:b/>
          <w:bCs/>
          <w:sz w:val="22"/>
          <w:szCs w:val="22"/>
        </w:rPr>
      </w:pPr>
      <w:r>
        <w:rPr>
          <w:rFonts w:asciiTheme="minorHAnsi" w:hAnsiTheme="minorHAnsi" w:cstheme="minorHAnsi"/>
          <w:b/>
          <w:bCs/>
          <w:sz w:val="22"/>
          <w:szCs w:val="22"/>
        </w:rPr>
        <w:t>CONSEJERO DE INDUSTRIA, COMPETITIVIDAD Y DESARROLLO EMPRESARIAL</w:t>
      </w:r>
      <w:r w:rsidR="00A43432">
        <w:rPr>
          <w:rFonts w:asciiTheme="minorHAnsi" w:hAnsiTheme="minorHAnsi" w:cstheme="minorHAnsi"/>
          <w:b/>
          <w:bCs/>
          <w:sz w:val="22"/>
          <w:szCs w:val="22"/>
        </w:rPr>
        <w:t xml:space="preserve"> </w:t>
      </w:r>
    </w:p>
    <w:p w14:paraId="3AB688BE" w14:textId="77777777" w:rsidR="00907332" w:rsidRDefault="002453E9" w:rsidP="00A43432">
      <w:pPr>
        <w:autoSpaceDE w:val="0"/>
        <w:autoSpaceDN w:val="0"/>
        <w:adjustRightInd w:val="0"/>
        <w:spacing w:after="120" w:line="288" w:lineRule="auto"/>
        <w:jc w:val="center"/>
        <w:rPr>
          <w:rFonts w:asciiTheme="minorHAnsi" w:hAnsiTheme="minorHAnsi" w:cstheme="minorHAnsi"/>
          <w:b/>
          <w:bCs/>
          <w:sz w:val="22"/>
          <w:szCs w:val="22"/>
        </w:rPr>
      </w:pPr>
      <w:r>
        <w:rPr>
          <w:rFonts w:asciiTheme="minorHAnsi" w:hAnsiTheme="minorHAnsi" w:cstheme="minorHAnsi"/>
          <w:b/>
          <w:bCs/>
          <w:sz w:val="22"/>
          <w:szCs w:val="22"/>
        </w:rPr>
        <w:t>Arturo Aliaga López</w:t>
      </w:r>
    </w:p>
    <w:p w14:paraId="07A8B0C0" w14:textId="77777777" w:rsidR="00F907E3" w:rsidRDefault="00F907E3" w:rsidP="00A43432">
      <w:pPr>
        <w:autoSpaceDE w:val="0"/>
        <w:autoSpaceDN w:val="0"/>
        <w:adjustRightInd w:val="0"/>
        <w:spacing w:after="120" w:line="288" w:lineRule="auto"/>
        <w:jc w:val="center"/>
        <w:rPr>
          <w:rFonts w:asciiTheme="minorHAnsi" w:hAnsiTheme="minorHAnsi" w:cstheme="minorHAnsi"/>
          <w:b/>
          <w:bCs/>
          <w:sz w:val="22"/>
          <w:szCs w:val="22"/>
        </w:rPr>
      </w:pPr>
    </w:p>
    <w:p w14:paraId="715E3EB1" w14:textId="77777777" w:rsidR="00F907E3" w:rsidRDefault="00F907E3" w:rsidP="00F907E3">
      <w:pPr>
        <w:autoSpaceDE w:val="0"/>
        <w:autoSpaceDN w:val="0"/>
        <w:adjustRightInd w:val="0"/>
        <w:spacing w:before="80" w:after="120" w:line="288" w:lineRule="auto"/>
        <w:contextualSpacing/>
        <w:jc w:val="center"/>
        <w:rPr>
          <w:rFonts w:asciiTheme="minorHAnsi" w:hAnsiTheme="minorHAnsi" w:cstheme="minorHAnsi"/>
          <w:b/>
          <w:bCs/>
          <w:sz w:val="22"/>
          <w:szCs w:val="22"/>
        </w:rPr>
      </w:pPr>
    </w:p>
    <w:sectPr w:rsidR="00F907E3" w:rsidSect="00B52299">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24E44" w14:textId="77777777" w:rsidR="009C587C" w:rsidRDefault="009C587C" w:rsidP="000C172A">
      <w:r>
        <w:separator/>
      </w:r>
    </w:p>
  </w:endnote>
  <w:endnote w:type="continuationSeparator" w:id="0">
    <w:p w14:paraId="301865ED" w14:textId="77777777" w:rsidR="009C587C" w:rsidRDefault="009C587C" w:rsidP="000C1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133654"/>
      <w:docPartObj>
        <w:docPartGallery w:val="Page Numbers (Bottom of Page)"/>
        <w:docPartUnique/>
      </w:docPartObj>
    </w:sdtPr>
    <w:sdtEndPr>
      <w:rPr>
        <w:rFonts w:ascii="Arial" w:hAnsi="Arial" w:cs="Arial"/>
        <w:sz w:val="20"/>
        <w:szCs w:val="20"/>
      </w:rPr>
    </w:sdtEndPr>
    <w:sdtContent>
      <w:p w14:paraId="6525906B" w14:textId="21E813BE" w:rsidR="001642F3" w:rsidRPr="000C172A" w:rsidRDefault="008378C4">
        <w:pPr>
          <w:pStyle w:val="Piedepgina"/>
          <w:jc w:val="right"/>
          <w:rPr>
            <w:rFonts w:ascii="Arial" w:hAnsi="Arial" w:cs="Arial"/>
            <w:sz w:val="20"/>
            <w:szCs w:val="20"/>
          </w:rPr>
        </w:pPr>
        <w:r w:rsidRPr="000C172A">
          <w:rPr>
            <w:rFonts w:ascii="Arial" w:hAnsi="Arial" w:cs="Arial"/>
            <w:sz w:val="20"/>
            <w:szCs w:val="20"/>
          </w:rPr>
          <w:fldChar w:fldCharType="begin"/>
        </w:r>
        <w:r w:rsidR="001642F3" w:rsidRPr="000C172A">
          <w:rPr>
            <w:rFonts w:ascii="Arial" w:hAnsi="Arial" w:cs="Arial"/>
            <w:sz w:val="20"/>
            <w:szCs w:val="20"/>
          </w:rPr>
          <w:instrText>PAGE   \* MERGEFORMAT</w:instrText>
        </w:r>
        <w:r w:rsidRPr="000C172A">
          <w:rPr>
            <w:rFonts w:ascii="Arial" w:hAnsi="Arial" w:cs="Arial"/>
            <w:sz w:val="20"/>
            <w:szCs w:val="20"/>
          </w:rPr>
          <w:fldChar w:fldCharType="separate"/>
        </w:r>
        <w:r w:rsidR="00151E50">
          <w:rPr>
            <w:rFonts w:ascii="Arial" w:hAnsi="Arial" w:cs="Arial"/>
            <w:noProof/>
            <w:sz w:val="20"/>
            <w:szCs w:val="20"/>
          </w:rPr>
          <w:t>14</w:t>
        </w:r>
        <w:r w:rsidRPr="000C172A">
          <w:rPr>
            <w:rFonts w:ascii="Arial" w:hAnsi="Arial" w:cs="Arial"/>
            <w:sz w:val="20"/>
            <w:szCs w:val="20"/>
          </w:rPr>
          <w:fldChar w:fldCharType="end"/>
        </w:r>
      </w:p>
    </w:sdtContent>
  </w:sdt>
  <w:p w14:paraId="6D224D75" w14:textId="77777777" w:rsidR="001642F3" w:rsidRDefault="001642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1CCE9" w14:textId="77777777" w:rsidR="009C587C" w:rsidRDefault="009C587C" w:rsidP="000C172A">
      <w:r>
        <w:separator/>
      </w:r>
    </w:p>
  </w:footnote>
  <w:footnote w:type="continuationSeparator" w:id="0">
    <w:p w14:paraId="06DFD229" w14:textId="77777777" w:rsidR="009C587C" w:rsidRDefault="009C587C" w:rsidP="000C1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2023"/>
    <w:multiLevelType w:val="hybridMultilevel"/>
    <w:tmpl w:val="51B88E12"/>
    <w:lvl w:ilvl="0" w:tplc="0C0A0017">
      <w:start w:val="1"/>
      <w:numFmt w:val="lowerLetter"/>
      <w:lvlText w:val="%1)"/>
      <w:lvlJc w:val="left"/>
      <w:pPr>
        <w:ind w:left="4472" w:hanging="360"/>
      </w:pPr>
    </w:lvl>
    <w:lvl w:ilvl="1" w:tplc="0C0A0019">
      <w:start w:val="1"/>
      <w:numFmt w:val="lowerLetter"/>
      <w:lvlText w:val="%2."/>
      <w:lvlJc w:val="left"/>
      <w:pPr>
        <w:ind w:left="5192" w:hanging="360"/>
      </w:pPr>
    </w:lvl>
    <w:lvl w:ilvl="2" w:tplc="0C0A001B" w:tentative="1">
      <w:start w:val="1"/>
      <w:numFmt w:val="lowerRoman"/>
      <w:lvlText w:val="%3."/>
      <w:lvlJc w:val="right"/>
      <w:pPr>
        <w:ind w:left="5912" w:hanging="180"/>
      </w:pPr>
    </w:lvl>
    <w:lvl w:ilvl="3" w:tplc="0C0A000F" w:tentative="1">
      <w:start w:val="1"/>
      <w:numFmt w:val="decimal"/>
      <w:lvlText w:val="%4."/>
      <w:lvlJc w:val="left"/>
      <w:pPr>
        <w:ind w:left="6632" w:hanging="360"/>
      </w:pPr>
    </w:lvl>
    <w:lvl w:ilvl="4" w:tplc="0C0A0019" w:tentative="1">
      <w:start w:val="1"/>
      <w:numFmt w:val="lowerLetter"/>
      <w:lvlText w:val="%5."/>
      <w:lvlJc w:val="left"/>
      <w:pPr>
        <w:ind w:left="7352" w:hanging="360"/>
      </w:pPr>
    </w:lvl>
    <w:lvl w:ilvl="5" w:tplc="0C0A001B" w:tentative="1">
      <w:start w:val="1"/>
      <w:numFmt w:val="lowerRoman"/>
      <w:lvlText w:val="%6."/>
      <w:lvlJc w:val="right"/>
      <w:pPr>
        <w:ind w:left="8072" w:hanging="180"/>
      </w:pPr>
    </w:lvl>
    <w:lvl w:ilvl="6" w:tplc="0C0A000F" w:tentative="1">
      <w:start w:val="1"/>
      <w:numFmt w:val="decimal"/>
      <w:lvlText w:val="%7."/>
      <w:lvlJc w:val="left"/>
      <w:pPr>
        <w:ind w:left="8792" w:hanging="360"/>
      </w:pPr>
    </w:lvl>
    <w:lvl w:ilvl="7" w:tplc="0C0A0019" w:tentative="1">
      <w:start w:val="1"/>
      <w:numFmt w:val="lowerLetter"/>
      <w:lvlText w:val="%8."/>
      <w:lvlJc w:val="left"/>
      <w:pPr>
        <w:ind w:left="9512" w:hanging="360"/>
      </w:pPr>
    </w:lvl>
    <w:lvl w:ilvl="8" w:tplc="0C0A001B" w:tentative="1">
      <w:start w:val="1"/>
      <w:numFmt w:val="lowerRoman"/>
      <w:lvlText w:val="%9."/>
      <w:lvlJc w:val="right"/>
      <w:pPr>
        <w:ind w:left="10232" w:hanging="180"/>
      </w:pPr>
    </w:lvl>
  </w:abstractNum>
  <w:abstractNum w:abstractNumId="1" w15:restartNumberingAfterBreak="0">
    <w:nsid w:val="02714537"/>
    <w:multiLevelType w:val="singleLevel"/>
    <w:tmpl w:val="0C0A000F"/>
    <w:lvl w:ilvl="0">
      <w:start w:val="1"/>
      <w:numFmt w:val="decimal"/>
      <w:lvlText w:val="%1."/>
      <w:lvlJc w:val="left"/>
      <w:pPr>
        <w:tabs>
          <w:tab w:val="num" w:pos="360"/>
        </w:tabs>
        <w:ind w:left="360" w:hanging="360"/>
      </w:pPr>
      <w:rPr>
        <w:rFonts w:cs="Times New Roman"/>
      </w:rPr>
    </w:lvl>
  </w:abstractNum>
  <w:abstractNum w:abstractNumId="2" w15:restartNumberingAfterBreak="0">
    <w:nsid w:val="05996C44"/>
    <w:multiLevelType w:val="hybridMultilevel"/>
    <w:tmpl w:val="6076EEB4"/>
    <w:lvl w:ilvl="0" w:tplc="0C0A0017">
      <w:start w:val="1"/>
      <w:numFmt w:val="lowerLetter"/>
      <w:lvlText w:val="%1)"/>
      <w:lvlJc w:val="left"/>
      <w:pPr>
        <w:ind w:left="2771" w:hanging="360"/>
      </w:pPr>
      <w:rPr>
        <w:rFonts w:hint="default"/>
      </w:r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3" w15:restartNumberingAfterBreak="0">
    <w:nsid w:val="0AC56B37"/>
    <w:multiLevelType w:val="hybridMultilevel"/>
    <w:tmpl w:val="5D1687BA"/>
    <w:lvl w:ilvl="0" w:tplc="0C0A000F">
      <w:start w:val="1"/>
      <w:numFmt w:val="decimal"/>
      <w:lvlText w:val="%1."/>
      <w:lvlJc w:val="left"/>
      <w:pPr>
        <w:ind w:left="2771" w:hanging="360"/>
      </w:pPr>
      <w:rPr>
        <w:rFonts w:hint="default"/>
      </w:r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4" w15:restartNumberingAfterBreak="0">
    <w:nsid w:val="0DE834D7"/>
    <w:multiLevelType w:val="hybridMultilevel"/>
    <w:tmpl w:val="525639DC"/>
    <w:lvl w:ilvl="0" w:tplc="2C761D78">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0555B2"/>
    <w:multiLevelType w:val="hybridMultilevel"/>
    <w:tmpl w:val="BDAC24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6D3DC4"/>
    <w:multiLevelType w:val="hybridMultilevel"/>
    <w:tmpl w:val="6180DDAC"/>
    <w:lvl w:ilvl="0" w:tplc="6EC01BEA">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392933"/>
    <w:multiLevelType w:val="hybridMultilevel"/>
    <w:tmpl w:val="DC66BB38"/>
    <w:lvl w:ilvl="0" w:tplc="0C0A000F">
      <w:start w:val="1"/>
      <w:numFmt w:val="decimal"/>
      <w:lvlText w:val="%1."/>
      <w:lvlJc w:val="left"/>
      <w:pPr>
        <w:ind w:left="2771" w:hanging="360"/>
      </w:pPr>
      <w:rPr>
        <w:rFonts w:hint="default"/>
      </w:r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8" w15:restartNumberingAfterBreak="0">
    <w:nsid w:val="18F94475"/>
    <w:multiLevelType w:val="hybridMultilevel"/>
    <w:tmpl w:val="C04E2C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5B1FA3"/>
    <w:multiLevelType w:val="hybridMultilevel"/>
    <w:tmpl w:val="8F04F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AF4F00"/>
    <w:multiLevelType w:val="hybridMultilevel"/>
    <w:tmpl w:val="F586D808"/>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1E0A1468"/>
    <w:multiLevelType w:val="hybridMultilevel"/>
    <w:tmpl w:val="2396A1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3B3AA5"/>
    <w:multiLevelType w:val="hybridMultilevel"/>
    <w:tmpl w:val="D31E9C8E"/>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259E57CA"/>
    <w:multiLevelType w:val="hybridMultilevel"/>
    <w:tmpl w:val="8D463CFA"/>
    <w:lvl w:ilvl="0" w:tplc="92A6607C">
      <w:start w:val="1"/>
      <w:numFmt w:val="decimal"/>
      <w:lvlText w:val="%1."/>
      <w:lvlJc w:val="left"/>
      <w:pPr>
        <w:ind w:left="720" w:hanging="360"/>
      </w:pPr>
      <w:rPr>
        <w:rFonts w:cs="Times New Roman" w:hint="default"/>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9CE03AD"/>
    <w:multiLevelType w:val="hybridMultilevel"/>
    <w:tmpl w:val="67B28EDC"/>
    <w:lvl w:ilvl="0" w:tplc="3CD8B572">
      <w:start w:val="1"/>
      <w:numFmt w:val="lowerLetter"/>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5" w15:restartNumberingAfterBreak="0">
    <w:nsid w:val="2F7B38F9"/>
    <w:multiLevelType w:val="hybridMultilevel"/>
    <w:tmpl w:val="B87AD6DC"/>
    <w:lvl w:ilvl="0" w:tplc="8DF43816">
      <w:numFmt w:val="bullet"/>
      <w:lvlText w:val="-"/>
      <w:lvlJc w:val="left"/>
      <w:pPr>
        <w:ind w:left="1440" w:hanging="360"/>
      </w:pPr>
      <w:rPr>
        <w:rFonts w:ascii="Arial" w:eastAsia="Times New Roman" w:hAnsi="Arial" w:cs="Arial"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359B390B"/>
    <w:multiLevelType w:val="hybridMultilevel"/>
    <w:tmpl w:val="797E7DE4"/>
    <w:lvl w:ilvl="0" w:tplc="0C0A000F">
      <w:start w:val="1"/>
      <w:numFmt w:val="decimal"/>
      <w:lvlText w:val="%1."/>
      <w:lvlJc w:val="left"/>
      <w:pPr>
        <w:ind w:left="333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73F1A0E"/>
    <w:multiLevelType w:val="hybridMultilevel"/>
    <w:tmpl w:val="A70634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B94ED6"/>
    <w:multiLevelType w:val="hybridMultilevel"/>
    <w:tmpl w:val="3C0ACE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D331D29"/>
    <w:multiLevelType w:val="hybridMultilevel"/>
    <w:tmpl w:val="77E29D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DEA6F80"/>
    <w:multiLevelType w:val="hybridMultilevel"/>
    <w:tmpl w:val="8846772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C5B0E61"/>
    <w:multiLevelType w:val="hybridMultilevel"/>
    <w:tmpl w:val="BCF4947E"/>
    <w:lvl w:ilvl="0" w:tplc="0C0A0017">
      <w:start w:val="1"/>
      <w:numFmt w:val="lowerLetter"/>
      <w:lvlText w:val="%1)"/>
      <w:lvlJc w:val="left"/>
      <w:pPr>
        <w:ind w:left="720" w:hanging="360"/>
      </w:pPr>
    </w:lvl>
    <w:lvl w:ilvl="1" w:tplc="0C0A0013">
      <w:start w:val="1"/>
      <w:numFmt w:val="upperRoman"/>
      <w:lvlText w:val="%2."/>
      <w:lvlJc w:val="right"/>
      <w:pPr>
        <w:ind w:left="1440" w:hanging="360"/>
      </w:pPr>
      <w:rPr>
        <w:rFonts w:hint="default"/>
        <w:sz w:val="22"/>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FFC335C"/>
    <w:multiLevelType w:val="hybridMultilevel"/>
    <w:tmpl w:val="BDAC24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5B8475C"/>
    <w:multiLevelType w:val="hybridMultilevel"/>
    <w:tmpl w:val="51B88E1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632721D"/>
    <w:multiLevelType w:val="hybridMultilevel"/>
    <w:tmpl w:val="5D1687BA"/>
    <w:lvl w:ilvl="0" w:tplc="0C0A000F">
      <w:start w:val="1"/>
      <w:numFmt w:val="decimal"/>
      <w:lvlText w:val="%1."/>
      <w:lvlJc w:val="left"/>
      <w:pPr>
        <w:ind w:left="2771" w:hanging="360"/>
      </w:pPr>
      <w:rPr>
        <w:rFonts w:hint="default"/>
      </w:r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25" w15:restartNumberingAfterBreak="0">
    <w:nsid w:val="59BE10E2"/>
    <w:multiLevelType w:val="hybridMultilevel"/>
    <w:tmpl w:val="FDAC5BAA"/>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5A5A0AF0"/>
    <w:multiLevelType w:val="hybridMultilevel"/>
    <w:tmpl w:val="AEA8F1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BF16DF4"/>
    <w:multiLevelType w:val="hybridMultilevel"/>
    <w:tmpl w:val="51B88E1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95B6F"/>
    <w:multiLevelType w:val="hybridMultilevel"/>
    <w:tmpl w:val="BF5A63CE"/>
    <w:lvl w:ilvl="0" w:tplc="65447AC6">
      <w:start w:val="1"/>
      <w:numFmt w:val="lowerLetter"/>
      <w:lvlText w:val="%1)"/>
      <w:lvlJc w:val="left"/>
      <w:pPr>
        <w:ind w:left="4188" w:hanging="360"/>
      </w:pPr>
      <w:rPr>
        <w:color w:val="auto"/>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29" w15:restartNumberingAfterBreak="0">
    <w:nsid w:val="66784770"/>
    <w:multiLevelType w:val="hybridMultilevel"/>
    <w:tmpl w:val="C44E82B8"/>
    <w:lvl w:ilvl="0" w:tplc="0C0A0001">
      <w:start w:val="1"/>
      <w:numFmt w:val="bullet"/>
      <w:lvlText w:val=""/>
      <w:lvlJc w:val="left"/>
      <w:pPr>
        <w:ind w:left="1440" w:hanging="360"/>
      </w:pPr>
      <w:rPr>
        <w:rFonts w:ascii="Symbol" w:hAnsi="Symbol"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67173734"/>
    <w:multiLevelType w:val="hybridMultilevel"/>
    <w:tmpl w:val="E7961B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73A64A5"/>
    <w:multiLevelType w:val="hybridMultilevel"/>
    <w:tmpl w:val="E0B89FC2"/>
    <w:lvl w:ilvl="0" w:tplc="0C0A000F">
      <w:start w:val="1"/>
      <w:numFmt w:val="decimal"/>
      <w:lvlText w:val="%1."/>
      <w:lvlJc w:val="left"/>
      <w:pPr>
        <w:ind w:left="1260" w:hanging="180"/>
      </w:pPr>
    </w:lvl>
    <w:lvl w:ilvl="1" w:tplc="0C0A0019" w:tentative="1">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32" w15:restartNumberingAfterBreak="0">
    <w:nsid w:val="6A3D6E86"/>
    <w:multiLevelType w:val="hybridMultilevel"/>
    <w:tmpl w:val="BAC842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A5870D1"/>
    <w:multiLevelType w:val="hybridMultilevel"/>
    <w:tmpl w:val="8F04F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D691862"/>
    <w:multiLevelType w:val="hybridMultilevel"/>
    <w:tmpl w:val="42CAD0C8"/>
    <w:lvl w:ilvl="0" w:tplc="D4985518">
      <w:start w:val="3"/>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DDA0511"/>
    <w:multiLevelType w:val="hybridMultilevel"/>
    <w:tmpl w:val="330E09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CC3AFB"/>
    <w:multiLevelType w:val="hybridMultilevel"/>
    <w:tmpl w:val="D50A6348"/>
    <w:lvl w:ilvl="0" w:tplc="0C0A000F">
      <w:start w:val="1"/>
      <w:numFmt w:val="decimal"/>
      <w:lvlText w:val="%1."/>
      <w:lvlJc w:val="left"/>
      <w:pPr>
        <w:ind w:left="1440" w:hanging="360"/>
      </w:pPr>
      <w:rPr>
        <w:rFonts w:cs="Times New Roman"/>
      </w:rPr>
    </w:lvl>
    <w:lvl w:ilvl="1" w:tplc="0C0A0019" w:tentative="1">
      <w:start w:val="1"/>
      <w:numFmt w:val="lowerLetter"/>
      <w:lvlText w:val="%2."/>
      <w:lvlJc w:val="left"/>
      <w:pPr>
        <w:ind w:left="2160" w:hanging="360"/>
      </w:pPr>
      <w:rPr>
        <w:rFonts w:cs="Times New Roman"/>
      </w:rPr>
    </w:lvl>
    <w:lvl w:ilvl="2" w:tplc="0C0A001B" w:tentative="1">
      <w:start w:val="1"/>
      <w:numFmt w:val="lowerRoman"/>
      <w:lvlText w:val="%3."/>
      <w:lvlJc w:val="right"/>
      <w:pPr>
        <w:ind w:left="2880" w:hanging="180"/>
      </w:pPr>
      <w:rPr>
        <w:rFonts w:cs="Times New Roman"/>
      </w:rPr>
    </w:lvl>
    <w:lvl w:ilvl="3" w:tplc="0C0A000F" w:tentative="1">
      <w:start w:val="1"/>
      <w:numFmt w:val="decimal"/>
      <w:lvlText w:val="%4."/>
      <w:lvlJc w:val="left"/>
      <w:pPr>
        <w:ind w:left="3600" w:hanging="360"/>
      </w:pPr>
      <w:rPr>
        <w:rFonts w:cs="Times New Roman"/>
      </w:rPr>
    </w:lvl>
    <w:lvl w:ilvl="4" w:tplc="0C0A0019" w:tentative="1">
      <w:start w:val="1"/>
      <w:numFmt w:val="lowerLetter"/>
      <w:lvlText w:val="%5."/>
      <w:lvlJc w:val="left"/>
      <w:pPr>
        <w:ind w:left="4320" w:hanging="360"/>
      </w:pPr>
      <w:rPr>
        <w:rFonts w:cs="Times New Roman"/>
      </w:rPr>
    </w:lvl>
    <w:lvl w:ilvl="5" w:tplc="0C0A001B" w:tentative="1">
      <w:start w:val="1"/>
      <w:numFmt w:val="lowerRoman"/>
      <w:lvlText w:val="%6."/>
      <w:lvlJc w:val="right"/>
      <w:pPr>
        <w:ind w:left="5040" w:hanging="180"/>
      </w:pPr>
      <w:rPr>
        <w:rFonts w:cs="Times New Roman"/>
      </w:rPr>
    </w:lvl>
    <w:lvl w:ilvl="6" w:tplc="0C0A000F" w:tentative="1">
      <w:start w:val="1"/>
      <w:numFmt w:val="decimal"/>
      <w:lvlText w:val="%7."/>
      <w:lvlJc w:val="left"/>
      <w:pPr>
        <w:ind w:left="5760" w:hanging="360"/>
      </w:pPr>
      <w:rPr>
        <w:rFonts w:cs="Times New Roman"/>
      </w:rPr>
    </w:lvl>
    <w:lvl w:ilvl="7" w:tplc="0C0A0019" w:tentative="1">
      <w:start w:val="1"/>
      <w:numFmt w:val="lowerLetter"/>
      <w:lvlText w:val="%8."/>
      <w:lvlJc w:val="left"/>
      <w:pPr>
        <w:ind w:left="6480" w:hanging="360"/>
      </w:pPr>
      <w:rPr>
        <w:rFonts w:cs="Times New Roman"/>
      </w:rPr>
    </w:lvl>
    <w:lvl w:ilvl="8" w:tplc="0C0A001B" w:tentative="1">
      <w:start w:val="1"/>
      <w:numFmt w:val="lowerRoman"/>
      <w:lvlText w:val="%9."/>
      <w:lvlJc w:val="right"/>
      <w:pPr>
        <w:ind w:left="7200" w:hanging="180"/>
      </w:pPr>
      <w:rPr>
        <w:rFonts w:cs="Times New Roman"/>
      </w:rPr>
    </w:lvl>
  </w:abstractNum>
  <w:abstractNum w:abstractNumId="37" w15:restartNumberingAfterBreak="0">
    <w:nsid w:val="70315FAC"/>
    <w:multiLevelType w:val="hybridMultilevel"/>
    <w:tmpl w:val="CFD257A8"/>
    <w:lvl w:ilvl="0" w:tplc="18DE5100">
      <w:start w:val="7"/>
      <w:numFmt w:val="decimal"/>
      <w:lvlText w:val="%1."/>
      <w:lvlJc w:val="left"/>
      <w:pPr>
        <w:ind w:left="1260" w:hanging="180"/>
      </w:pPr>
      <w:rPr>
        <w:rFonts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C63793"/>
    <w:multiLevelType w:val="hybridMultilevel"/>
    <w:tmpl w:val="F5DCAD04"/>
    <w:lvl w:ilvl="0" w:tplc="178EEB12">
      <w:start w:val="6"/>
      <w:numFmt w:val="decimal"/>
      <w:lvlText w:val="%1."/>
      <w:lvlJc w:val="left"/>
      <w:pPr>
        <w:ind w:left="1260" w:hanging="18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E067BE"/>
    <w:multiLevelType w:val="hybridMultilevel"/>
    <w:tmpl w:val="4D6A6D5A"/>
    <w:lvl w:ilvl="0" w:tplc="5C1284FC">
      <w:start w:val="1"/>
      <w:numFmt w:val="bullet"/>
      <w:lvlText w:val="-"/>
      <w:lvlJc w:val="left"/>
      <w:pPr>
        <w:ind w:left="1004" w:hanging="360"/>
      </w:pPr>
      <w:rPr>
        <w:rFonts w:ascii="Arial" w:hAnsi="Arial" w:cs="Times New Roman" w:hint="default"/>
        <w:sz w:val="18"/>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0" w15:restartNumberingAfterBreak="0">
    <w:nsid w:val="771C2F2E"/>
    <w:multiLevelType w:val="hybridMultilevel"/>
    <w:tmpl w:val="CB1464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BD02C30"/>
    <w:multiLevelType w:val="hybridMultilevel"/>
    <w:tmpl w:val="E50C9B92"/>
    <w:lvl w:ilvl="0" w:tplc="0C0A0013">
      <w:start w:val="1"/>
      <w:numFmt w:val="upperRoman"/>
      <w:lvlText w:val="%1."/>
      <w:lvlJc w:val="right"/>
      <w:pPr>
        <w:ind w:left="1260" w:hanging="180"/>
      </w:pPr>
    </w:lvl>
    <w:lvl w:ilvl="1" w:tplc="0C0A0019" w:tentative="1">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42" w15:restartNumberingAfterBreak="0">
    <w:nsid w:val="7C9776ED"/>
    <w:multiLevelType w:val="hybridMultilevel"/>
    <w:tmpl w:val="BDAC24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E607DB7"/>
    <w:multiLevelType w:val="hybridMultilevel"/>
    <w:tmpl w:val="6908D4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9"/>
  </w:num>
  <w:num w:numId="3">
    <w:abstractNumId w:val="43"/>
  </w:num>
  <w:num w:numId="4">
    <w:abstractNumId w:val="16"/>
  </w:num>
  <w:num w:numId="5">
    <w:abstractNumId w:val="19"/>
  </w:num>
  <w:num w:numId="6">
    <w:abstractNumId w:val="27"/>
  </w:num>
  <w:num w:numId="7">
    <w:abstractNumId w:val="21"/>
  </w:num>
  <w:num w:numId="8">
    <w:abstractNumId w:val="28"/>
  </w:num>
  <w:num w:numId="9">
    <w:abstractNumId w:val="0"/>
  </w:num>
  <w:num w:numId="10">
    <w:abstractNumId w:val="23"/>
  </w:num>
  <w:num w:numId="11">
    <w:abstractNumId w:val="15"/>
  </w:num>
  <w:num w:numId="12">
    <w:abstractNumId w:val="10"/>
  </w:num>
  <w:num w:numId="13">
    <w:abstractNumId w:val="29"/>
  </w:num>
  <w:num w:numId="14">
    <w:abstractNumId w:val="3"/>
  </w:num>
  <w:num w:numId="15">
    <w:abstractNumId w:val="33"/>
  </w:num>
  <w:num w:numId="16">
    <w:abstractNumId w:val="22"/>
  </w:num>
  <w:num w:numId="17">
    <w:abstractNumId w:val="35"/>
  </w:num>
  <w:num w:numId="18">
    <w:abstractNumId w:val="41"/>
  </w:num>
  <w:num w:numId="19">
    <w:abstractNumId w:val="8"/>
  </w:num>
  <w:num w:numId="20">
    <w:abstractNumId w:val="7"/>
  </w:num>
  <w:num w:numId="21">
    <w:abstractNumId w:val="12"/>
  </w:num>
  <w:num w:numId="22">
    <w:abstractNumId w:val="42"/>
  </w:num>
  <w:num w:numId="23">
    <w:abstractNumId w:val="4"/>
  </w:num>
  <w:num w:numId="24">
    <w:abstractNumId w:val="40"/>
  </w:num>
  <w:num w:numId="25">
    <w:abstractNumId w:val="39"/>
  </w:num>
  <w:num w:numId="26">
    <w:abstractNumId w:val="24"/>
  </w:num>
  <w:num w:numId="27">
    <w:abstractNumId w:val="13"/>
  </w:num>
  <w:num w:numId="28">
    <w:abstractNumId w:val="34"/>
  </w:num>
  <w:num w:numId="29">
    <w:abstractNumId w:val="17"/>
  </w:num>
  <w:num w:numId="30">
    <w:abstractNumId w:val="18"/>
  </w:num>
  <w:num w:numId="31">
    <w:abstractNumId w:val="31"/>
  </w:num>
  <w:num w:numId="32">
    <w:abstractNumId w:val="11"/>
  </w:num>
  <w:num w:numId="33">
    <w:abstractNumId w:val="32"/>
  </w:num>
  <w:num w:numId="34">
    <w:abstractNumId w:val="30"/>
  </w:num>
  <w:num w:numId="35">
    <w:abstractNumId w:val="37"/>
  </w:num>
  <w:num w:numId="36">
    <w:abstractNumId w:val="1"/>
  </w:num>
  <w:num w:numId="37">
    <w:abstractNumId w:val="2"/>
  </w:num>
  <w:num w:numId="38">
    <w:abstractNumId w:val="25"/>
  </w:num>
  <w:num w:numId="39">
    <w:abstractNumId w:val="6"/>
  </w:num>
  <w:num w:numId="40">
    <w:abstractNumId w:val="14"/>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num>
  <w:num w:numId="43">
    <w:abstractNumId w:val="20"/>
  </w:num>
  <w:num w:numId="44">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C12"/>
    <w:rsid w:val="00003080"/>
    <w:rsid w:val="00004637"/>
    <w:rsid w:val="00004CB3"/>
    <w:rsid w:val="00010DE0"/>
    <w:rsid w:val="00014CD6"/>
    <w:rsid w:val="00015B98"/>
    <w:rsid w:val="000264AE"/>
    <w:rsid w:val="00030DD7"/>
    <w:rsid w:val="000338E0"/>
    <w:rsid w:val="00035178"/>
    <w:rsid w:val="00042E62"/>
    <w:rsid w:val="00050977"/>
    <w:rsid w:val="00050C58"/>
    <w:rsid w:val="00052226"/>
    <w:rsid w:val="000522E3"/>
    <w:rsid w:val="00052AC4"/>
    <w:rsid w:val="00054F58"/>
    <w:rsid w:val="0005591D"/>
    <w:rsid w:val="00056F9F"/>
    <w:rsid w:val="00062B21"/>
    <w:rsid w:val="00063F58"/>
    <w:rsid w:val="000647EF"/>
    <w:rsid w:val="00071974"/>
    <w:rsid w:val="00074D84"/>
    <w:rsid w:val="00077A59"/>
    <w:rsid w:val="000807A2"/>
    <w:rsid w:val="000820A7"/>
    <w:rsid w:val="000826AF"/>
    <w:rsid w:val="000829DE"/>
    <w:rsid w:val="00090301"/>
    <w:rsid w:val="0009177E"/>
    <w:rsid w:val="00092666"/>
    <w:rsid w:val="00092CB5"/>
    <w:rsid w:val="0009393A"/>
    <w:rsid w:val="000949E9"/>
    <w:rsid w:val="00095BB1"/>
    <w:rsid w:val="000A079B"/>
    <w:rsid w:val="000A148F"/>
    <w:rsid w:val="000A2C12"/>
    <w:rsid w:val="000A3AF7"/>
    <w:rsid w:val="000A54E4"/>
    <w:rsid w:val="000A6C64"/>
    <w:rsid w:val="000B15E6"/>
    <w:rsid w:val="000B3C7A"/>
    <w:rsid w:val="000B5D95"/>
    <w:rsid w:val="000B78EB"/>
    <w:rsid w:val="000B7964"/>
    <w:rsid w:val="000C0D97"/>
    <w:rsid w:val="000C172A"/>
    <w:rsid w:val="000C2B84"/>
    <w:rsid w:val="000C4667"/>
    <w:rsid w:val="000C783D"/>
    <w:rsid w:val="000D1CF1"/>
    <w:rsid w:val="000D2D48"/>
    <w:rsid w:val="000D2FB5"/>
    <w:rsid w:val="000D4714"/>
    <w:rsid w:val="000D6480"/>
    <w:rsid w:val="000E1818"/>
    <w:rsid w:val="000E4FF1"/>
    <w:rsid w:val="000E596B"/>
    <w:rsid w:val="000E6EDD"/>
    <w:rsid w:val="000F27BA"/>
    <w:rsid w:val="000F343F"/>
    <w:rsid w:val="000F5ADB"/>
    <w:rsid w:val="00100365"/>
    <w:rsid w:val="001008AD"/>
    <w:rsid w:val="0010135B"/>
    <w:rsid w:val="001034B4"/>
    <w:rsid w:val="00103F14"/>
    <w:rsid w:val="00111BB2"/>
    <w:rsid w:val="001159B0"/>
    <w:rsid w:val="00115A33"/>
    <w:rsid w:val="00117090"/>
    <w:rsid w:val="00122ACF"/>
    <w:rsid w:val="00122EA2"/>
    <w:rsid w:val="00122EFE"/>
    <w:rsid w:val="00126DB2"/>
    <w:rsid w:val="0013150C"/>
    <w:rsid w:val="00134BD0"/>
    <w:rsid w:val="0013650D"/>
    <w:rsid w:val="00142B5B"/>
    <w:rsid w:val="00150126"/>
    <w:rsid w:val="00151E50"/>
    <w:rsid w:val="00156027"/>
    <w:rsid w:val="00156AB6"/>
    <w:rsid w:val="00160E50"/>
    <w:rsid w:val="00161758"/>
    <w:rsid w:val="00163BA7"/>
    <w:rsid w:val="001642F3"/>
    <w:rsid w:val="001645A9"/>
    <w:rsid w:val="00164B30"/>
    <w:rsid w:val="001667A3"/>
    <w:rsid w:val="00167033"/>
    <w:rsid w:val="00167987"/>
    <w:rsid w:val="001745CC"/>
    <w:rsid w:val="00180BBB"/>
    <w:rsid w:val="001819CA"/>
    <w:rsid w:val="001829F6"/>
    <w:rsid w:val="00190A49"/>
    <w:rsid w:val="00190B71"/>
    <w:rsid w:val="00192453"/>
    <w:rsid w:val="00192813"/>
    <w:rsid w:val="00192EEF"/>
    <w:rsid w:val="00193AD0"/>
    <w:rsid w:val="00194ADD"/>
    <w:rsid w:val="00195963"/>
    <w:rsid w:val="001978BB"/>
    <w:rsid w:val="001A096D"/>
    <w:rsid w:val="001A3BCB"/>
    <w:rsid w:val="001A524D"/>
    <w:rsid w:val="001A6C91"/>
    <w:rsid w:val="001A7CB3"/>
    <w:rsid w:val="001B06BA"/>
    <w:rsid w:val="001B0E0A"/>
    <w:rsid w:val="001B13F9"/>
    <w:rsid w:val="001B1EC1"/>
    <w:rsid w:val="001B3F98"/>
    <w:rsid w:val="001B4133"/>
    <w:rsid w:val="001B6085"/>
    <w:rsid w:val="001B6DC2"/>
    <w:rsid w:val="001B6DF7"/>
    <w:rsid w:val="001C01B8"/>
    <w:rsid w:val="001C320E"/>
    <w:rsid w:val="001C4CAE"/>
    <w:rsid w:val="001C5988"/>
    <w:rsid w:val="001D2F64"/>
    <w:rsid w:val="001D4DCB"/>
    <w:rsid w:val="001D4F31"/>
    <w:rsid w:val="001D7CA9"/>
    <w:rsid w:val="001E0A4D"/>
    <w:rsid w:val="001E1D9C"/>
    <w:rsid w:val="001E7012"/>
    <w:rsid w:val="001E737C"/>
    <w:rsid w:val="001F35C0"/>
    <w:rsid w:val="001F654D"/>
    <w:rsid w:val="001F73D9"/>
    <w:rsid w:val="002000BF"/>
    <w:rsid w:val="002040A3"/>
    <w:rsid w:val="00211834"/>
    <w:rsid w:val="00214D71"/>
    <w:rsid w:val="002167CA"/>
    <w:rsid w:val="00216AF3"/>
    <w:rsid w:val="00221006"/>
    <w:rsid w:val="0023037F"/>
    <w:rsid w:val="002308C2"/>
    <w:rsid w:val="002357C6"/>
    <w:rsid w:val="00235B4D"/>
    <w:rsid w:val="002419DF"/>
    <w:rsid w:val="0024261C"/>
    <w:rsid w:val="002434CB"/>
    <w:rsid w:val="002437EA"/>
    <w:rsid w:val="00243EBC"/>
    <w:rsid w:val="002453E9"/>
    <w:rsid w:val="00250AF4"/>
    <w:rsid w:val="002522D1"/>
    <w:rsid w:val="00253CC7"/>
    <w:rsid w:val="00254CCD"/>
    <w:rsid w:val="0026012B"/>
    <w:rsid w:val="00267695"/>
    <w:rsid w:val="0027040F"/>
    <w:rsid w:val="0027392C"/>
    <w:rsid w:val="002742AE"/>
    <w:rsid w:val="00275C20"/>
    <w:rsid w:val="00281362"/>
    <w:rsid w:val="00281CB8"/>
    <w:rsid w:val="0028284A"/>
    <w:rsid w:val="00283A19"/>
    <w:rsid w:val="002854FB"/>
    <w:rsid w:val="002918A8"/>
    <w:rsid w:val="00292C3E"/>
    <w:rsid w:val="00293F5C"/>
    <w:rsid w:val="002A351E"/>
    <w:rsid w:val="002A3660"/>
    <w:rsid w:val="002A38CF"/>
    <w:rsid w:val="002A395C"/>
    <w:rsid w:val="002A5933"/>
    <w:rsid w:val="002A5DCB"/>
    <w:rsid w:val="002A6DE6"/>
    <w:rsid w:val="002B6E84"/>
    <w:rsid w:val="002B7337"/>
    <w:rsid w:val="002C0656"/>
    <w:rsid w:val="002C22D3"/>
    <w:rsid w:val="002C58BB"/>
    <w:rsid w:val="002C5BE1"/>
    <w:rsid w:val="002D15EE"/>
    <w:rsid w:val="002D4616"/>
    <w:rsid w:val="002D4CFD"/>
    <w:rsid w:val="002E6759"/>
    <w:rsid w:val="002E7CE7"/>
    <w:rsid w:val="002F00BE"/>
    <w:rsid w:val="002F46A8"/>
    <w:rsid w:val="002F5D20"/>
    <w:rsid w:val="002F6EEC"/>
    <w:rsid w:val="002F78CA"/>
    <w:rsid w:val="00301C07"/>
    <w:rsid w:val="00304C95"/>
    <w:rsid w:val="003069E9"/>
    <w:rsid w:val="00312859"/>
    <w:rsid w:val="0031301E"/>
    <w:rsid w:val="003166DA"/>
    <w:rsid w:val="003209C0"/>
    <w:rsid w:val="0032441F"/>
    <w:rsid w:val="00332BE2"/>
    <w:rsid w:val="00332F59"/>
    <w:rsid w:val="0033484F"/>
    <w:rsid w:val="00336BE6"/>
    <w:rsid w:val="00336DAC"/>
    <w:rsid w:val="00345BEF"/>
    <w:rsid w:val="0035129C"/>
    <w:rsid w:val="00351909"/>
    <w:rsid w:val="00351E95"/>
    <w:rsid w:val="00352436"/>
    <w:rsid w:val="0035542D"/>
    <w:rsid w:val="00355528"/>
    <w:rsid w:val="003565BC"/>
    <w:rsid w:val="00356BC8"/>
    <w:rsid w:val="00360E50"/>
    <w:rsid w:val="00365CDC"/>
    <w:rsid w:val="00370022"/>
    <w:rsid w:val="00380244"/>
    <w:rsid w:val="00384198"/>
    <w:rsid w:val="00385473"/>
    <w:rsid w:val="00386626"/>
    <w:rsid w:val="00391B89"/>
    <w:rsid w:val="0039315D"/>
    <w:rsid w:val="00393E39"/>
    <w:rsid w:val="00393FC4"/>
    <w:rsid w:val="00396D84"/>
    <w:rsid w:val="003A1D4B"/>
    <w:rsid w:val="003A223B"/>
    <w:rsid w:val="003A2D1A"/>
    <w:rsid w:val="003A2E76"/>
    <w:rsid w:val="003A4A12"/>
    <w:rsid w:val="003A4B51"/>
    <w:rsid w:val="003A5218"/>
    <w:rsid w:val="003A7F4F"/>
    <w:rsid w:val="003B4F40"/>
    <w:rsid w:val="003B6CB5"/>
    <w:rsid w:val="003C17F1"/>
    <w:rsid w:val="003C2D0A"/>
    <w:rsid w:val="003C398C"/>
    <w:rsid w:val="003C5FED"/>
    <w:rsid w:val="003C6204"/>
    <w:rsid w:val="003C7631"/>
    <w:rsid w:val="003C7EEA"/>
    <w:rsid w:val="003D1CAB"/>
    <w:rsid w:val="003D1D93"/>
    <w:rsid w:val="003D3654"/>
    <w:rsid w:val="003D54E1"/>
    <w:rsid w:val="003D7228"/>
    <w:rsid w:val="003E10DA"/>
    <w:rsid w:val="003E2371"/>
    <w:rsid w:val="003E60BC"/>
    <w:rsid w:val="003E6262"/>
    <w:rsid w:val="003E74BB"/>
    <w:rsid w:val="003F003B"/>
    <w:rsid w:val="003F1746"/>
    <w:rsid w:val="00410A57"/>
    <w:rsid w:val="0041700E"/>
    <w:rsid w:val="00425BE9"/>
    <w:rsid w:val="00427E66"/>
    <w:rsid w:val="00431F9E"/>
    <w:rsid w:val="00434462"/>
    <w:rsid w:val="004367EE"/>
    <w:rsid w:val="00436B15"/>
    <w:rsid w:val="00443B56"/>
    <w:rsid w:val="00443D83"/>
    <w:rsid w:val="004466A0"/>
    <w:rsid w:val="00450D96"/>
    <w:rsid w:val="004535B8"/>
    <w:rsid w:val="00454DE0"/>
    <w:rsid w:val="00455B11"/>
    <w:rsid w:val="0046316A"/>
    <w:rsid w:val="004737F8"/>
    <w:rsid w:val="0047386F"/>
    <w:rsid w:val="0047608A"/>
    <w:rsid w:val="00480B7F"/>
    <w:rsid w:val="0048130A"/>
    <w:rsid w:val="00482C53"/>
    <w:rsid w:val="00484A17"/>
    <w:rsid w:val="00484DED"/>
    <w:rsid w:val="00484E6E"/>
    <w:rsid w:val="00485661"/>
    <w:rsid w:val="0048602A"/>
    <w:rsid w:val="00487288"/>
    <w:rsid w:val="00487595"/>
    <w:rsid w:val="0049309D"/>
    <w:rsid w:val="00494B41"/>
    <w:rsid w:val="00496C4D"/>
    <w:rsid w:val="004A0E14"/>
    <w:rsid w:val="004A3508"/>
    <w:rsid w:val="004A7538"/>
    <w:rsid w:val="004A7890"/>
    <w:rsid w:val="004B33D6"/>
    <w:rsid w:val="004B7635"/>
    <w:rsid w:val="004C0D9D"/>
    <w:rsid w:val="004C20A2"/>
    <w:rsid w:val="004C49D2"/>
    <w:rsid w:val="004C5445"/>
    <w:rsid w:val="004C58D8"/>
    <w:rsid w:val="004C5C3F"/>
    <w:rsid w:val="004D0A77"/>
    <w:rsid w:val="004D1B90"/>
    <w:rsid w:val="004D21C8"/>
    <w:rsid w:val="004D654D"/>
    <w:rsid w:val="004E110D"/>
    <w:rsid w:val="004E3B0B"/>
    <w:rsid w:val="004E3DD0"/>
    <w:rsid w:val="004E5DAA"/>
    <w:rsid w:val="004F0B04"/>
    <w:rsid w:val="004F203B"/>
    <w:rsid w:val="004F333F"/>
    <w:rsid w:val="004F3F21"/>
    <w:rsid w:val="004F51C5"/>
    <w:rsid w:val="00501913"/>
    <w:rsid w:val="0050775C"/>
    <w:rsid w:val="00512111"/>
    <w:rsid w:val="005141E5"/>
    <w:rsid w:val="00516199"/>
    <w:rsid w:val="00516A69"/>
    <w:rsid w:val="00517C56"/>
    <w:rsid w:val="00520A5C"/>
    <w:rsid w:val="005232F4"/>
    <w:rsid w:val="00523B04"/>
    <w:rsid w:val="0053258D"/>
    <w:rsid w:val="005332CF"/>
    <w:rsid w:val="00534FB4"/>
    <w:rsid w:val="0053609D"/>
    <w:rsid w:val="00540B7A"/>
    <w:rsid w:val="00540CBE"/>
    <w:rsid w:val="00545879"/>
    <w:rsid w:val="00550B68"/>
    <w:rsid w:val="00555C77"/>
    <w:rsid w:val="00556F98"/>
    <w:rsid w:val="00557023"/>
    <w:rsid w:val="00564800"/>
    <w:rsid w:val="00564EDC"/>
    <w:rsid w:val="0056696A"/>
    <w:rsid w:val="005707B2"/>
    <w:rsid w:val="005735F4"/>
    <w:rsid w:val="005811E9"/>
    <w:rsid w:val="005847B7"/>
    <w:rsid w:val="00585AF7"/>
    <w:rsid w:val="00585DD1"/>
    <w:rsid w:val="00586BA6"/>
    <w:rsid w:val="00591290"/>
    <w:rsid w:val="00591968"/>
    <w:rsid w:val="00592987"/>
    <w:rsid w:val="00593891"/>
    <w:rsid w:val="00595020"/>
    <w:rsid w:val="0059542C"/>
    <w:rsid w:val="005A073B"/>
    <w:rsid w:val="005A3E8F"/>
    <w:rsid w:val="005B1DE2"/>
    <w:rsid w:val="005B71E5"/>
    <w:rsid w:val="005B74CE"/>
    <w:rsid w:val="005C3DC5"/>
    <w:rsid w:val="005C3E78"/>
    <w:rsid w:val="005C3EEB"/>
    <w:rsid w:val="005C5644"/>
    <w:rsid w:val="005C5B82"/>
    <w:rsid w:val="005C640E"/>
    <w:rsid w:val="005C6489"/>
    <w:rsid w:val="005C6B6D"/>
    <w:rsid w:val="005C709D"/>
    <w:rsid w:val="005C71FF"/>
    <w:rsid w:val="005D1697"/>
    <w:rsid w:val="005D173A"/>
    <w:rsid w:val="005D23F3"/>
    <w:rsid w:val="005D383C"/>
    <w:rsid w:val="005D5B59"/>
    <w:rsid w:val="005D61B8"/>
    <w:rsid w:val="005F3999"/>
    <w:rsid w:val="005F5B7A"/>
    <w:rsid w:val="006003B4"/>
    <w:rsid w:val="006112CD"/>
    <w:rsid w:val="00612DCC"/>
    <w:rsid w:val="006131C8"/>
    <w:rsid w:val="0061583A"/>
    <w:rsid w:val="00615ECA"/>
    <w:rsid w:val="006167D4"/>
    <w:rsid w:val="00622262"/>
    <w:rsid w:val="00626B72"/>
    <w:rsid w:val="00627F1D"/>
    <w:rsid w:val="0063015E"/>
    <w:rsid w:val="00631EF0"/>
    <w:rsid w:val="00632EEB"/>
    <w:rsid w:val="0063313D"/>
    <w:rsid w:val="00633F51"/>
    <w:rsid w:val="006376D5"/>
    <w:rsid w:val="00637A5B"/>
    <w:rsid w:val="006413C2"/>
    <w:rsid w:val="0064367D"/>
    <w:rsid w:val="006468DD"/>
    <w:rsid w:val="00653F49"/>
    <w:rsid w:val="006541F2"/>
    <w:rsid w:val="00654487"/>
    <w:rsid w:val="006546AB"/>
    <w:rsid w:val="0065744E"/>
    <w:rsid w:val="00661CA8"/>
    <w:rsid w:val="00664CB8"/>
    <w:rsid w:val="006709D7"/>
    <w:rsid w:val="00670B65"/>
    <w:rsid w:val="00671F97"/>
    <w:rsid w:val="006774F4"/>
    <w:rsid w:val="00682CEE"/>
    <w:rsid w:val="0068417A"/>
    <w:rsid w:val="0068435B"/>
    <w:rsid w:val="00693B6C"/>
    <w:rsid w:val="00694A3B"/>
    <w:rsid w:val="00695428"/>
    <w:rsid w:val="006977A4"/>
    <w:rsid w:val="006A3497"/>
    <w:rsid w:val="006A4EB9"/>
    <w:rsid w:val="006B5678"/>
    <w:rsid w:val="006C0509"/>
    <w:rsid w:val="006C1BE1"/>
    <w:rsid w:val="006C2F06"/>
    <w:rsid w:val="006D17D0"/>
    <w:rsid w:val="006D2489"/>
    <w:rsid w:val="006D3575"/>
    <w:rsid w:val="006D43E9"/>
    <w:rsid w:val="006D5E2D"/>
    <w:rsid w:val="006E152D"/>
    <w:rsid w:val="006E278D"/>
    <w:rsid w:val="006E2823"/>
    <w:rsid w:val="006E6DDD"/>
    <w:rsid w:val="006E70D6"/>
    <w:rsid w:val="006F0E66"/>
    <w:rsid w:val="006F324E"/>
    <w:rsid w:val="006F46B5"/>
    <w:rsid w:val="006F4CDC"/>
    <w:rsid w:val="007006D4"/>
    <w:rsid w:val="00702FF2"/>
    <w:rsid w:val="00704268"/>
    <w:rsid w:val="0071023A"/>
    <w:rsid w:val="00712AEB"/>
    <w:rsid w:val="007130D0"/>
    <w:rsid w:val="00722688"/>
    <w:rsid w:val="00725111"/>
    <w:rsid w:val="00725E2C"/>
    <w:rsid w:val="00727C46"/>
    <w:rsid w:val="00734DE5"/>
    <w:rsid w:val="00734F47"/>
    <w:rsid w:val="00735EE5"/>
    <w:rsid w:val="007404AE"/>
    <w:rsid w:val="00740727"/>
    <w:rsid w:val="007420A0"/>
    <w:rsid w:val="00744181"/>
    <w:rsid w:val="00747469"/>
    <w:rsid w:val="00753C07"/>
    <w:rsid w:val="0076054A"/>
    <w:rsid w:val="00760B34"/>
    <w:rsid w:val="00760B9C"/>
    <w:rsid w:val="00760EC5"/>
    <w:rsid w:val="00762B82"/>
    <w:rsid w:val="00763945"/>
    <w:rsid w:val="00770FF9"/>
    <w:rsid w:val="007713A4"/>
    <w:rsid w:val="007748E2"/>
    <w:rsid w:val="007770CB"/>
    <w:rsid w:val="0077748C"/>
    <w:rsid w:val="007829CF"/>
    <w:rsid w:val="0079036B"/>
    <w:rsid w:val="007907D2"/>
    <w:rsid w:val="00791626"/>
    <w:rsid w:val="00795CF8"/>
    <w:rsid w:val="00796814"/>
    <w:rsid w:val="00796A75"/>
    <w:rsid w:val="007A2442"/>
    <w:rsid w:val="007A38A0"/>
    <w:rsid w:val="007A3E54"/>
    <w:rsid w:val="007B0245"/>
    <w:rsid w:val="007B0A77"/>
    <w:rsid w:val="007B20BD"/>
    <w:rsid w:val="007B2744"/>
    <w:rsid w:val="007B461F"/>
    <w:rsid w:val="007B4B58"/>
    <w:rsid w:val="007D1564"/>
    <w:rsid w:val="007D3CD4"/>
    <w:rsid w:val="007D4611"/>
    <w:rsid w:val="007D63ED"/>
    <w:rsid w:val="007E2300"/>
    <w:rsid w:val="007E503A"/>
    <w:rsid w:val="007E5E62"/>
    <w:rsid w:val="007F04DE"/>
    <w:rsid w:val="007F77B6"/>
    <w:rsid w:val="00800505"/>
    <w:rsid w:val="00801D86"/>
    <w:rsid w:val="008023EE"/>
    <w:rsid w:val="00802C11"/>
    <w:rsid w:val="00804A31"/>
    <w:rsid w:val="00804B79"/>
    <w:rsid w:val="008051CC"/>
    <w:rsid w:val="00805CCC"/>
    <w:rsid w:val="008064C7"/>
    <w:rsid w:val="0080795C"/>
    <w:rsid w:val="00814FA8"/>
    <w:rsid w:val="00817332"/>
    <w:rsid w:val="00817977"/>
    <w:rsid w:val="00820236"/>
    <w:rsid w:val="00820C27"/>
    <w:rsid w:val="00820F84"/>
    <w:rsid w:val="00821CAA"/>
    <w:rsid w:val="00821FED"/>
    <w:rsid w:val="0082200D"/>
    <w:rsid w:val="00823970"/>
    <w:rsid w:val="00825E42"/>
    <w:rsid w:val="008268BD"/>
    <w:rsid w:val="00827159"/>
    <w:rsid w:val="00831968"/>
    <w:rsid w:val="00832094"/>
    <w:rsid w:val="008346AE"/>
    <w:rsid w:val="008368DE"/>
    <w:rsid w:val="00836C56"/>
    <w:rsid w:val="00837072"/>
    <w:rsid w:val="008377F8"/>
    <w:rsid w:val="008378C4"/>
    <w:rsid w:val="00844592"/>
    <w:rsid w:val="00845BF9"/>
    <w:rsid w:val="00846334"/>
    <w:rsid w:val="008472EA"/>
    <w:rsid w:val="008510C0"/>
    <w:rsid w:val="00852334"/>
    <w:rsid w:val="008567A2"/>
    <w:rsid w:val="008609B1"/>
    <w:rsid w:val="00861C01"/>
    <w:rsid w:val="00861CAF"/>
    <w:rsid w:val="00861D36"/>
    <w:rsid w:val="0086272B"/>
    <w:rsid w:val="00865B01"/>
    <w:rsid w:val="00867E7C"/>
    <w:rsid w:val="00874AA9"/>
    <w:rsid w:val="00875493"/>
    <w:rsid w:val="00877A3A"/>
    <w:rsid w:val="00877B1E"/>
    <w:rsid w:val="00881604"/>
    <w:rsid w:val="00882199"/>
    <w:rsid w:val="008823B5"/>
    <w:rsid w:val="00882A87"/>
    <w:rsid w:val="008862A4"/>
    <w:rsid w:val="00887E96"/>
    <w:rsid w:val="0089095E"/>
    <w:rsid w:val="0089123D"/>
    <w:rsid w:val="00891B43"/>
    <w:rsid w:val="0089262C"/>
    <w:rsid w:val="008948FF"/>
    <w:rsid w:val="00896C5B"/>
    <w:rsid w:val="00897C10"/>
    <w:rsid w:val="008A0ACA"/>
    <w:rsid w:val="008A70BA"/>
    <w:rsid w:val="008B0BDF"/>
    <w:rsid w:val="008C3FB0"/>
    <w:rsid w:val="008D37ED"/>
    <w:rsid w:val="008D51F3"/>
    <w:rsid w:val="008D5529"/>
    <w:rsid w:val="008D6CD3"/>
    <w:rsid w:val="008E3F96"/>
    <w:rsid w:val="008E4F9D"/>
    <w:rsid w:val="008E6923"/>
    <w:rsid w:val="008F116F"/>
    <w:rsid w:val="008F22BF"/>
    <w:rsid w:val="008F374C"/>
    <w:rsid w:val="008F7070"/>
    <w:rsid w:val="008F7139"/>
    <w:rsid w:val="00902215"/>
    <w:rsid w:val="00904F4A"/>
    <w:rsid w:val="00904F65"/>
    <w:rsid w:val="00907332"/>
    <w:rsid w:val="00910DB8"/>
    <w:rsid w:val="00915A64"/>
    <w:rsid w:val="00916F42"/>
    <w:rsid w:val="0092130B"/>
    <w:rsid w:val="009225F4"/>
    <w:rsid w:val="00922A8F"/>
    <w:rsid w:val="00930645"/>
    <w:rsid w:val="00940633"/>
    <w:rsid w:val="0094251C"/>
    <w:rsid w:val="00943828"/>
    <w:rsid w:val="00944329"/>
    <w:rsid w:val="00945260"/>
    <w:rsid w:val="00952317"/>
    <w:rsid w:val="00954C93"/>
    <w:rsid w:val="0095648E"/>
    <w:rsid w:val="00957BAE"/>
    <w:rsid w:val="0096144E"/>
    <w:rsid w:val="00965404"/>
    <w:rsid w:val="00966DE6"/>
    <w:rsid w:val="00967399"/>
    <w:rsid w:val="009711FB"/>
    <w:rsid w:val="00972375"/>
    <w:rsid w:val="0097321C"/>
    <w:rsid w:val="00984E1A"/>
    <w:rsid w:val="009858A7"/>
    <w:rsid w:val="00987167"/>
    <w:rsid w:val="00991407"/>
    <w:rsid w:val="00992B3A"/>
    <w:rsid w:val="00993E28"/>
    <w:rsid w:val="00993E5B"/>
    <w:rsid w:val="00994979"/>
    <w:rsid w:val="009971CC"/>
    <w:rsid w:val="009A03B2"/>
    <w:rsid w:val="009A27ED"/>
    <w:rsid w:val="009A4576"/>
    <w:rsid w:val="009A4580"/>
    <w:rsid w:val="009A6C74"/>
    <w:rsid w:val="009A73AC"/>
    <w:rsid w:val="009B04F7"/>
    <w:rsid w:val="009B102E"/>
    <w:rsid w:val="009B3D04"/>
    <w:rsid w:val="009B4D05"/>
    <w:rsid w:val="009B5627"/>
    <w:rsid w:val="009B58B1"/>
    <w:rsid w:val="009B7C2D"/>
    <w:rsid w:val="009C2845"/>
    <w:rsid w:val="009C37E8"/>
    <w:rsid w:val="009C4F6E"/>
    <w:rsid w:val="009C587C"/>
    <w:rsid w:val="009D2CED"/>
    <w:rsid w:val="009D707B"/>
    <w:rsid w:val="009D7B43"/>
    <w:rsid w:val="009D7EF8"/>
    <w:rsid w:val="009E1F50"/>
    <w:rsid w:val="009E2A41"/>
    <w:rsid w:val="009E7330"/>
    <w:rsid w:val="009F0DB1"/>
    <w:rsid w:val="009F34F9"/>
    <w:rsid w:val="00A00EB0"/>
    <w:rsid w:val="00A0278F"/>
    <w:rsid w:val="00A06498"/>
    <w:rsid w:val="00A1065B"/>
    <w:rsid w:val="00A1143B"/>
    <w:rsid w:val="00A124DA"/>
    <w:rsid w:val="00A133DC"/>
    <w:rsid w:val="00A13D3A"/>
    <w:rsid w:val="00A15515"/>
    <w:rsid w:val="00A236EA"/>
    <w:rsid w:val="00A23D5A"/>
    <w:rsid w:val="00A24092"/>
    <w:rsid w:val="00A264FE"/>
    <w:rsid w:val="00A270D2"/>
    <w:rsid w:val="00A35D2C"/>
    <w:rsid w:val="00A37165"/>
    <w:rsid w:val="00A41654"/>
    <w:rsid w:val="00A43432"/>
    <w:rsid w:val="00A43C7D"/>
    <w:rsid w:val="00A43E4A"/>
    <w:rsid w:val="00A43FB4"/>
    <w:rsid w:val="00A44639"/>
    <w:rsid w:val="00A4565F"/>
    <w:rsid w:val="00A55CAA"/>
    <w:rsid w:val="00A56070"/>
    <w:rsid w:val="00A618B7"/>
    <w:rsid w:val="00A625FD"/>
    <w:rsid w:val="00A62F55"/>
    <w:rsid w:val="00A71187"/>
    <w:rsid w:val="00A71500"/>
    <w:rsid w:val="00A7310C"/>
    <w:rsid w:val="00A74CCB"/>
    <w:rsid w:val="00A76EDD"/>
    <w:rsid w:val="00A8190D"/>
    <w:rsid w:val="00A85515"/>
    <w:rsid w:val="00A86825"/>
    <w:rsid w:val="00A9335D"/>
    <w:rsid w:val="00A96E99"/>
    <w:rsid w:val="00AA1145"/>
    <w:rsid w:val="00AA324B"/>
    <w:rsid w:val="00AA7205"/>
    <w:rsid w:val="00AB170C"/>
    <w:rsid w:val="00AB790E"/>
    <w:rsid w:val="00AB796B"/>
    <w:rsid w:val="00AC157F"/>
    <w:rsid w:val="00AC6DC6"/>
    <w:rsid w:val="00AC721D"/>
    <w:rsid w:val="00AC76EC"/>
    <w:rsid w:val="00AD6CF0"/>
    <w:rsid w:val="00AD7C2B"/>
    <w:rsid w:val="00AE1F90"/>
    <w:rsid w:val="00AE3BB6"/>
    <w:rsid w:val="00AE4D63"/>
    <w:rsid w:val="00AF2A15"/>
    <w:rsid w:val="00AF3398"/>
    <w:rsid w:val="00AF42AB"/>
    <w:rsid w:val="00AF54AC"/>
    <w:rsid w:val="00AF7EB4"/>
    <w:rsid w:val="00B01916"/>
    <w:rsid w:val="00B13322"/>
    <w:rsid w:val="00B13C63"/>
    <w:rsid w:val="00B145FB"/>
    <w:rsid w:val="00B166A9"/>
    <w:rsid w:val="00B210AA"/>
    <w:rsid w:val="00B21600"/>
    <w:rsid w:val="00B2209F"/>
    <w:rsid w:val="00B24698"/>
    <w:rsid w:val="00B26AC3"/>
    <w:rsid w:val="00B26BFE"/>
    <w:rsid w:val="00B26E3E"/>
    <w:rsid w:val="00B3193B"/>
    <w:rsid w:val="00B3203B"/>
    <w:rsid w:val="00B32C1E"/>
    <w:rsid w:val="00B3578E"/>
    <w:rsid w:val="00B435E0"/>
    <w:rsid w:val="00B452E0"/>
    <w:rsid w:val="00B46977"/>
    <w:rsid w:val="00B47044"/>
    <w:rsid w:val="00B479E1"/>
    <w:rsid w:val="00B47BF2"/>
    <w:rsid w:val="00B50EE0"/>
    <w:rsid w:val="00B52299"/>
    <w:rsid w:val="00B538BA"/>
    <w:rsid w:val="00B55223"/>
    <w:rsid w:val="00B55298"/>
    <w:rsid w:val="00B563CF"/>
    <w:rsid w:val="00B577DA"/>
    <w:rsid w:val="00B61D3D"/>
    <w:rsid w:val="00B67E77"/>
    <w:rsid w:val="00B74C6B"/>
    <w:rsid w:val="00B76E10"/>
    <w:rsid w:val="00B77029"/>
    <w:rsid w:val="00B773CE"/>
    <w:rsid w:val="00B7776E"/>
    <w:rsid w:val="00B7776F"/>
    <w:rsid w:val="00B82051"/>
    <w:rsid w:val="00B82581"/>
    <w:rsid w:val="00B83FA0"/>
    <w:rsid w:val="00B8442B"/>
    <w:rsid w:val="00B900A5"/>
    <w:rsid w:val="00B90995"/>
    <w:rsid w:val="00B91901"/>
    <w:rsid w:val="00B9341D"/>
    <w:rsid w:val="00BA4D66"/>
    <w:rsid w:val="00BA5BE3"/>
    <w:rsid w:val="00BA6150"/>
    <w:rsid w:val="00BB0FD3"/>
    <w:rsid w:val="00BB1CF6"/>
    <w:rsid w:val="00BB26EC"/>
    <w:rsid w:val="00BB2F3E"/>
    <w:rsid w:val="00BC0154"/>
    <w:rsid w:val="00BC2135"/>
    <w:rsid w:val="00BC2683"/>
    <w:rsid w:val="00BC27F5"/>
    <w:rsid w:val="00BC4E65"/>
    <w:rsid w:val="00BC4ED3"/>
    <w:rsid w:val="00BC5A5A"/>
    <w:rsid w:val="00BC5CBE"/>
    <w:rsid w:val="00BC62D2"/>
    <w:rsid w:val="00BD1755"/>
    <w:rsid w:val="00BD31FE"/>
    <w:rsid w:val="00BD5032"/>
    <w:rsid w:val="00BD5369"/>
    <w:rsid w:val="00BD683A"/>
    <w:rsid w:val="00BD7787"/>
    <w:rsid w:val="00BE3659"/>
    <w:rsid w:val="00BE4173"/>
    <w:rsid w:val="00BE5B25"/>
    <w:rsid w:val="00BF0A94"/>
    <w:rsid w:val="00BF0E2B"/>
    <w:rsid w:val="00BF4293"/>
    <w:rsid w:val="00BF69C3"/>
    <w:rsid w:val="00C066D3"/>
    <w:rsid w:val="00C07037"/>
    <w:rsid w:val="00C075F7"/>
    <w:rsid w:val="00C1335B"/>
    <w:rsid w:val="00C16586"/>
    <w:rsid w:val="00C16EC2"/>
    <w:rsid w:val="00C24B40"/>
    <w:rsid w:val="00C2549C"/>
    <w:rsid w:val="00C258E6"/>
    <w:rsid w:val="00C31E53"/>
    <w:rsid w:val="00C31E92"/>
    <w:rsid w:val="00C33CF7"/>
    <w:rsid w:val="00C3467E"/>
    <w:rsid w:val="00C379D8"/>
    <w:rsid w:val="00C4158D"/>
    <w:rsid w:val="00C4237D"/>
    <w:rsid w:val="00C4279C"/>
    <w:rsid w:val="00C429C9"/>
    <w:rsid w:val="00C44BA8"/>
    <w:rsid w:val="00C462F2"/>
    <w:rsid w:val="00C46E39"/>
    <w:rsid w:val="00C52798"/>
    <w:rsid w:val="00C52A81"/>
    <w:rsid w:val="00C56BE5"/>
    <w:rsid w:val="00C576A9"/>
    <w:rsid w:val="00C61A1E"/>
    <w:rsid w:val="00C64946"/>
    <w:rsid w:val="00C67313"/>
    <w:rsid w:val="00C7609D"/>
    <w:rsid w:val="00C772F2"/>
    <w:rsid w:val="00C8035E"/>
    <w:rsid w:val="00C80B19"/>
    <w:rsid w:val="00C8231D"/>
    <w:rsid w:val="00C8244A"/>
    <w:rsid w:val="00C824AD"/>
    <w:rsid w:val="00C870F8"/>
    <w:rsid w:val="00C87698"/>
    <w:rsid w:val="00C91B98"/>
    <w:rsid w:val="00C91CF4"/>
    <w:rsid w:val="00C96709"/>
    <w:rsid w:val="00C97EB3"/>
    <w:rsid w:val="00CA2368"/>
    <w:rsid w:val="00CA3F6A"/>
    <w:rsid w:val="00CB02FE"/>
    <w:rsid w:val="00CB0BA4"/>
    <w:rsid w:val="00CB1749"/>
    <w:rsid w:val="00CB2C6D"/>
    <w:rsid w:val="00CB57B5"/>
    <w:rsid w:val="00CC06CD"/>
    <w:rsid w:val="00CC0D15"/>
    <w:rsid w:val="00CC1C91"/>
    <w:rsid w:val="00CC5B30"/>
    <w:rsid w:val="00CD17D9"/>
    <w:rsid w:val="00CD3165"/>
    <w:rsid w:val="00CD4EA6"/>
    <w:rsid w:val="00CE3EAC"/>
    <w:rsid w:val="00CE40B3"/>
    <w:rsid w:val="00CE4D28"/>
    <w:rsid w:val="00CE4FA0"/>
    <w:rsid w:val="00CE65E5"/>
    <w:rsid w:val="00CF0458"/>
    <w:rsid w:val="00CF0963"/>
    <w:rsid w:val="00CF0CE6"/>
    <w:rsid w:val="00CF2F5C"/>
    <w:rsid w:val="00CF6DD7"/>
    <w:rsid w:val="00D0181E"/>
    <w:rsid w:val="00D01B02"/>
    <w:rsid w:val="00D02253"/>
    <w:rsid w:val="00D04A1D"/>
    <w:rsid w:val="00D050D4"/>
    <w:rsid w:val="00D066E2"/>
    <w:rsid w:val="00D07605"/>
    <w:rsid w:val="00D078FB"/>
    <w:rsid w:val="00D108E9"/>
    <w:rsid w:val="00D15F31"/>
    <w:rsid w:val="00D22344"/>
    <w:rsid w:val="00D223F4"/>
    <w:rsid w:val="00D245B9"/>
    <w:rsid w:val="00D26FFD"/>
    <w:rsid w:val="00D278F4"/>
    <w:rsid w:val="00D305AB"/>
    <w:rsid w:val="00D3095C"/>
    <w:rsid w:val="00D36ED2"/>
    <w:rsid w:val="00D378D4"/>
    <w:rsid w:val="00D42AFE"/>
    <w:rsid w:val="00D43B8F"/>
    <w:rsid w:val="00D43F79"/>
    <w:rsid w:val="00D50BBE"/>
    <w:rsid w:val="00D52B18"/>
    <w:rsid w:val="00D53E5C"/>
    <w:rsid w:val="00D559B5"/>
    <w:rsid w:val="00D6239D"/>
    <w:rsid w:val="00D6296E"/>
    <w:rsid w:val="00D62E5F"/>
    <w:rsid w:val="00D6709E"/>
    <w:rsid w:val="00D721E2"/>
    <w:rsid w:val="00D732B8"/>
    <w:rsid w:val="00D74429"/>
    <w:rsid w:val="00D8039B"/>
    <w:rsid w:val="00D80A00"/>
    <w:rsid w:val="00D81486"/>
    <w:rsid w:val="00D82A06"/>
    <w:rsid w:val="00D8390F"/>
    <w:rsid w:val="00D85C43"/>
    <w:rsid w:val="00D9003B"/>
    <w:rsid w:val="00D91AF5"/>
    <w:rsid w:val="00D921CE"/>
    <w:rsid w:val="00D94832"/>
    <w:rsid w:val="00D94FA5"/>
    <w:rsid w:val="00D9627A"/>
    <w:rsid w:val="00DB323F"/>
    <w:rsid w:val="00DB3760"/>
    <w:rsid w:val="00DB51CB"/>
    <w:rsid w:val="00DB6242"/>
    <w:rsid w:val="00DC6262"/>
    <w:rsid w:val="00DD1753"/>
    <w:rsid w:val="00DD4906"/>
    <w:rsid w:val="00DD675A"/>
    <w:rsid w:val="00DE2665"/>
    <w:rsid w:val="00DE2BAC"/>
    <w:rsid w:val="00DE352F"/>
    <w:rsid w:val="00DE357F"/>
    <w:rsid w:val="00DE7946"/>
    <w:rsid w:val="00DF1EC9"/>
    <w:rsid w:val="00DF485D"/>
    <w:rsid w:val="00DF52F7"/>
    <w:rsid w:val="00DF7664"/>
    <w:rsid w:val="00E01300"/>
    <w:rsid w:val="00E04533"/>
    <w:rsid w:val="00E04B30"/>
    <w:rsid w:val="00E05B3C"/>
    <w:rsid w:val="00E05E08"/>
    <w:rsid w:val="00E0637C"/>
    <w:rsid w:val="00E07A2A"/>
    <w:rsid w:val="00E07DC1"/>
    <w:rsid w:val="00E07E3F"/>
    <w:rsid w:val="00E1330E"/>
    <w:rsid w:val="00E13561"/>
    <w:rsid w:val="00E17007"/>
    <w:rsid w:val="00E20E57"/>
    <w:rsid w:val="00E2367B"/>
    <w:rsid w:val="00E27C25"/>
    <w:rsid w:val="00E3613F"/>
    <w:rsid w:val="00E37DB6"/>
    <w:rsid w:val="00E406EA"/>
    <w:rsid w:val="00E4151B"/>
    <w:rsid w:val="00E42CD3"/>
    <w:rsid w:val="00E47AB5"/>
    <w:rsid w:val="00E52012"/>
    <w:rsid w:val="00E54922"/>
    <w:rsid w:val="00E551AD"/>
    <w:rsid w:val="00E563F2"/>
    <w:rsid w:val="00E65159"/>
    <w:rsid w:val="00E7028A"/>
    <w:rsid w:val="00E73210"/>
    <w:rsid w:val="00E73297"/>
    <w:rsid w:val="00E744F1"/>
    <w:rsid w:val="00E74516"/>
    <w:rsid w:val="00E75C81"/>
    <w:rsid w:val="00E807AB"/>
    <w:rsid w:val="00E81693"/>
    <w:rsid w:val="00E82E97"/>
    <w:rsid w:val="00E90C84"/>
    <w:rsid w:val="00E91661"/>
    <w:rsid w:val="00E92B49"/>
    <w:rsid w:val="00E948BF"/>
    <w:rsid w:val="00E95CC1"/>
    <w:rsid w:val="00E95CC2"/>
    <w:rsid w:val="00E96F4F"/>
    <w:rsid w:val="00E97244"/>
    <w:rsid w:val="00E975D0"/>
    <w:rsid w:val="00EA07EE"/>
    <w:rsid w:val="00EA0BE3"/>
    <w:rsid w:val="00EA204F"/>
    <w:rsid w:val="00EA48AE"/>
    <w:rsid w:val="00EA4AC5"/>
    <w:rsid w:val="00EA6443"/>
    <w:rsid w:val="00EA7E6B"/>
    <w:rsid w:val="00EB0589"/>
    <w:rsid w:val="00EB17ED"/>
    <w:rsid w:val="00EB3979"/>
    <w:rsid w:val="00EB3B50"/>
    <w:rsid w:val="00EB69A2"/>
    <w:rsid w:val="00EC0990"/>
    <w:rsid w:val="00EC09A1"/>
    <w:rsid w:val="00EC0E7B"/>
    <w:rsid w:val="00EC1D03"/>
    <w:rsid w:val="00EC36DA"/>
    <w:rsid w:val="00EC36F2"/>
    <w:rsid w:val="00EC4402"/>
    <w:rsid w:val="00EC6E87"/>
    <w:rsid w:val="00ED0635"/>
    <w:rsid w:val="00ED10D7"/>
    <w:rsid w:val="00ED11B0"/>
    <w:rsid w:val="00ED4A00"/>
    <w:rsid w:val="00ED4C5D"/>
    <w:rsid w:val="00ED785F"/>
    <w:rsid w:val="00ED7C47"/>
    <w:rsid w:val="00EE3CB9"/>
    <w:rsid w:val="00F0009A"/>
    <w:rsid w:val="00F03A57"/>
    <w:rsid w:val="00F04F04"/>
    <w:rsid w:val="00F06A52"/>
    <w:rsid w:val="00F10420"/>
    <w:rsid w:val="00F12C2A"/>
    <w:rsid w:val="00F12FCB"/>
    <w:rsid w:val="00F13B5D"/>
    <w:rsid w:val="00F13DFC"/>
    <w:rsid w:val="00F1476A"/>
    <w:rsid w:val="00F14845"/>
    <w:rsid w:val="00F1572E"/>
    <w:rsid w:val="00F16062"/>
    <w:rsid w:val="00F172C2"/>
    <w:rsid w:val="00F222BA"/>
    <w:rsid w:val="00F24D6D"/>
    <w:rsid w:val="00F2549B"/>
    <w:rsid w:val="00F260A2"/>
    <w:rsid w:val="00F268E9"/>
    <w:rsid w:val="00F310F0"/>
    <w:rsid w:val="00F3380F"/>
    <w:rsid w:val="00F35190"/>
    <w:rsid w:val="00F35B24"/>
    <w:rsid w:val="00F35EDC"/>
    <w:rsid w:val="00F40DD2"/>
    <w:rsid w:val="00F42B6F"/>
    <w:rsid w:val="00F42CFD"/>
    <w:rsid w:val="00F53159"/>
    <w:rsid w:val="00F54851"/>
    <w:rsid w:val="00F57ABE"/>
    <w:rsid w:val="00F60F8C"/>
    <w:rsid w:val="00F62942"/>
    <w:rsid w:val="00F64E3B"/>
    <w:rsid w:val="00F65006"/>
    <w:rsid w:val="00F65842"/>
    <w:rsid w:val="00F67602"/>
    <w:rsid w:val="00F677B2"/>
    <w:rsid w:val="00F70C52"/>
    <w:rsid w:val="00F74974"/>
    <w:rsid w:val="00F762D3"/>
    <w:rsid w:val="00F77AEA"/>
    <w:rsid w:val="00F8441B"/>
    <w:rsid w:val="00F85F13"/>
    <w:rsid w:val="00F86772"/>
    <w:rsid w:val="00F907E3"/>
    <w:rsid w:val="00F922FF"/>
    <w:rsid w:val="00F93A65"/>
    <w:rsid w:val="00F94C51"/>
    <w:rsid w:val="00F95E5B"/>
    <w:rsid w:val="00F96FF7"/>
    <w:rsid w:val="00F97CCF"/>
    <w:rsid w:val="00FA336C"/>
    <w:rsid w:val="00FA3495"/>
    <w:rsid w:val="00FA46AC"/>
    <w:rsid w:val="00FA4AB4"/>
    <w:rsid w:val="00FA5010"/>
    <w:rsid w:val="00FA5D82"/>
    <w:rsid w:val="00FA6345"/>
    <w:rsid w:val="00FA72A2"/>
    <w:rsid w:val="00FB1FB8"/>
    <w:rsid w:val="00FB441E"/>
    <w:rsid w:val="00FB6EA0"/>
    <w:rsid w:val="00FC11B8"/>
    <w:rsid w:val="00FC28E8"/>
    <w:rsid w:val="00FC2A6C"/>
    <w:rsid w:val="00FC3D96"/>
    <w:rsid w:val="00FC4A98"/>
    <w:rsid w:val="00FC6355"/>
    <w:rsid w:val="00FD0682"/>
    <w:rsid w:val="00FD52A8"/>
    <w:rsid w:val="00FD6ED1"/>
    <w:rsid w:val="00FD7667"/>
    <w:rsid w:val="00FE33B7"/>
    <w:rsid w:val="00FE44EB"/>
    <w:rsid w:val="00FF5449"/>
    <w:rsid w:val="00FF5C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9F9B00E"/>
  <w15:docId w15:val="{A58163AF-9438-4E43-9D38-3288312F1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2299"/>
    <w:rPr>
      <w:sz w:val="24"/>
      <w:szCs w:val="24"/>
    </w:rPr>
  </w:style>
  <w:style w:type="paragraph" w:styleId="Ttulo1">
    <w:name w:val="heading 1"/>
    <w:basedOn w:val="Normal"/>
    <w:next w:val="Normal"/>
    <w:link w:val="Ttulo1Car"/>
    <w:uiPriority w:val="99"/>
    <w:qFormat/>
    <w:rsid w:val="001F654D"/>
    <w:pPr>
      <w:keepNext/>
      <w:jc w:val="both"/>
      <w:outlineLvl w:val="0"/>
    </w:pPr>
    <w:rPr>
      <w:b/>
      <w:szCs w:val="20"/>
      <w:lang w:val="es-ES_tradnl"/>
    </w:rPr>
  </w:style>
  <w:style w:type="paragraph" w:styleId="Ttulo2">
    <w:name w:val="heading 2"/>
    <w:basedOn w:val="Normal"/>
    <w:next w:val="Normal"/>
    <w:link w:val="Ttulo2Car"/>
    <w:semiHidden/>
    <w:unhideWhenUsed/>
    <w:qFormat/>
    <w:rsid w:val="00484E6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semiHidden/>
    <w:unhideWhenUsed/>
    <w:qFormat/>
    <w:rsid w:val="000E1818"/>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FF5449"/>
    <w:pPr>
      <w:ind w:left="720"/>
      <w:contextualSpacing/>
    </w:pPr>
  </w:style>
  <w:style w:type="paragraph" w:styleId="Textodeglobo">
    <w:name w:val="Balloon Text"/>
    <w:basedOn w:val="Normal"/>
    <w:link w:val="TextodegloboCar"/>
    <w:rsid w:val="00410A57"/>
    <w:rPr>
      <w:rFonts w:ascii="Segoe UI" w:hAnsi="Segoe UI" w:cs="Segoe UI"/>
      <w:sz w:val="18"/>
      <w:szCs w:val="18"/>
    </w:rPr>
  </w:style>
  <w:style w:type="character" w:customStyle="1" w:styleId="TextodegloboCar">
    <w:name w:val="Texto de globo Car"/>
    <w:basedOn w:val="Fuentedeprrafopredeter"/>
    <w:link w:val="Textodeglobo"/>
    <w:rsid w:val="00410A57"/>
    <w:rPr>
      <w:rFonts w:ascii="Segoe UI" w:hAnsi="Segoe UI" w:cs="Segoe UI"/>
      <w:sz w:val="18"/>
      <w:szCs w:val="18"/>
    </w:rPr>
  </w:style>
  <w:style w:type="character" w:styleId="Hipervnculo">
    <w:name w:val="Hyperlink"/>
    <w:basedOn w:val="Fuentedeprrafopredeter"/>
    <w:rsid w:val="00CF6DD7"/>
    <w:rPr>
      <w:color w:val="0563C1" w:themeColor="hyperlink"/>
      <w:u w:val="single"/>
    </w:rPr>
  </w:style>
  <w:style w:type="character" w:customStyle="1" w:styleId="Ttulo1Car">
    <w:name w:val="Título 1 Car"/>
    <w:basedOn w:val="Fuentedeprrafopredeter"/>
    <w:link w:val="Ttulo1"/>
    <w:uiPriority w:val="99"/>
    <w:rsid w:val="001F654D"/>
    <w:rPr>
      <w:b/>
      <w:sz w:val="24"/>
      <w:lang w:val="es-ES_tradnl"/>
    </w:rPr>
  </w:style>
  <w:style w:type="paragraph" w:styleId="Textoindependiente">
    <w:name w:val="Body Text"/>
    <w:basedOn w:val="Normal"/>
    <w:link w:val="TextoindependienteCar"/>
    <w:unhideWhenUsed/>
    <w:rsid w:val="001F654D"/>
    <w:pPr>
      <w:spacing w:after="120"/>
    </w:pPr>
    <w:rPr>
      <w:rFonts w:ascii="Arial" w:hAnsi="Arial"/>
      <w:sz w:val="20"/>
      <w:szCs w:val="20"/>
    </w:rPr>
  </w:style>
  <w:style w:type="character" w:customStyle="1" w:styleId="TextoindependienteCar">
    <w:name w:val="Texto independiente Car"/>
    <w:basedOn w:val="Fuentedeprrafopredeter"/>
    <w:link w:val="Textoindependiente"/>
    <w:rsid w:val="001F654D"/>
    <w:rPr>
      <w:rFonts w:ascii="Arial" w:hAnsi="Arial"/>
    </w:rPr>
  </w:style>
  <w:style w:type="paragraph" w:styleId="Encabezado">
    <w:name w:val="header"/>
    <w:basedOn w:val="Normal"/>
    <w:link w:val="EncabezadoCar"/>
    <w:rsid w:val="001F654D"/>
    <w:pPr>
      <w:tabs>
        <w:tab w:val="center" w:pos="4252"/>
        <w:tab w:val="right" w:pos="8504"/>
      </w:tabs>
    </w:pPr>
    <w:rPr>
      <w:szCs w:val="20"/>
      <w:lang w:val="es-ES_tradnl"/>
    </w:rPr>
  </w:style>
  <w:style w:type="character" w:customStyle="1" w:styleId="EncabezadoCar">
    <w:name w:val="Encabezado Car"/>
    <w:basedOn w:val="Fuentedeprrafopredeter"/>
    <w:link w:val="Encabezado"/>
    <w:rsid w:val="001F654D"/>
    <w:rPr>
      <w:sz w:val="24"/>
      <w:lang w:val="es-ES_tradnl"/>
    </w:rPr>
  </w:style>
  <w:style w:type="paragraph" w:styleId="NormalWeb">
    <w:name w:val="Normal (Web)"/>
    <w:basedOn w:val="Normal"/>
    <w:uiPriority w:val="99"/>
    <w:rsid w:val="001745CC"/>
    <w:pPr>
      <w:spacing w:before="100" w:beforeAutospacing="1" w:after="100" w:afterAutospacing="1"/>
    </w:pPr>
    <w:rPr>
      <w:rFonts w:ascii="Arial" w:hAnsi="Arial" w:cs="Arial"/>
      <w:color w:val="000000"/>
      <w:sz w:val="12"/>
      <w:szCs w:val="12"/>
    </w:rPr>
  </w:style>
  <w:style w:type="character" w:styleId="Refdecomentario">
    <w:name w:val="annotation reference"/>
    <w:basedOn w:val="Fuentedeprrafopredeter"/>
    <w:rsid w:val="001745CC"/>
    <w:rPr>
      <w:sz w:val="16"/>
      <w:szCs w:val="16"/>
    </w:rPr>
  </w:style>
  <w:style w:type="paragraph" w:styleId="Textocomentario">
    <w:name w:val="annotation text"/>
    <w:basedOn w:val="Normal"/>
    <w:link w:val="TextocomentarioCar"/>
    <w:rsid w:val="001745CC"/>
    <w:rPr>
      <w:sz w:val="20"/>
      <w:szCs w:val="20"/>
    </w:rPr>
  </w:style>
  <w:style w:type="character" w:customStyle="1" w:styleId="TextocomentarioCar">
    <w:name w:val="Texto comentario Car"/>
    <w:basedOn w:val="Fuentedeprrafopredeter"/>
    <w:link w:val="Textocomentario"/>
    <w:rsid w:val="001745CC"/>
  </w:style>
  <w:style w:type="paragraph" w:styleId="Asuntodelcomentario">
    <w:name w:val="annotation subject"/>
    <w:basedOn w:val="Textocomentario"/>
    <w:next w:val="Textocomentario"/>
    <w:link w:val="AsuntodelcomentarioCar"/>
    <w:rsid w:val="001745CC"/>
    <w:rPr>
      <w:b/>
      <w:bCs/>
    </w:rPr>
  </w:style>
  <w:style w:type="character" w:customStyle="1" w:styleId="AsuntodelcomentarioCar">
    <w:name w:val="Asunto del comentario Car"/>
    <w:basedOn w:val="TextocomentarioCar"/>
    <w:link w:val="Asuntodelcomentario"/>
    <w:rsid w:val="001745CC"/>
    <w:rPr>
      <w:b/>
      <w:bCs/>
    </w:rPr>
  </w:style>
  <w:style w:type="paragraph" w:customStyle="1" w:styleId="parrafo">
    <w:name w:val="parrafo"/>
    <w:basedOn w:val="Normal"/>
    <w:rsid w:val="00FC6355"/>
    <w:pPr>
      <w:spacing w:before="100" w:beforeAutospacing="1" w:after="100" w:afterAutospacing="1"/>
    </w:pPr>
  </w:style>
  <w:style w:type="paragraph" w:customStyle="1" w:styleId="parrafo2">
    <w:name w:val="parrafo_2"/>
    <w:basedOn w:val="Normal"/>
    <w:rsid w:val="00FC6355"/>
    <w:pPr>
      <w:spacing w:before="100" w:beforeAutospacing="1" w:after="100" w:afterAutospacing="1"/>
    </w:pPr>
  </w:style>
  <w:style w:type="paragraph" w:styleId="Piedepgina">
    <w:name w:val="footer"/>
    <w:basedOn w:val="Normal"/>
    <w:link w:val="PiedepginaCar"/>
    <w:uiPriority w:val="99"/>
    <w:rsid w:val="000C172A"/>
    <w:pPr>
      <w:tabs>
        <w:tab w:val="center" w:pos="4252"/>
        <w:tab w:val="right" w:pos="8504"/>
      </w:tabs>
    </w:pPr>
  </w:style>
  <w:style w:type="character" w:customStyle="1" w:styleId="PiedepginaCar">
    <w:name w:val="Pie de página Car"/>
    <w:basedOn w:val="Fuentedeprrafopredeter"/>
    <w:link w:val="Piedepgina"/>
    <w:uiPriority w:val="99"/>
    <w:rsid w:val="000C172A"/>
    <w:rPr>
      <w:sz w:val="24"/>
      <w:szCs w:val="24"/>
    </w:rPr>
  </w:style>
  <w:style w:type="character" w:customStyle="1" w:styleId="Ttulo2Car">
    <w:name w:val="Título 2 Car"/>
    <w:basedOn w:val="Fuentedeprrafopredeter"/>
    <w:link w:val="Ttulo2"/>
    <w:semiHidden/>
    <w:rsid w:val="00484E6E"/>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semiHidden/>
    <w:rsid w:val="000E1818"/>
    <w:rPr>
      <w:rFonts w:asciiTheme="majorHAnsi" w:eastAsiaTheme="majorEastAsia" w:hAnsiTheme="majorHAnsi" w:cstheme="majorBidi"/>
      <w:color w:val="1F4D78" w:themeColor="accent1" w:themeShade="7F"/>
      <w:sz w:val="24"/>
      <w:szCs w:val="24"/>
    </w:rPr>
  </w:style>
  <w:style w:type="paragraph" w:customStyle="1" w:styleId="Pa7">
    <w:name w:val="Pa7"/>
    <w:basedOn w:val="Normal"/>
    <w:next w:val="Normal"/>
    <w:uiPriority w:val="99"/>
    <w:rsid w:val="00CA3F6A"/>
    <w:pPr>
      <w:autoSpaceDE w:val="0"/>
      <w:autoSpaceDN w:val="0"/>
      <w:adjustRightInd w:val="0"/>
      <w:spacing w:line="201" w:lineRule="atLeast"/>
    </w:pPr>
    <w:rPr>
      <w:rFonts w:ascii="Arial" w:hAnsi="Arial" w:cs="Arial"/>
    </w:rPr>
  </w:style>
  <w:style w:type="character" w:customStyle="1" w:styleId="Mencinsinresolver1">
    <w:name w:val="Mención sin resolver1"/>
    <w:basedOn w:val="Fuentedeprrafopredeter"/>
    <w:uiPriority w:val="99"/>
    <w:semiHidden/>
    <w:unhideWhenUsed/>
    <w:rsid w:val="00B76E10"/>
    <w:rPr>
      <w:color w:val="605E5C"/>
      <w:shd w:val="clear" w:color="auto" w:fill="E1DFDD"/>
    </w:rPr>
  </w:style>
  <w:style w:type="paragraph" w:customStyle="1" w:styleId="Default">
    <w:name w:val="Default"/>
    <w:rsid w:val="0065744E"/>
    <w:pPr>
      <w:autoSpaceDE w:val="0"/>
      <w:autoSpaceDN w:val="0"/>
      <w:adjustRightInd w:val="0"/>
    </w:pPr>
    <w:rPr>
      <w:rFonts w:ascii="Arial" w:hAnsi="Arial" w:cs="Arial"/>
      <w:color w:val="000000"/>
      <w:sz w:val="24"/>
      <w:szCs w:val="24"/>
    </w:rPr>
  </w:style>
  <w:style w:type="paragraph" w:customStyle="1" w:styleId="Pa8">
    <w:name w:val="Pa8"/>
    <w:basedOn w:val="Default"/>
    <w:next w:val="Default"/>
    <w:uiPriority w:val="99"/>
    <w:rsid w:val="00E92B49"/>
    <w:pPr>
      <w:spacing w:line="201" w:lineRule="atLeast"/>
    </w:pPr>
    <w:rPr>
      <w:color w:val="auto"/>
    </w:rPr>
  </w:style>
  <w:style w:type="character" w:customStyle="1" w:styleId="Mencinsinresolver2">
    <w:name w:val="Mención sin resolver2"/>
    <w:basedOn w:val="Fuentedeprrafopredeter"/>
    <w:uiPriority w:val="99"/>
    <w:semiHidden/>
    <w:unhideWhenUsed/>
    <w:rsid w:val="00C31E53"/>
    <w:rPr>
      <w:color w:val="605E5C"/>
      <w:shd w:val="clear" w:color="auto" w:fill="E1DFDD"/>
    </w:rPr>
  </w:style>
  <w:style w:type="character" w:customStyle="1" w:styleId="Cuadrculamedia11">
    <w:name w:val="Cuadrícula media 11"/>
    <w:uiPriority w:val="99"/>
    <w:semiHidden/>
    <w:rsid w:val="00393FC4"/>
    <w:rPr>
      <w:color w:val="808080"/>
    </w:rPr>
  </w:style>
  <w:style w:type="character" w:customStyle="1" w:styleId="Mencinsinresolver3">
    <w:name w:val="Mención sin resolver3"/>
    <w:basedOn w:val="Fuentedeprrafopredeter"/>
    <w:uiPriority w:val="99"/>
    <w:semiHidden/>
    <w:unhideWhenUsed/>
    <w:rsid w:val="007A3E54"/>
    <w:rPr>
      <w:color w:val="605E5C"/>
      <w:shd w:val="clear" w:color="auto" w:fill="E1DFDD"/>
    </w:rPr>
  </w:style>
  <w:style w:type="character" w:customStyle="1" w:styleId="Mencinsinresolver4">
    <w:name w:val="Mención sin resolver4"/>
    <w:basedOn w:val="Fuentedeprrafopredeter"/>
    <w:uiPriority w:val="99"/>
    <w:semiHidden/>
    <w:unhideWhenUsed/>
    <w:rsid w:val="000A079B"/>
    <w:rPr>
      <w:color w:val="605E5C"/>
      <w:shd w:val="clear" w:color="auto" w:fill="E1DFDD"/>
    </w:rPr>
  </w:style>
  <w:style w:type="character" w:styleId="Hipervnculovisitado">
    <w:name w:val="FollowedHyperlink"/>
    <w:basedOn w:val="Fuentedeprrafopredeter"/>
    <w:semiHidden/>
    <w:unhideWhenUsed/>
    <w:rsid w:val="000C2B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9861">
      <w:bodyDiv w:val="1"/>
      <w:marLeft w:val="0"/>
      <w:marRight w:val="0"/>
      <w:marTop w:val="0"/>
      <w:marBottom w:val="0"/>
      <w:divBdr>
        <w:top w:val="none" w:sz="0" w:space="0" w:color="auto"/>
        <w:left w:val="none" w:sz="0" w:space="0" w:color="auto"/>
        <w:bottom w:val="none" w:sz="0" w:space="0" w:color="auto"/>
        <w:right w:val="none" w:sz="0" w:space="0" w:color="auto"/>
      </w:divBdr>
    </w:div>
    <w:div w:id="246548435">
      <w:bodyDiv w:val="1"/>
      <w:marLeft w:val="0"/>
      <w:marRight w:val="0"/>
      <w:marTop w:val="0"/>
      <w:marBottom w:val="0"/>
      <w:divBdr>
        <w:top w:val="none" w:sz="0" w:space="0" w:color="auto"/>
        <w:left w:val="none" w:sz="0" w:space="0" w:color="auto"/>
        <w:bottom w:val="none" w:sz="0" w:space="0" w:color="auto"/>
        <w:right w:val="none" w:sz="0" w:space="0" w:color="auto"/>
      </w:divBdr>
    </w:div>
    <w:div w:id="341514646">
      <w:bodyDiv w:val="1"/>
      <w:marLeft w:val="0"/>
      <w:marRight w:val="0"/>
      <w:marTop w:val="0"/>
      <w:marBottom w:val="0"/>
      <w:divBdr>
        <w:top w:val="none" w:sz="0" w:space="0" w:color="auto"/>
        <w:left w:val="none" w:sz="0" w:space="0" w:color="auto"/>
        <w:bottom w:val="none" w:sz="0" w:space="0" w:color="auto"/>
        <w:right w:val="none" w:sz="0" w:space="0" w:color="auto"/>
      </w:divBdr>
    </w:div>
    <w:div w:id="354579132">
      <w:bodyDiv w:val="1"/>
      <w:marLeft w:val="0"/>
      <w:marRight w:val="0"/>
      <w:marTop w:val="0"/>
      <w:marBottom w:val="0"/>
      <w:divBdr>
        <w:top w:val="none" w:sz="0" w:space="0" w:color="auto"/>
        <w:left w:val="none" w:sz="0" w:space="0" w:color="auto"/>
        <w:bottom w:val="none" w:sz="0" w:space="0" w:color="auto"/>
        <w:right w:val="none" w:sz="0" w:space="0" w:color="auto"/>
      </w:divBdr>
    </w:div>
    <w:div w:id="403647057">
      <w:bodyDiv w:val="1"/>
      <w:marLeft w:val="0"/>
      <w:marRight w:val="0"/>
      <w:marTop w:val="0"/>
      <w:marBottom w:val="0"/>
      <w:divBdr>
        <w:top w:val="none" w:sz="0" w:space="0" w:color="auto"/>
        <w:left w:val="none" w:sz="0" w:space="0" w:color="auto"/>
        <w:bottom w:val="none" w:sz="0" w:space="0" w:color="auto"/>
        <w:right w:val="none" w:sz="0" w:space="0" w:color="auto"/>
      </w:divBdr>
    </w:div>
    <w:div w:id="439109313">
      <w:bodyDiv w:val="1"/>
      <w:marLeft w:val="0"/>
      <w:marRight w:val="0"/>
      <w:marTop w:val="0"/>
      <w:marBottom w:val="0"/>
      <w:divBdr>
        <w:top w:val="none" w:sz="0" w:space="0" w:color="auto"/>
        <w:left w:val="none" w:sz="0" w:space="0" w:color="auto"/>
        <w:bottom w:val="none" w:sz="0" w:space="0" w:color="auto"/>
        <w:right w:val="none" w:sz="0" w:space="0" w:color="auto"/>
      </w:divBdr>
    </w:div>
    <w:div w:id="475100866">
      <w:bodyDiv w:val="1"/>
      <w:marLeft w:val="0"/>
      <w:marRight w:val="0"/>
      <w:marTop w:val="0"/>
      <w:marBottom w:val="0"/>
      <w:divBdr>
        <w:top w:val="none" w:sz="0" w:space="0" w:color="auto"/>
        <w:left w:val="none" w:sz="0" w:space="0" w:color="auto"/>
        <w:bottom w:val="none" w:sz="0" w:space="0" w:color="auto"/>
        <w:right w:val="none" w:sz="0" w:space="0" w:color="auto"/>
      </w:divBdr>
      <w:divsChild>
        <w:div w:id="1519731731">
          <w:marLeft w:val="0"/>
          <w:marRight w:val="0"/>
          <w:marTop w:val="0"/>
          <w:marBottom w:val="0"/>
          <w:divBdr>
            <w:top w:val="none" w:sz="0" w:space="0" w:color="auto"/>
            <w:left w:val="none" w:sz="0" w:space="0" w:color="auto"/>
            <w:bottom w:val="none" w:sz="0" w:space="0" w:color="auto"/>
            <w:right w:val="none" w:sz="0" w:space="0" w:color="auto"/>
          </w:divBdr>
        </w:div>
      </w:divsChild>
    </w:div>
    <w:div w:id="740829021">
      <w:bodyDiv w:val="1"/>
      <w:marLeft w:val="0"/>
      <w:marRight w:val="0"/>
      <w:marTop w:val="0"/>
      <w:marBottom w:val="0"/>
      <w:divBdr>
        <w:top w:val="none" w:sz="0" w:space="0" w:color="auto"/>
        <w:left w:val="none" w:sz="0" w:space="0" w:color="auto"/>
        <w:bottom w:val="none" w:sz="0" w:space="0" w:color="auto"/>
        <w:right w:val="none" w:sz="0" w:space="0" w:color="auto"/>
      </w:divBdr>
    </w:div>
    <w:div w:id="806892934">
      <w:bodyDiv w:val="1"/>
      <w:marLeft w:val="0"/>
      <w:marRight w:val="0"/>
      <w:marTop w:val="0"/>
      <w:marBottom w:val="0"/>
      <w:divBdr>
        <w:top w:val="none" w:sz="0" w:space="0" w:color="auto"/>
        <w:left w:val="none" w:sz="0" w:space="0" w:color="auto"/>
        <w:bottom w:val="none" w:sz="0" w:space="0" w:color="auto"/>
        <w:right w:val="none" w:sz="0" w:space="0" w:color="auto"/>
      </w:divBdr>
    </w:div>
    <w:div w:id="926495795">
      <w:bodyDiv w:val="1"/>
      <w:marLeft w:val="0"/>
      <w:marRight w:val="0"/>
      <w:marTop w:val="0"/>
      <w:marBottom w:val="0"/>
      <w:divBdr>
        <w:top w:val="none" w:sz="0" w:space="0" w:color="auto"/>
        <w:left w:val="none" w:sz="0" w:space="0" w:color="auto"/>
        <w:bottom w:val="none" w:sz="0" w:space="0" w:color="auto"/>
        <w:right w:val="none" w:sz="0" w:space="0" w:color="auto"/>
      </w:divBdr>
    </w:div>
    <w:div w:id="983317878">
      <w:bodyDiv w:val="1"/>
      <w:marLeft w:val="0"/>
      <w:marRight w:val="0"/>
      <w:marTop w:val="0"/>
      <w:marBottom w:val="0"/>
      <w:divBdr>
        <w:top w:val="none" w:sz="0" w:space="0" w:color="auto"/>
        <w:left w:val="none" w:sz="0" w:space="0" w:color="auto"/>
        <w:bottom w:val="none" w:sz="0" w:space="0" w:color="auto"/>
        <w:right w:val="none" w:sz="0" w:space="0" w:color="auto"/>
      </w:divBdr>
    </w:div>
    <w:div w:id="1013924172">
      <w:bodyDiv w:val="1"/>
      <w:marLeft w:val="0"/>
      <w:marRight w:val="0"/>
      <w:marTop w:val="0"/>
      <w:marBottom w:val="0"/>
      <w:divBdr>
        <w:top w:val="none" w:sz="0" w:space="0" w:color="auto"/>
        <w:left w:val="none" w:sz="0" w:space="0" w:color="auto"/>
        <w:bottom w:val="none" w:sz="0" w:space="0" w:color="auto"/>
        <w:right w:val="none" w:sz="0" w:space="0" w:color="auto"/>
      </w:divBdr>
    </w:div>
    <w:div w:id="1036853220">
      <w:bodyDiv w:val="1"/>
      <w:marLeft w:val="0"/>
      <w:marRight w:val="0"/>
      <w:marTop w:val="0"/>
      <w:marBottom w:val="0"/>
      <w:divBdr>
        <w:top w:val="none" w:sz="0" w:space="0" w:color="auto"/>
        <w:left w:val="none" w:sz="0" w:space="0" w:color="auto"/>
        <w:bottom w:val="none" w:sz="0" w:space="0" w:color="auto"/>
        <w:right w:val="none" w:sz="0" w:space="0" w:color="auto"/>
      </w:divBdr>
    </w:div>
    <w:div w:id="1066419373">
      <w:bodyDiv w:val="1"/>
      <w:marLeft w:val="0"/>
      <w:marRight w:val="0"/>
      <w:marTop w:val="0"/>
      <w:marBottom w:val="0"/>
      <w:divBdr>
        <w:top w:val="none" w:sz="0" w:space="0" w:color="auto"/>
        <w:left w:val="none" w:sz="0" w:space="0" w:color="auto"/>
        <w:bottom w:val="none" w:sz="0" w:space="0" w:color="auto"/>
        <w:right w:val="none" w:sz="0" w:space="0" w:color="auto"/>
      </w:divBdr>
    </w:div>
    <w:div w:id="1104419633">
      <w:bodyDiv w:val="1"/>
      <w:marLeft w:val="0"/>
      <w:marRight w:val="0"/>
      <w:marTop w:val="0"/>
      <w:marBottom w:val="0"/>
      <w:divBdr>
        <w:top w:val="none" w:sz="0" w:space="0" w:color="auto"/>
        <w:left w:val="none" w:sz="0" w:space="0" w:color="auto"/>
        <w:bottom w:val="none" w:sz="0" w:space="0" w:color="auto"/>
        <w:right w:val="none" w:sz="0" w:space="0" w:color="auto"/>
      </w:divBdr>
    </w:div>
    <w:div w:id="1124616234">
      <w:bodyDiv w:val="1"/>
      <w:marLeft w:val="0"/>
      <w:marRight w:val="0"/>
      <w:marTop w:val="0"/>
      <w:marBottom w:val="0"/>
      <w:divBdr>
        <w:top w:val="none" w:sz="0" w:space="0" w:color="auto"/>
        <w:left w:val="none" w:sz="0" w:space="0" w:color="auto"/>
        <w:bottom w:val="none" w:sz="0" w:space="0" w:color="auto"/>
        <w:right w:val="none" w:sz="0" w:space="0" w:color="auto"/>
      </w:divBdr>
    </w:div>
    <w:div w:id="1230574068">
      <w:bodyDiv w:val="1"/>
      <w:marLeft w:val="0"/>
      <w:marRight w:val="0"/>
      <w:marTop w:val="0"/>
      <w:marBottom w:val="0"/>
      <w:divBdr>
        <w:top w:val="none" w:sz="0" w:space="0" w:color="auto"/>
        <w:left w:val="none" w:sz="0" w:space="0" w:color="auto"/>
        <w:bottom w:val="none" w:sz="0" w:space="0" w:color="auto"/>
        <w:right w:val="none" w:sz="0" w:space="0" w:color="auto"/>
      </w:divBdr>
    </w:div>
    <w:div w:id="1578324849">
      <w:bodyDiv w:val="1"/>
      <w:marLeft w:val="0"/>
      <w:marRight w:val="0"/>
      <w:marTop w:val="0"/>
      <w:marBottom w:val="0"/>
      <w:divBdr>
        <w:top w:val="none" w:sz="0" w:space="0" w:color="auto"/>
        <w:left w:val="none" w:sz="0" w:space="0" w:color="auto"/>
        <w:bottom w:val="none" w:sz="0" w:space="0" w:color="auto"/>
        <w:right w:val="none" w:sz="0" w:space="0" w:color="auto"/>
      </w:divBdr>
    </w:div>
    <w:div w:id="1606768180">
      <w:bodyDiv w:val="1"/>
      <w:marLeft w:val="0"/>
      <w:marRight w:val="0"/>
      <w:marTop w:val="0"/>
      <w:marBottom w:val="0"/>
      <w:divBdr>
        <w:top w:val="none" w:sz="0" w:space="0" w:color="auto"/>
        <w:left w:val="none" w:sz="0" w:space="0" w:color="auto"/>
        <w:bottom w:val="none" w:sz="0" w:space="0" w:color="auto"/>
        <w:right w:val="none" w:sz="0" w:space="0" w:color="auto"/>
      </w:divBdr>
    </w:div>
    <w:div w:id="1610043582">
      <w:bodyDiv w:val="1"/>
      <w:marLeft w:val="0"/>
      <w:marRight w:val="0"/>
      <w:marTop w:val="0"/>
      <w:marBottom w:val="0"/>
      <w:divBdr>
        <w:top w:val="none" w:sz="0" w:space="0" w:color="auto"/>
        <w:left w:val="none" w:sz="0" w:space="0" w:color="auto"/>
        <w:bottom w:val="none" w:sz="0" w:space="0" w:color="auto"/>
        <w:right w:val="none" w:sz="0" w:space="0" w:color="auto"/>
      </w:divBdr>
    </w:div>
    <w:div w:id="1631978386">
      <w:bodyDiv w:val="1"/>
      <w:marLeft w:val="0"/>
      <w:marRight w:val="0"/>
      <w:marTop w:val="0"/>
      <w:marBottom w:val="0"/>
      <w:divBdr>
        <w:top w:val="none" w:sz="0" w:space="0" w:color="auto"/>
        <w:left w:val="none" w:sz="0" w:space="0" w:color="auto"/>
        <w:bottom w:val="none" w:sz="0" w:space="0" w:color="auto"/>
        <w:right w:val="none" w:sz="0" w:space="0" w:color="auto"/>
      </w:divBdr>
    </w:div>
    <w:div w:id="1834295030">
      <w:bodyDiv w:val="1"/>
      <w:marLeft w:val="0"/>
      <w:marRight w:val="0"/>
      <w:marTop w:val="0"/>
      <w:marBottom w:val="0"/>
      <w:divBdr>
        <w:top w:val="none" w:sz="0" w:space="0" w:color="auto"/>
        <w:left w:val="none" w:sz="0" w:space="0" w:color="auto"/>
        <w:bottom w:val="none" w:sz="0" w:space="0" w:color="auto"/>
        <w:right w:val="none" w:sz="0" w:space="0" w:color="auto"/>
      </w:divBdr>
    </w:div>
    <w:div w:id="210318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2.safelinks.protection.outlook.com/?url=https%3A%2F%2Faplicaciones.aragon.es%2Ftramitar%2Fayudas-agrupaciones-empresariales-innovadoras-proyectos-colaborativos-2022&amp;data=04%7C01%7Cscervello%40oesia.com%7C24d8982f9a294698961c08da0bdf24f7%7C95f5127362614ef5ad28f3d7d435653c%7C0%7C0%7C637835350275697275%7CUnknown%7CTWFpbGZsb3d8eyJWIjoiMC4wLjAwMDAiLCJQIjoiV2luMzIiLCJBTiI6Ik1haWwiLCJXVCI6Mn0%3D%7C3000&amp;sdata=pxeJWiX1ySRMiYzYTSyNIZxqZlczaDljnJqHfgT2dt0%3D&amp;reserved=0" TargetMode="External"/><Relationship Id="rId13" Type="http://schemas.openxmlformats.org/officeDocument/2006/relationships/hyperlink" Target="https://www.aragon.es/tramites/aportacion-de-documentos-a-procedimientos-en-tramite" TargetMode="External"/><Relationship Id="rId18" Type="http://schemas.openxmlformats.org/officeDocument/2006/relationships/hyperlink" Target="https://www.aragon.es/tramites/notificaciones-electronica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ede.administracion.gob.es/carpeta/clave.htm" TargetMode="External"/><Relationship Id="rId17" Type="http://schemas.openxmlformats.org/officeDocument/2006/relationships/hyperlink" Target="https://www.aragon.es/tramites/aportacion-de-documentos-a-procedimientos-en-tramite" TargetMode="External"/><Relationship Id="rId2" Type="http://schemas.openxmlformats.org/officeDocument/2006/relationships/numbering" Target="numbering.xml"/><Relationship Id="rId16" Type="http://schemas.openxmlformats.org/officeDocument/2006/relationships/hyperlink" Target="https://www.aragon.es/tramites/interponer-recursos-ante-la-administrac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es/notificaciones-electronicas" TargetMode="External"/><Relationship Id="rId5" Type="http://schemas.openxmlformats.org/officeDocument/2006/relationships/webSettings" Target="webSettings.xml"/><Relationship Id="rId15" Type="http://schemas.openxmlformats.org/officeDocument/2006/relationships/hyperlink" Target="https://www.aragon.es/tramites/notificaciones-electronicas" TargetMode="External"/><Relationship Id="rId10" Type="http://schemas.openxmlformats.org/officeDocument/2006/relationships/hyperlink" Target="https://www.aragon.es/tramites/aportacion-de-documentos-a-procedimientos-en-tramite" TargetMode="External"/><Relationship Id="rId19" Type="http://schemas.openxmlformats.org/officeDocument/2006/relationships/hyperlink" Target="https://aplicaciones.aragon.es/tramitar/ficha-terceros/identificacion" TargetMode="External"/><Relationship Id="rId4" Type="http://schemas.openxmlformats.org/officeDocument/2006/relationships/settings" Target="settings.xml"/><Relationship Id="rId9" Type="http://schemas.openxmlformats.org/officeDocument/2006/relationships/hyperlink" Target="https://www.aragon.es/tramites/subsanacion-de-procedimientos-en-tramite" TargetMode="External"/><Relationship Id="rId14" Type="http://schemas.openxmlformats.org/officeDocument/2006/relationships/hyperlink" Target="https://www.aragon.es/tramites/notificaciones-electronica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F4D35-E976-4D1B-8FFC-C105471E4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8148</Words>
  <Characters>46756</Characters>
  <Application>Microsoft Office Word</Application>
  <DocSecurity>0</DocSecurity>
  <Lines>389</Lines>
  <Paragraphs>109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Rafaél Sánchez Tovar</dc:creator>
  <cp:lastModifiedBy>rsanchez</cp:lastModifiedBy>
  <cp:revision>3</cp:revision>
  <cp:lastPrinted>2022-03-04T10:24:00Z</cp:lastPrinted>
  <dcterms:created xsi:type="dcterms:W3CDTF">2022-03-31T11:09:00Z</dcterms:created>
  <dcterms:modified xsi:type="dcterms:W3CDTF">2022-03-31T11:26:00Z</dcterms:modified>
</cp:coreProperties>
</file>