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0511CFAC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D50C9F">
        <w:rPr>
          <w:rFonts w:ascii="Verdana" w:hAnsi="Verdana"/>
          <w:b/>
          <w:sz w:val="20"/>
          <w:szCs w:val="20"/>
          <w:u w:val="single"/>
        </w:rPr>
        <w:t>COSTA DE MARFIL Y CAMERÚN</w:t>
      </w:r>
    </w:p>
    <w:p w14:paraId="7FB3E03A" w14:textId="688BC3D2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3E284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10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3E284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junio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3E284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55A228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3E284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5D7F7886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8F84CE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3E284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1B6AD63A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3E284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17571FD2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677B7D9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3E284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4A34B81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3043D" w:rsidRPr="00FC59E7">
              <w:rPr>
                <w:rFonts w:ascii="Verdana" w:hAnsi="Verdana"/>
                <w:b/>
                <w:color w:val="00B050"/>
                <w:sz w:val="20"/>
                <w:szCs w:val="20"/>
              </w:rPr>
              <w:t>Costa de Marfil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73043D">
              <w:rPr>
                <w:rFonts w:ascii="Verdana" w:hAnsi="Verdana"/>
                <w:b/>
                <w:sz w:val="20"/>
                <w:szCs w:val="20"/>
              </w:rPr>
              <w:t>Inafrica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16D9E4DE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C59E7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Camerún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Inafrica, consultora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5ECECD12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COSTA DE MARFIL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3930E5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42399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Costa de Marfil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BA68B0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14ACFCB8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 EN CAMERÚN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429C07F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Camerún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0F658A52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Camerún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7C124DDA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Camerún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lastRenderedPageBreak/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1F72E616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F23D24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431375">
        <w:rPr>
          <w:rFonts w:ascii="Verdana" w:hAnsi="Verdana"/>
          <w:b/>
          <w:sz w:val="20"/>
          <w:szCs w:val="20"/>
        </w:rPr>
        <w:t>1</w:t>
      </w:r>
      <w:r w:rsidR="00AF4828">
        <w:rPr>
          <w:rFonts w:ascii="Verdana" w:hAnsi="Verdana"/>
          <w:b/>
          <w:sz w:val="20"/>
          <w:szCs w:val="20"/>
        </w:rPr>
        <w:t>8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5562B6">
        <w:rPr>
          <w:rFonts w:ascii="Verdana" w:hAnsi="Verdana"/>
          <w:b/>
          <w:sz w:val="20"/>
          <w:szCs w:val="20"/>
        </w:rPr>
        <w:t>abril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5562B6">
        <w:rPr>
          <w:rFonts w:ascii="Verdana" w:hAnsi="Verdana"/>
          <w:b/>
          <w:sz w:val="20"/>
          <w:szCs w:val="20"/>
        </w:rPr>
        <w:t>2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25789165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31375">
        <w:rPr>
          <w:rFonts w:ascii="Verdana" w:hAnsi="Verdana"/>
          <w:b/>
          <w:sz w:val="20"/>
          <w:szCs w:val="20"/>
        </w:rPr>
        <w:t>Costa de Marfil y Camerún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5562B6">
        <w:rPr>
          <w:rFonts w:ascii="Verdana" w:hAnsi="Verdana"/>
          <w:b/>
          <w:sz w:val="20"/>
          <w:szCs w:val="20"/>
        </w:rPr>
        <w:t>10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431375">
        <w:rPr>
          <w:rFonts w:ascii="Verdana" w:hAnsi="Verdana"/>
          <w:b/>
          <w:sz w:val="20"/>
          <w:szCs w:val="20"/>
        </w:rPr>
        <w:t>2</w:t>
      </w:r>
      <w:r w:rsidR="005562B6">
        <w:rPr>
          <w:rFonts w:ascii="Verdana" w:hAnsi="Verdana"/>
          <w:b/>
          <w:sz w:val="20"/>
          <w:szCs w:val="20"/>
        </w:rPr>
        <w:t>2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431375">
        <w:rPr>
          <w:rFonts w:ascii="Verdana" w:hAnsi="Verdana"/>
          <w:b/>
          <w:sz w:val="20"/>
          <w:szCs w:val="20"/>
        </w:rPr>
        <w:t>junio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5562B6">
        <w:rPr>
          <w:rFonts w:ascii="Verdana" w:hAnsi="Verdana"/>
          <w:b/>
          <w:sz w:val="20"/>
          <w:szCs w:val="20"/>
        </w:rPr>
        <w:t>2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D111C" w14:textId="77777777" w:rsidR="008A40C3" w:rsidRDefault="008A40C3" w:rsidP="00C039BF">
      <w:pPr>
        <w:spacing w:after="0" w:line="240" w:lineRule="auto"/>
      </w:pPr>
      <w:r>
        <w:separator/>
      </w:r>
    </w:p>
  </w:endnote>
  <w:endnote w:type="continuationSeparator" w:id="0">
    <w:p w14:paraId="6DFA2DA9" w14:textId="77777777" w:rsidR="008A40C3" w:rsidRDefault="008A40C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5D782" w14:textId="77777777" w:rsidR="008A40C3" w:rsidRDefault="008A40C3" w:rsidP="00C039BF">
      <w:pPr>
        <w:spacing w:after="0" w:line="240" w:lineRule="auto"/>
      </w:pPr>
      <w:r>
        <w:separator/>
      </w:r>
    </w:p>
  </w:footnote>
  <w:footnote w:type="continuationSeparator" w:id="0">
    <w:p w14:paraId="63E7E571" w14:textId="77777777" w:rsidR="008A40C3" w:rsidRDefault="008A40C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32BBA"/>
    <w:rsid w:val="00396152"/>
    <w:rsid w:val="003C140B"/>
    <w:rsid w:val="003E284D"/>
    <w:rsid w:val="003E4F53"/>
    <w:rsid w:val="00430E6A"/>
    <w:rsid w:val="00431375"/>
    <w:rsid w:val="0044391F"/>
    <w:rsid w:val="00480AC6"/>
    <w:rsid w:val="004C59A8"/>
    <w:rsid w:val="004D43FF"/>
    <w:rsid w:val="00512BB3"/>
    <w:rsid w:val="005562B6"/>
    <w:rsid w:val="005E08DF"/>
    <w:rsid w:val="005F6CE7"/>
    <w:rsid w:val="006928CC"/>
    <w:rsid w:val="006C09CA"/>
    <w:rsid w:val="00724357"/>
    <w:rsid w:val="0073043D"/>
    <w:rsid w:val="007361F7"/>
    <w:rsid w:val="00761F72"/>
    <w:rsid w:val="00763678"/>
    <w:rsid w:val="00771A8F"/>
    <w:rsid w:val="007C0B43"/>
    <w:rsid w:val="007C3CC2"/>
    <w:rsid w:val="00846F21"/>
    <w:rsid w:val="008A40C3"/>
    <w:rsid w:val="009100A9"/>
    <w:rsid w:val="00925242"/>
    <w:rsid w:val="009449FA"/>
    <w:rsid w:val="00944FEF"/>
    <w:rsid w:val="009706D6"/>
    <w:rsid w:val="00970E5E"/>
    <w:rsid w:val="009A4810"/>
    <w:rsid w:val="009A66B8"/>
    <w:rsid w:val="00A76110"/>
    <w:rsid w:val="00AB4509"/>
    <w:rsid w:val="00AF4828"/>
    <w:rsid w:val="00AF79DB"/>
    <w:rsid w:val="00B66A6B"/>
    <w:rsid w:val="00C039BF"/>
    <w:rsid w:val="00C85B0A"/>
    <w:rsid w:val="00CA0A9D"/>
    <w:rsid w:val="00CE39E5"/>
    <w:rsid w:val="00D50C9F"/>
    <w:rsid w:val="00DA4418"/>
    <w:rsid w:val="00DF1E05"/>
    <w:rsid w:val="00E235B4"/>
    <w:rsid w:val="00E7350E"/>
    <w:rsid w:val="00E90DCC"/>
    <w:rsid w:val="00E918AA"/>
    <w:rsid w:val="00EC1EC2"/>
    <w:rsid w:val="00F23D24"/>
    <w:rsid w:val="00F97D18"/>
    <w:rsid w:val="00FC59E7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3" ma:contentTypeDescription="Crear nuevo documento." ma:contentTypeScope="" ma:versionID="35690a7ae7c61162c285f2df3212ad3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590c36286640c3277203d11306791ee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DCABB3-440F-40C5-B23D-1E8D4EF1C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871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31</cp:revision>
  <dcterms:created xsi:type="dcterms:W3CDTF">2019-07-08T21:34:00Z</dcterms:created>
  <dcterms:modified xsi:type="dcterms:W3CDTF">2022-03-23T12:21:00Z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