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A7F" w:rsidRDefault="00053A7F" w:rsidP="00040E3D">
      <w:pPr>
        <w:pStyle w:val="Textoindependiente3"/>
        <w:jc w:val="both"/>
        <w:rPr>
          <w:sz w:val="20"/>
        </w:rPr>
      </w:pPr>
      <w:bookmarkStart w:id="0" w:name="_GoBack"/>
      <w:bookmarkEnd w:id="0"/>
      <w:r>
        <w:rPr>
          <w:sz w:val="20"/>
        </w:rPr>
        <w:t>ANEXO</w:t>
      </w:r>
      <w:r w:rsidR="00040E3D">
        <w:rPr>
          <w:sz w:val="20"/>
        </w:rPr>
        <w:t>:</w:t>
      </w:r>
      <w:r>
        <w:rPr>
          <w:sz w:val="20"/>
        </w:rPr>
        <w:t xml:space="preserve"> </w:t>
      </w:r>
      <w:r w:rsidR="00040E3D" w:rsidRPr="005E3D0F">
        <w:rPr>
          <w:sz w:val="22"/>
          <w:szCs w:val="22"/>
        </w:rPr>
        <w:t>“Convocatoria para la concesión de subvenciones municipales a “A</w:t>
      </w:r>
      <w:r w:rsidR="00E3346F">
        <w:rPr>
          <w:sz w:val="22"/>
          <w:szCs w:val="22"/>
        </w:rPr>
        <w:t xml:space="preserve">SOCIACIONES DE MUJERES </w:t>
      </w:r>
      <w:r w:rsidR="00040E3D" w:rsidRPr="005E3D0F">
        <w:rPr>
          <w:sz w:val="22"/>
          <w:szCs w:val="22"/>
        </w:rPr>
        <w:t xml:space="preserve">de Basauri” </w:t>
      </w:r>
      <w:r w:rsidR="00E3346F" w:rsidRPr="005E3D0F">
        <w:rPr>
          <w:sz w:val="22"/>
          <w:szCs w:val="22"/>
        </w:rPr>
        <w:t>en el ámbito de</w:t>
      </w:r>
      <w:r w:rsidR="00E3346F">
        <w:rPr>
          <w:sz w:val="22"/>
          <w:szCs w:val="22"/>
        </w:rPr>
        <w:t xml:space="preserve"> Igualdad de Oportunidades de mujeres y hombres</w:t>
      </w:r>
      <w:r w:rsidR="00040E3D" w:rsidRPr="005E3D0F">
        <w:rPr>
          <w:sz w:val="22"/>
          <w:szCs w:val="22"/>
        </w:rPr>
        <w:t xml:space="preserve"> del Area de Política Social año 20</w:t>
      </w:r>
      <w:r w:rsidR="002E710F">
        <w:rPr>
          <w:sz w:val="22"/>
          <w:szCs w:val="22"/>
        </w:rPr>
        <w:t>2</w:t>
      </w:r>
      <w:r w:rsidR="00723B92">
        <w:rPr>
          <w:sz w:val="22"/>
          <w:szCs w:val="22"/>
        </w:rPr>
        <w:t>2</w:t>
      </w:r>
      <w:r w:rsidR="00040E3D" w:rsidRPr="005E3D0F">
        <w:rPr>
          <w:sz w:val="22"/>
          <w:szCs w:val="22"/>
        </w:rPr>
        <w:t>”</w:t>
      </w:r>
    </w:p>
    <w:p w:rsidR="00053A7F" w:rsidRDefault="00053A7F">
      <w:pPr>
        <w:autoSpaceDE w:val="0"/>
        <w:autoSpaceDN w:val="0"/>
        <w:adjustRightInd w:val="0"/>
        <w:jc w:val="center"/>
        <w:rPr>
          <w:rFonts w:ascii="Arial" w:hAnsi="Arial"/>
          <w:color w:val="000000"/>
          <w:sz w:val="20"/>
        </w:rPr>
      </w:pPr>
    </w:p>
    <w:p w:rsidR="00053A7F" w:rsidRDefault="00053A7F">
      <w:pPr>
        <w:autoSpaceDE w:val="0"/>
        <w:autoSpaceDN w:val="0"/>
        <w:adjustRightInd w:val="0"/>
        <w:rPr>
          <w:rFonts w:ascii="Arial" w:hAnsi="Arial"/>
          <w:sz w:val="20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628"/>
        <w:gridCol w:w="6350"/>
      </w:tblGrid>
      <w:tr w:rsidR="00053A7F">
        <w:tc>
          <w:tcPr>
            <w:tcW w:w="2628" w:type="dxa"/>
            <w:vAlign w:val="center"/>
          </w:tcPr>
          <w:p w:rsidR="00053A7F" w:rsidRDefault="00053A7F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LÍNEA DE SUBVENCIÓN </w:t>
            </w:r>
          </w:p>
        </w:tc>
        <w:tc>
          <w:tcPr>
            <w:tcW w:w="6350" w:type="dxa"/>
            <w:vAlign w:val="center"/>
          </w:tcPr>
          <w:p w:rsidR="00053A7F" w:rsidRDefault="00053A7F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PROMOCION DE </w:t>
            </w:r>
            <w:smartTag w:uri="urn:schemas-microsoft-com:office:smarttags" w:element="PersonName">
              <w:smartTagPr>
                <w:attr w:name="ProductID" w:val="LA IGUALDAD DE"/>
              </w:smartTagPr>
              <w:r>
                <w:rPr>
                  <w:rFonts w:ascii="Arial" w:hAnsi="Arial"/>
                  <w:sz w:val="20"/>
                </w:rPr>
                <w:t>LA IGUALDAD DE</w:t>
              </w:r>
            </w:smartTag>
            <w:r>
              <w:rPr>
                <w:rFonts w:ascii="Arial" w:hAnsi="Arial"/>
                <w:sz w:val="20"/>
              </w:rPr>
              <w:t xml:space="preserve"> OPORTUNIDADES ENTRE MUJERES Y HOMBRES</w:t>
            </w:r>
          </w:p>
        </w:tc>
      </w:tr>
      <w:tr w:rsidR="00053A7F">
        <w:tc>
          <w:tcPr>
            <w:tcW w:w="2628" w:type="dxa"/>
            <w:vAlign w:val="center"/>
          </w:tcPr>
          <w:p w:rsidR="00053A7F" w:rsidRDefault="00053A7F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CONCEPTO SUBVENCIONABLE </w:t>
            </w:r>
          </w:p>
        </w:tc>
        <w:tc>
          <w:tcPr>
            <w:tcW w:w="6350" w:type="dxa"/>
            <w:vAlign w:val="center"/>
          </w:tcPr>
          <w:p w:rsidR="00053A7F" w:rsidRDefault="00053A7F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ACTIVIDADES REALIZADAS POR ASOCIACIONES DE MUJERES</w:t>
            </w:r>
          </w:p>
        </w:tc>
      </w:tr>
      <w:tr w:rsidR="00053A7F">
        <w:tc>
          <w:tcPr>
            <w:tcW w:w="2628" w:type="dxa"/>
            <w:vAlign w:val="center"/>
          </w:tcPr>
          <w:p w:rsidR="00053A7F" w:rsidRDefault="00053A7F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Partida presupuestaria</w:t>
            </w:r>
          </w:p>
        </w:tc>
        <w:tc>
          <w:tcPr>
            <w:tcW w:w="6350" w:type="dxa"/>
            <w:vAlign w:val="center"/>
          </w:tcPr>
          <w:p w:rsidR="00053A7F" w:rsidRDefault="00D036AA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053A7F">
              <w:rPr>
                <w:rFonts w:ascii="Arial" w:hAnsi="Arial"/>
                <w:sz w:val="20"/>
              </w:rPr>
              <w:t xml:space="preserve">1 </w:t>
            </w:r>
            <w:r w:rsidR="00CE3102">
              <w:rPr>
                <w:rFonts w:ascii="Arial" w:hAnsi="Arial"/>
                <w:sz w:val="20"/>
              </w:rPr>
              <w:t>2</w:t>
            </w:r>
            <w:r w:rsidR="00053A7F">
              <w:rPr>
                <w:rFonts w:ascii="Arial" w:hAnsi="Arial"/>
                <w:sz w:val="20"/>
              </w:rPr>
              <w:t>3</w:t>
            </w:r>
            <w:r w:rsidR="00CE3102">
              <w:rPr>
                <w:rFonts w:ascii="Arial" w:hAnsi="Arial"/>
                <w:sz w:val="20"/>
              </w:rPr>
              <w:t>16</w:t>
            </w:r>
            <w:r w:rsidR="00053A7F">
              <w:rPr>
                <w:rFonts w:ascii="Arial" w:hAnsi="Arial"/>
                <w:sz w:val="20"/>
              </w:rPr>
              <w:t xml:space="preserve"> 48136</w:t>
            </w:r>
          </w:p>
        </w:tc>
      </w:tr>
      <w:tr w:rsidR="00053A7F">
        <w:tc>
          <w:tcPr>
            <w:tcW w:w="2628" w:type="dxa"/>
            <w:vAlign w:val="center"/>
          </w:tcPr>
          <w:p w:rsidR="00053A7F" w:rsidRDefault="00053A7F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Partida Descripción</w:t>
            </w:r>
          </w:p>
        </w:tc>
        <w:tc>
          <w:tcPr>
            <w:tcW w:w="6350" w:type="dxa"/>
            <w:vAlign w:val="center"/>
          </w:tcPr>
          <w:p w:rsidR="00053A7F" w:rsidRDefault="00053A7F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T.Cor. a Asociación de Mujeres de Basauri. IGUALDAD</w:t>
            </w:r>
          </w:p>
        </w:tc>
      </w:tr>
      <w:tr w:rsidR="00053A7F">
        <w:tc>
          <w:tcPr>
            <w:tcW w:w="2628" w:type="dxa"/>
            <w:vAlign w:val="center"/>
          </w:tcPr>
          <w:p w:rsidR="00053A7F" w:rsidRDefault="00053A7F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Importe:</w:t>
            </w:r>
          </w:p>
        </w:tc>
        <w:tc>
          <w:tcPr>
            <w:tcW w:w="6350" w:type="dxa"/>
            <w:vAlign w:val="center"/>
          </w:tcPr>
          <w:p w:rsidR="00053A7F" w:rsidRDefault="00053A7F" w:rsidP="0064738D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64738D">
              <w:rPr>
                <w:rFonts w:ascii="Arial" w:hAnsi="Arial"/>
                <w:sz w:val="20"/>
              </w:rPr>
              <w:t>4</w:t>
            </w:r>
            <w:r>
              <w:rPr>
                <w:rFonts w:ascii="Arial" w:hAnsi="Arial"/>
                <w:sz w:val="20"/>
              </w:rPr>
              <w:t>.</w:t>
            </w:r>
            <w:r w:rsidR="0064738D">
              <w:rPr>
                <w:rFonts w:ascii="Arial" w:hAnsi="Arial"/>
                <w:sz w:val="20"/>
              </w:rPr>
              <w:t>000</w:t>
            </w:r>
            <w:r>
              <w:rPr>
                <w:rFonts w:ascii="Arial" w:hAnsi="Arial"/>
                <w:sz w:val="20"/>
              </w:rPr>
              <w:t>,</w:t>
            </w:r>
            <w:r w:rsidR="0064738D">
              <w:rPr>
                <w:rFonts w:ascii="Arial" w:hAnsi="Arial"/>
                <w:sz w:val="20"/>
              </w:rPr>
              <w:t>00</w:t>
            </w:r>
            <w:r>
              <w:rPr>
                <w:rFonts w:ascii="Arial" w:hAnsi="Arial"/>
                <w:sz w:val="20"/>
              </w:rPr>
              <w:t>€</w:t>
            </w:r>
          </w:p>
        </w:tc>
      </w:tr>
      <w:tr w:rsidR="00053A7F">
        <w:tc>
          <w:tcPr>
            <w:tcW w:w="2628" w:type="dxa"/>
            <w:vAlign w:val="center"/>
          </w:tcPr>
          <w:p w:rsidR="00053A7F" w:rsidRDefault="00053A7F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Régimen de concesión</w:t>
            </w:r>
          </w:p>
        </w:tc>
        <w:tc>
          <w:tcPr>
            <w:tcW w:w="6350" w:type="dxa"/>
            <w:vAlign w:val="center"/>
          </w:tcPr>
          <w:p w:rsidR="00053A7F" w:rsidRDefault="00053A7F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CONCURRENCIA COMPETITITVA</w:t>
            </w:r>
          </w:p>
        </w:tc>
      </w:tr>
    </w:tbl>
    <w:p w:rsidR="00053A7F" w:rsidRDefault="00053A7F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  <w:u w:val="single"/>
        </w:rPr>
      </w:pPr>
    </w:p>
    <w:p w:rsidR="00053A7F" w:rsidRDefault="00053A7F">
      <w:pPr>
        <w:numPr>
          <w:ilvl w:val="0"/>
          <w:numId w:val="18"/>
        </w:num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OBJETIVO</w:t>
      </w:r>
      <w:r>
        <w:rPr>
          <w:rFonts w:ascii="Arial" w:hAnsi="Arial"/>
          <w:b/>
          <w:sz w:val="20"/>
        </w:rPr>
        <w:t xml:space="preserve">: </w:t>
      </w:r>
    </w:p>
    <w:p w:rsidR="00053A7F" w:rsidRDefault="00053A7F">
      <w:p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</w:rPr>
      </w:pPr>
      <w:r>
        <w:rPr>
          <w:rFonts w:ascii="Arial" w:hAnsi="Arial"/>
          <w:sz w:val="20"/>
        </w:rPr>
        <w:t>Realizar actividades destinadas a promover la igualdad entre mujeres y hombres mediante el impulso de la participación, asesoramiento e información de las mujeres en todos los ámbitos, así como la toma de conciencia de la sociedad en general sobre la igualdad de oportunidades.</w:t>
      </w:r>
    </w:p>
    <w:p w:rsidR="00053A7F" w:rsidRDefault="00053A7F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053A7F" w:rsidRDefault="00053A7F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 xml:space="preserve">DIRIGIDO A: </w:t>
      </w:r>
    </w:p>
    <w:p w:rsidR="00053A7F" w:rsidRDefault="00053A7F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Asociaciones y entidades del municipio compuestas por mujeres cuya finalidad sea la promoción de la igualdad entre mujeres y hombres y la realización de actividades encaminadas a potenciar la participación de las mujeres en todos los ámbitos.</w:t>
      </w:r>
    </w:p>
    <w:p w:rsidR="00053A7F" w:rsidRDefault="00053A7F">
      <w:pPr>
        <w:pStyle w:val="Fuentedeprrafopredet"/>
        <w:autoSpaceDE w:val="0"/>
        <w:autoSpaceDN w:val="0"/>
        <w:adjustRightInd w:val="0"/>
        <w:rPr>
          <w:rFonts w:ascii="Arial" w:hAnsi="Arial"/>
        </w:rPr>
      </w:pPr>
    </w:p>
    <w:p w:rsidR="00053A7F" w:rsidRDefault="00053A7F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ACTIVIDAD SUBVENCIONABLE</w:t>
      </w:r>
      <w:r>
        <w:rPr>
          <w:rFonts w:ascii="Arial" w:hAnsi="Arial"/>
          <w:b/>
          <w:sz w:val="20"/>
        </w:rPr>
        <w:t xml:space="preserve">: </w:t>
      </w:r>
    </w:p>
    <w:p w:rsidR="00053A7F" w:rsidRDefault="00053A7F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Programas dirigidos a la realización de actividades que fomenten la igualdad de oportunidades entre mujeres y hombres</w:t>
      </w:r>
      <w:r>
        <w:rPr>
          <w:rFonts w:ascii="Arial" w:hAnsi="Arial"/>
          <w:color w:val="0000FF"/>
          <w:sz w:val="20"/>
        </w:rPr>
        <w:t xml:space="preserve"> </w:t>
      </w:r>
      <w:r>
        <w:rPr>
          <w:rFonts w:ascii="Arial" w:hAnsi="Arial"/>
          <w:sz w:val="20"/>
        </w:rPr>
        <w:t>y visibilicen el papel de las mujeres, sus derechos y aportaciones en todos los ámbitos.</w:t>
      </w:r>
    </w:p>
    <w:p w:rsidR="00053A7F" w:rsidRDefault="00053A7F">
      <w:pPr>
        <w:numPr>
          <w:ilvl w:val="1"/>
          <w:numId w:val="18"/>
        </w:numPr>
        <w:autoSpaceDE w:val="0"/>
        <w:autoSpaceDN w:val="0"/>
        <w:adjustRightInd w:val="0"/>
        <w:spacing w:after="80"/>
        <w:ind w:right="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EXCLUSIONES: </w:t>
      </w:r>
    </w:p>
    <w:p w:rsidR="00053A7F" w:rsidRDefault="00053A7F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Programas que sean objeto de otras líneas de subvención dentro de la convocatoria municipal de subvenciones del Ayuntamiento de Basauri. </w:t>
      </w:r>
    </w:p>
    <w:p w:rsidR="00053A7F" w:rsidRDefault="00053A7F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53A7F" w:rsidRDefault="00053A7F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Programas objeto de convocatorias específicas de subvención por parte de otras administraciones públicas.</w:t>
      </w:r>
    </w:p>
    <w:p w:rsidR="00053A7F" w:rsidRDefault="00053A7F">
      <w:pPr>
        <w:autoSpaceDE w:val="0"/>
        <w:autoSpaceDN w:val="0"/>
        <w:adjustRightInd w:val="0"/>
        <w:ind w:left="1100" w:right="120"/>
        <w:jc w:val="both"/>
        <w:rPr>
          <w:rFonts w:ascii="Arial" w:hAnsi="Arial"/>
          <w:sz w:val="20"/>
        </w:rPr>
      </w:pPr>
    </w:p>
    <w:p w:rsidR="00053A7F" w:rsidRDefault="00053A7F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DOCUMENTACIÓN ESPECÍFICA</w:t>
      </w:r>
      <w:r>
        <w:rPr>
          <w:rFonts w:ascii="Arial" w:hAnsi="Arial"/>
          <w:b/>
          <w:sz w:val="20"/>
        </w:rPr>
        <w:t xml:space="preserve">: </w:t>
      </w:r>
    </w:p>
    <w:p w:rsidR="00053A7F" w:rsidRDefault="00053A7F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Presentación del formulario de solicitud, acompañado de los siguientes documentos:</w:t>
      </w:r>
    </w:p>
    <w:p w:rsidR="00053A7F" w:rsidRDefault="00053A7F">
      <w:pPr>
        <w:numPr>
          <w:ilvl w:val="0"/>
          <w:numId w:val="20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Propuesta de actividades (AnexoII(A)_Propuesta_actividades.doc).</w:t>
      </w:r>
    </w:p>
    <w:p w:rsidR="00053A7F" w:rsidRDefault="00053A7F">
      <w:pPr>
        <w:numPr>
          <w:ilvl w:val="0"/>
          <w:numId w:val="20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Presupuesto (Propuesta_Presupuesto.xls).</w:t>
      </w:r>
    </w:p>
    <w:p w:rsidR="00053A7F" w:rsidRDefault="00053A7F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53A7F" w:rsidRDefault="00053A7F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PLAZO DE PRESENTACION:</w:t>
      </w:r>
    </w:p>
    <w:p w:rsidR="00053A7F" w:rsidRDefault="00053A7F">
      <w:pPr>
        <w:pStyle w:val="Textoindependiente"/>
        <w:rPr>
          <w:rFonts w:ascii="Arial" w:hAnsi="Arial"/>
          <w:sz w:val="20"/>
          <w:lang w:eastAsia="en-US"/>
        </w:rPr>
      </w:pPr>
      <w:r>
        <w:rPr>
          <w:rFonts w:ascii="Arial" w:hAnsi="Arial"/>
          <w:sz w:val="20"/>
        </w:rPr>
        <w:t xml:space="preserve">UN MES a partir del día siguiente a la publicación de </w:t>
      </w:r>
      <w:r w:rsidR="001D18F0">
        <w:rPr>
          <w:rFonts w:ascii="Arial" w:hAnsi="Arial"/>
          <w:sz w:val="20"/>
        </w:rPr>
        <w:t xml:space="preserve">la </w:t>
      </w:r>
      <w:r w:rsidR="0010387B">
        <w:rPr>
          <w:rFonts w:ascii="Arial" w:hAnsi="Arial"/>
          <w:sz w:val="20"/>
        </w:rPr>
        <w:t xml:space="preserve">presente </w:t>
      </w:r>
      <w:r w:rsidR="001D18F0">
        <w:rPr>
          <w:rFonts w:ascii="Arial" w:hAnsi="Arial"/>
          <w:sz w:val="20"/>
        </w:rPr>
        <w:t xml:space="preserve">Convocatoria </w:t>
      </w:r>
      <w:r>
        <w:rPr>
          <w:rFonts w:ascii="Arial" w:hAnsi="Arial"/>
          <w:sz w:val="20"/>
        </w:rPr>
        <w:t>en el Boletín Oficial de Bizkaia.</w:t>
      </w:r>
    </w:p>
    <w:p w:rsidR="00053A7F" w:rsidRDefault="00053A7F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53A7F" w:rsidRDefault="00053A7F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53A7F" w:rsidRDefault="00053A7F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CRITERIOS VALORACION:</w:t>
      </w:r>
    </w:p>
    <w:p w:rsidR="00053A7F" w:rsidRDefault="00053A7F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Prorrateo entre las entidades solicitantes, según fórmula ((D-N)/T) x P, siendo:</w:t>
      </w:r>
    </w:p>
    <w:p w:rsidR="00053A7F" w:rsidRDefault="00053A7F">
      <w:pPr>
        <w:pStyle w:val="Textoindependiente2"/>
        <w:numPr>
          <w:ilvl w:val="0"/>
          <w:numId w:val="19"/>
        </w:numPr>
        <w:spacing w:after="0"/>
        <w:rPr>
          <w:sz w:val="20"/>
        </w:rPr>
      </w:pPr>
      <w:r>
        <w:rPr>
          <w:sz w:val="20"/>
        </w:rPr>
        <w:t>D: disponible en la partida presupuestaria.</w:t>
      </w:r>
    </w:p>
    <w:p w:rsidR="00053A7F" w:rsidRDefault="00053A7F">
      <w:pPr>
        <w:pStyle w:val="Textoindependiente2"/>
        <w:numPr>
          <w:ilvl w:val="0"/>
          <w:numId w:val="19"/>
        </w:numPr>
        <w:spacing w:after="0"/>
        <w:rPr>
          <w:sz w:val="20"/>
        </w:rPr>
      </w:pPr>
      <w:r>
        <w:rPr>
          <w:sz w:val="20"/>
        </w:rPr>
        <w:t>N: cantidad subvencionada a entidades que lo solicitan por 1ra vez</w:t>
      </w:r>
    </w:p>
    <w:p w:rsidR="00053A7F" w:rsidRDefault="00053A7F">
      <w:pPr>
        <w:pStyle w:val="Textoindependiente2"/>
        <w:numPr>
          <w:ilvl w:val="0"/>
          <w:numId w:val="19"/>
        </w:numPr>
        <w:spacing w:after="0"/>
        <w:rPr>
          <w:sz w:val="20"/>
        </w:rPr>
      </w:pPr>
      <w:r>
        <w:rPr>
          <w:sz w:val="20"/>
        </w:rPr>
        <w:t>T: suma total de los puntos obtenidos por todas las personas solicitantes.</w:t>
      </w:r>
    </w:p>
    <w:p w:rsidR="00053A7F" w:rsidRDefault="00053A7F">
      <w:pPr>
        <w:numPr>
          <w:ilvl w:val="0"/>
          <w:numId w:val="19"/>
        </w:num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P: número de puntos obtenidos por la persona beneficiaria.</w:t>
      </w:r>
    </w:p>
    <w:p w:rsidR="00053A7F" w:rsidRDefault="00053A7F">
      <w:pPr>
        <w:jc w:val="both"/>
        <w:rPr>
          <w:rFonts w:ascii="Arial" w:hAnsi="Arial"/>
          <w:sz w:val="20"/>
        </w:rPr>
      </w:pPr>
    </w:p>
    <w:p w:rsidR="00B55D37" w:rsidRPr="00636154" w:rsidRDefault="00B55D37" w:rsidP="00B55D37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636154">
        <w:rPr>
          <w:rFonts w:ascii="Arial" w:hAnsi="Arial"/>
          <w:sz w:val="20"/>
        </w:rPr>
        <w:lastRenderedPageBreak/>
        <w:t>Se requiere un mínimo de 50 puntos para ser perceptora de la subvención y los criterios para la concesión serán los siguientes:</w:t>
      </w:r>
    </w:p>
    <w:p w:rsidR="00B55D37" w:rsidRDefault="00B55D37" w:rsidP="00B55D37">
      <w:pPr>
        <w:jc w:val="both"/>
        <w:rPr>
          <w:rFonts w:ascii="Arial" w:hAnsi="Arial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1"/>
        <w:gridCol w:w="1559"/>
      </w:tblGrid>
      <w:tr w:rsidR="00B55D37" w:rsidTr="00E3746E">
        <w:trPr>
          <w:trHeight w:val="495"/>
          <w:jc w:val="center"/>
        </w:trPr>
        <w:tc>
          <w:tcPr>
            <w:tcW w:w="5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55D37" w:rsidRDefault="00B55D37" w:rsidP="00E3746E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CRITERIO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55D37" w:rsidRDefault="00B55D37" w:rsidP="00E3746E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PUNTUACION MX</w:t>
            </w:r>
          </w:p>
        </w:tc>
      </w:tr>
      <w:tr w:rsidR="00B55D37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55D37" w:rsidRDefault="00B55D37" w:rsidP="00E374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5D37" w:rsidRDefault="00B55D37" w:rsidP="00E374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100</w:t>
            </w:r>
          </w:p>
        </w:tc>
      </w:tr>
      <w:tr w:rsidR="00B55D37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B55D37" w:rsidRDefault="00B55D37" w:rsidP="00E374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1. CONTENIDO DEL PROGRAMA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B55D37" w:rsidRDefault="00B55D37" w:rsidP="00E3746E">
            <w:pPr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45</w:t>
            </w:r>
          </w:p>
        </w:tc>
      </w:tr>
      <w:tr w:rsidR="00B55D37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55D37" w:rsidRDefault="00B55D37" w:rsidP="00E3746E">
            <w:pPr>
              <w:pStyle w:val="Fuentedeprrafopredet"/>
              <w:rPr>
                <w:rFonts w:ascii="Arial" w:hAnsi="Arial"/>
              </w:rPr>
            </w:pPr>
            <w:r>
              <w:rPr>
                <w:rFonts w:ascii="Arial" w:hAnsi="Arial"/>
              </w:rPr>
              <w:t>1.1. Objetivos y justificación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5D37" w:rsidRDefault="00B55D37" w:rsidP="00E374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</w:tr>
      <w:tr w:rsidR="00B55D37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55D37" w:rsidRDefault="00B55D37" w:rsidP="00E374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1.2. Actividades a desarrollar (se valorarán las propuestas innovadoras)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5D37" w:rsidRDefault="00B55D37" w:rsidP="00E374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</w:tr>
      <w:tr w:rsidR="00B55D37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55D37" w:rsidRDefault="00B55D37" w:rsidP="00E374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1.3. Seguimiento y evaluación de las actividades realizadas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5D37" w:rsidRDefault="00B55D37" w:rsidP="00E374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B55D37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B55D37" w:rsidRDefault="00B55D37" w:rsidP="00E3746E">
            <w:pPr>
              <w:rPr>
                <w:rFonts w:ascii="Arial" w:hAnsi="Arial"/>
                <w:b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B55D37" w:rsidRDefault="00B55D37" w:rsidP="00E3746E">
            <w:pPr>
              <w:jc w:val="right"/>
              <w:rPr>
                <w:rFonts w:ascii="Arial" w:hAnsi="Arial"/>
                <w:sz w:val="20"/>
              </w:rPr>
            </w:pPr>
          </w:p>
        </w:tc>
      </w:tr>
      <w:tr w:rsidR="00B55D37" w:rsidTr="00E374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B55D37" w:rsidRDefault="00B55D37" w:rsidP="00E374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B55D37" w:rsidRDefault="00B55D37" w:rsidP="00E374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B55D37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B55D37" w:rsidRDefault="00B55D37" w:rsidP="00E374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2. TRATAMIENTO DE </w:t>
            </w:r>
            <w:smartTag w:uri="urn:schemas-microsoft-com:office:smarttags" w:element="PersonName">
              <w:smartTagPr>
                <w:attr w:name="ProductID" w:val="LA DIVERSIDAD"/>
              </w:smartTagPr>
              <w:r>
                <w:rPr>
                  <w:rFonts w:ascii="Arial" w:hAnsi="Arial"/>
                  <w:b/>
                  <w:color w:val="000000"/>
                  <w:sz w:val="20"/>
                </w:rPr>
                <w:t>LA DIVERSIDAD</w:t>
              </w:r>
            </w:smartTag>
            <w:r>
              <w:rPr>
                <w:rFonts w:ascii="Arial" w:hAnsi="Arial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B55D37" w:rsidRDefault="00B55D37" w:rsidP="00E3746E">
            <w:pPr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25</w:t>
            </w:r>
          </w:p>
        </w:tc>
      </w:tr>
      <w:tr w:rsidR="00B55D37" w:rsidTr="00E3746E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55D37" w:rsidRDefault="00B55D37" w:rsidP="00E374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 xml:space="preserve">2.1.Contempla Normalización Lingüística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5D37" w:rsidRDefault="00B55D37" w:rsidP="00E374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</w:tr>
      <w:tr w:rsidR="00B55D37" w:rsidTr="00E3746E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55D37" w:rsidRDefault="00B55D37" w:rsidP="00E374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2.2. Utiliza lenguaje no sexista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5D37" w:rsidRDefault="00B55D37" w:rsidP="00E374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</w:tr>
      <w:tr w:rsidR="00B55D37" w:rsidTr="00E3746E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55D37" w:rsidRDefault="00B85B28" w:rsidP="00E374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2.3</w:t>
            </w:r>
            <w:r w:rsidR="00B55D37">
              <w:rPr>
                <w:rFonts w:ascii="Arial" w:hAnsi="Arial"/>
                <w:color w:val="000000"/>
                <w:sz w:val="20"/>
              </w:rPr>
              <w:t xml:space="preserve">.Contempla la perspectiva de género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55D37" w:rsidRDefault="00B55D37" w:rsidP="00E374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</w:tr>
      <w:tr w:rsidR="00B85B28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85B28" w:rsidRPr="00ED23FB" w:rsidRDefault="00B85B28" w:rsidP="00B85B2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2.4</w:t>
            </w:r>
            <w:r w:rsidRPr="004E7D95">
              <w:rPr>
                <w:rFonts w:ascii="Arial" w:hAnsi="Arial"/>
                <w:color w:val="0070C0"/>
                <w:sz w:val="20"/>
              </w:rPr>
              <w:t xml:space="preserve">. </w:t>
            </w:r>
            <w:r w:rsidRPr="00ED23FB">
              <w:rPr>
                <w:rFonts w:ascii="Arial" w:hAnsi="Arial"/>
                <w:sz w:val="20"/>
              </w:rPr>
              <w:t>Contempla actividades para la integración de mujeres pertenecientes a minorías nacionales, étnicas y/culturales.</w:t>
            </w:r>
          </w:p>
          <w:p w:rsidR="00B85B28" w:rsidRPr="00ED23FB" w:rsidRDefault="00B85B28" w:rsidP="00B85B28">
            <w:pPr>
              <w:rPr>
                <w:rFonts w:ascii="Arial" w:hAnsi="Arial"/>
                <w:sz w:val="20"/>
              </w:rPr>
            </w:pPr>
            <w:r w:rsidRPr="00ED23FB">
              <w:rPr>
                <w:rFonts w:ascii="Arial" w:hAnsi="Arial"/>
                <w:sz w:val="20"/>
              </w:rPr>
              <w:t>2.4.1. Mujeres pertenecientes a minorías nacionales,     étnicas y/o culturales forman parte de los órganos de gobierno de la entidad.</w:t>
            </w:r>
          </w:p>
          <w:p w:rsidR="00B85B28" w:rsidRDefault="00B85B28" w:rsidP="00B85B28">
            <w:pPr>
              <w:rPr>
                <w:rFonts w:ascii="Arial" w:hAnsi="Arial"/>
                <w:color w:val="000000"/>
                <w:sz w:val="20"/>
              </w:rPr>
            </w:pPr>
            <w:r w:rsidRPr="00ED23FB">
              <w:rPr>
                <w:rFonts w:ascii="Arial" w:hAnsi="Arial"/>
                <w:sz w:val="20"/>
              </w:rPr>
              <w:t>2.4.2. Cualquier mujer, independientemente de su origen y su realidad documental, puede participar de las actividades planteadas.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85B28" w:rsidRDefault="00B85B28" w:rsidP="00B85B28">
            <w:pPr>
              <w:jc w:val="right"/>
              <w:rPr>
                <w:rFonts w:ascii="Arial" w:hAnsi="Arial"/>
                <w:sz w:val="20"/>
              </w:rPr>
            </w:pPr>
          </w:p>
          <w:p w:rsidR="00B85B28" w:rsidRDefault="00B85B28" w:rsidP="00B85B28">
            <w:pPr>
              <w:jc w:val="right"/>
              <w:rPr>
                <w:rFonts w:ascii="Arial" w:hAnsi="Arial"/>
                <w:sz w:val="20"/>
              </w:rPr>
            </w:pPr>
          </w:p>
          <w:p w:rsidR="00B85B28" w:rsidRDefault="00B85B28" w:rsidP="00B85B28">
            <w:pPr>
              <w:jc w:val="right"/>
              <w:rPr>
                <w:rFonts w:ascii="Arial" w:hAnsi="Arial"/>
                <w:sz w:val="20"/>
              </w:rPr>
            </w:pPr>
          </w:p>
          <w:p w:rsidR="00B85B28" w:rsidRDefault="00B85B28" w:rsidP="00B85B28">
            <w:pPr>
              <w:jc w:val="right"/>
              <w:rPr>
                <w:rFonts w:ascii="Arial" w:hAnsi="Arial"/>
                <w:sz w:val="20"/>
              </w:rPr>
            </w:pPr>
          </w:p>
          <w:p w:rsidR="00B85B28" w:rsidRDefault="00B85B28" w:rsidP="00B85B28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</w:p>
          <w:p w:rsidR="00B85B28" w:rsidRDefault="00B85B28" w:rsidP="00B85B28">
            <w:pPr>
              <w:jc w:val="right"/>
              <w:rPr>
                <w:rFonts w:ascii="Arial" w:hAnsi="Arial"/>
                <w:sz w:val="20"/>
              </w:rPr>
            </w:pPr>
          </w:p>
          <w:p w:rsidR="00B85B28" w:rsidRDefault="00B85B28" w:rsidP="00B85B28">
            <w:pPr>
              <w:jc w:val="right"/>
              <w:rPr>
                <w:rFonts w:ascii="Arial" w:hAnsi="Arial"/>
                <w:sz w:val="20"/>
              </w:rPr>
            </w:pPr>
          </w:p>
          <w:p w:rsidR="00B85B28" w:rsidRDefault="00B85B28" w:rsidP="00B85B28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B85B28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85B28" w:rsidRDefault="00B85B28" w:rsidP="00B85B28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2.5.Contempla actividades destinadas a potenciar valores igualitarios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85B28" w:rsidRDefault="00B85B28" w:rsidP="00B85B28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</w:tr>
      <w:tr w:rsidR="00B85B28" w:rsidRPr="00636154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85B28" w:rsidRPr="00636154" w:rsidRDefault="00B85B28" w:rsidP="00B85B28">
            <w:pPr>
              <w:rPr>
                <w:rFonts w:ascii="Arial" w:hAnsi="Arial"/>
                <w:sz w:val="20"/>
              </w:rPr>
            </w:pPr>
            <w:r w:rsidRPr="00636154">
              <w:rPr>
                <w:rFonts w:ascii="Arial" w:hAnsi="Arial"/>
                <w:sz w:val="20"/>
              </w:rPr>
              <w:t>2.</w:t>
            </w:r>
            <w:r>
              <w:rPr>
                <w:rFonts w:ascii="Arial" w:hAnsi="Arial"/>
                <w:sz w:val="20"/>
              </w:rPr>
              <w:t>6</w:t>
            </w:r>
            <w:r w:rsidRPr="00636154">
              <w:rPr>
                <w:rFonts w:ascii="Arial" w:hAnsi="Arial"/>
                <w:sz w:val="20"/>
              </w:rPr>
              <w:t>. Colaboración con otras asociaciones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85B28" w:rsidRPr="00636154" w:rsidRDefault="00B85B28" w:rsidP="00B85B28">
            <w:pPr>
              <w:jc w:val="right"/>
              <w:rPr>
                <w:rFonts w:ascii="Arial" w:hAnsi="Arial"/>
                <w:sz w:val="20"/>
              </w:rPr>
            </w:pPr>
            <w:r w:rsidRPr="00636154">
              <w:rPr>
                <w:rFonts w:ascii="Arial" w:hAnsi="Arial"/>
                <w:sz w:val="20"/>
              </w:rPr>
              <w:t>5</w:t>
            </w:r>
          </w:p>
        </w:tc>
      </w:tr>
      <w:tr w:rsidR="00B85B28" w:rsidTr="00E374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B85B28" w:rsidRDefault="00B85B28" w:rsidP="00B85B28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B85B28" w:rsidRDefault="00B85B28" w:rsidP="00B85B2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B85B28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B85B28" w:rsidRDefault="00B85B28" w:rsidP="00B85B28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3. Población a quien se dirige la actividad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B85B28" w:rsidRDefault="00B85B28" w:rsidP="00B85B28">
            <w:pPr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30</w:t>
            </w:r>
          </w:p>
        </w:tc>
      </w:tr>
      <w:tr w:rsidR="00B85B28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85B28" w:rsidRDefault="00B85B28" w:rsidP="00B85B28">
            <w:pPr>
              <w:pStyle w:val="Fuentedeprrafopredet"/>
              <w:rPr>
                <w:rFonts w:ascii="Arial" w:hAnsi="Arial"/>
              </w:rPr>
            </w:pPr>
            <w:r>
              <w:rPr>
                <w:rFonts w:ascii="Arial" w:hAnsi="Arial"/>
              </w:rPr>
              <w:t>3.1. Dirigido a Mujeres (jóvenes, inmigrantes, mayores..)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85B28" w:rsidRDefault="00B85B28" w:rsidP="00B85B28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B85B28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85B28" w:rsidRDefault="00B85B28" w:rsidP="00B85B2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3.2. Dirigido a Hombres (fomentando el principio de igualdad)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85B28" w:rsidRDefault="00B85B28" w:rsidP="00B85B28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B85B28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85B28" w:rsidRDefault="00B85B28" w:rsidP="00B85B2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3.3. Dirigido a Población en general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85B28" w:rsidRDefault="00B85B28" w:rsidP="00B85B28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B85B28" w:rsidTr="00E374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B85B28" w:rsidRDefault="00B85B28" w:rsidP="00B85B28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B85B28" w:rsidRDefault="00B85B28" w:rsidP="00B85B2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B85B28" w:rsidTr="00E374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B85B28" w:rsidRDefault="00B85B28" w:rsidP="00B85B28">
            <w:pPr>
              <w:rPr>
                <w:rFonts w:ascii="Arial" w:hAnsi="Arial"/>
                <w:b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B85B28" w:rsidRDefault="00B85B28" w:rsidP="00B85B28">
            <w:pPr>
              <w:jc w:val="right"/>
              <w:rPr>
                <w:rFonts w:ascii="Arial" w:hAnsi="Arial"/>
                <w:sz w:val="20"/>
              </w:rPr>
            </w:pPr>
          </w:p>
        </w:tc>
      </w:tr>
    </w:tbl>
    <w:p w:rsidR="00B55D37" w:rsidRDefault="00B55D37">
      <w:pPr>
        <w:jc w:val="both"/>
        <w:rPr>
          <w:rFonts w:ascii="Arial" w:hAnsi="Arial"/>
          <w:sz w:val="20"/>
        </w:rPr>
      </w:pPr>
    </w:p>
    <w:p w:rsidR="00053A7F" w:rsidRDefault="00053A7F">
      <w:pPr>
        <w:jc w:val="both"/>
        <w:rPr>
          <w:rFonts w:ascii="Arial" w:hAnsi="Arial"/>
          <w:sz w:val="20"/>
        </w:rPr>
      </w:pPr>
    </w:p>
    <w:p w:rsidR="00040E3D" w:rsidRDefault="00040E3D" w:rsidP="00040E3D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ORGANOS COMPETENTES PARA INSTRUCCIÓN Y RESOLUCIÓN:</w:t>
      </w:r>
    </w:p>
    <w:p w:rsidR="00040E3D" w:rsidRDefault="00040E3D" w:rsidP="00040E3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La instrucción del procedimiento es competencia del </w:t>
      </w:r>
      <w:r w:rsidR="00067CB2">
        <w:rPr>
          <w:rFonts w:ascii="Arial" w:hAnsi="Arial"/>
          <w:sz w:val="20"/>
        </w:rPr>
        <w:t xml:space="preserve">Area de </w:t>
      </w:r>
      <w:r w:rsidR="000B124D">
        <w:rPr>
          <w:rFonts w:ascii="Arial" w:hAnsi="Arial"/>
          <w:sz w:val="20"/>
        </w:rPr>
        <w:t>Igualdad</w:t>
      </w:r>
      <w:r>
        <w:rPr>
          <w:rFonts w:ascii="Arial" w:hAnsi="Arial"/>
          <w:sz w:val="20"/>
        </w:rPr>
        <w:t>.</w:t>
      </w:r>
    </w:p>
    <w:p w:rsidR="00040E3D" w:rsidRDefault="00040E3D" w:rsidP="00040E3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órgano competente para resolver será la Alcaldía previo dictamen, preceptivo y no vinculante, de la Comisión de </w:t>
      </w:r>
      <w:r w:rsidR="000B124D">
        <w:rPr>
          <w:rFonts w:ascii="Arial" w:hAnsi="Arial"/>
          <w:sz w:val="20"/>
        </w:rPr>
        <w:t>Igualdad</w:t>
      </w:r>
      <w:r w:rsidR="00D036AA">
        <w:rPr>
          <w:rFonts w:ascii="Arial" w:hAnsi="Arial"/>
          <w:sz w:val="20"/>
        </w:rPr>
        <w:t>, Empleo y Cooperación.</w:t>
      </w:r>
    </w:p>
    <w:p w:rsidR="00040E3D" w:rsidRPr="006C3A79" w:rsidRDefault="00040E3D" w:rsidP="00040E3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40E3D" w:rsidRDefault="00040E3D" w:rsidP="00040E3D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PLAZO DE RESOLUCION Y NOTIFICACION:</w:t>
      </w:r>
    </w:p>
    <w:p w:rsidR="000B124D" w:rsidRDefault="00040E3D" w:rsidP="00C7502A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plazo máximo de resolución de las solicitudes, que pondrá fin a la vía administrativa, y de  notificación a las entidades solicitantes es de seis meses contados a partir de la publicación de </w:t>
      </w:r>
      <w:r w:rsidRPr="00ED5944">
        <w:rPr>
          <w:rFonts w:ascii="Arial" w:hAnsi="Arial"/>
          <w:sz w:val="20"/>
        </w:rPr>
        <w:t xml:space="preserve">la </w:t>
      </w:r>
      <w:r>
        <w:rPr>
          <w:rFonts w:ascii="Arial" w:hAnsi="Arial"/>
          <w:sz w:val="20"/>
        </w:rPr>
        <w:t>presente convocatoria y se notificarán tanto las subvenciones concedidas como las denegadas.</w:t>
      </w:r>
    </w:p>
    <w:p w:rsidR="00040E3D" w:rsidRDefault="000B124D" w:rsidP="00C7502A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lastRenderedPageBreak/>
        <w:t>L</w:t>
      </w:r>
      <w:r w:rsidR="00040E3D">
        <w:rPr>
          <w:rFonts w:ascii="Arial" w:hAnsi="Arial"/>
          <w:sz w:val="20"/>
        </w:rPr>
        <w:t>a notificación de la resolución se realizará en el lugar indicado en la solicitud, mediante correo certificado.</w:t>
      </w:r>
    </w:p>
    <w:p w:rsidR="00040E3D" w:rsidRDefault="00040E3D" w:rsidP="00040E3D">
      <w:pPr>
        <w:pStyle w:val="Ttulo2"/>
        <w:jc w:val="both"/>
        <w:rPr>
          <w:sz w:val="20"/>
        </w:rPr>
      </w:pPr>
      <w:r w:rsidRPr="00B33071">
        <w:rPr>
          <w:b/>
          <w:sz w:val="20"/>
        </w:rPr>
        <w:t xml:space="preserve">       9. </w:t>
      </w:r>
      <w:r>
        <w:rPr>
          <w:b/>
          <w:sz w:val="20"/>
        </w:rPr>
        <w:t xml:space="preserve"> </w:t>
      </w:r>
      <w:r w:rsidRPr="00B33071">
        <w:rPr>
          <w:b/>
          <w:sz w:val="20"/>
          <w:u w:val="single"/>
        </w:rPr>
        <w:t>PLAZO DE JUSTIFICACION</w:t>
      </w:r>
      <w:r w:rsidRPr="00B33071">
        <w:rPr>
          <w:sz w:val="20"/>
          <w:u w:val="single"/>
        </w:rPr>
        <w:t>.</w:t>
      </w:r>
      <w:r>
        <w:rPr>
          <w:sz w:val="20"/>
        </w:rPr>
        <w:t xml:space="preserve"> </w:t>
      </w:r>
    </w:p>
    <w:p w:rsidR="00053A7F" w:rsidRDefault="00040E3D">
      <w:pPr>
        <w:autoSpaceDE w:val="0"/>
        <w:autoSpaceDN w:val="0"/>
        <w:adjustRightInd w:val="0"/>
        <w:jc w:val="both"/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</w:rPr>
        <w:t xml:space="preserve">El plazo de justificación de las subvenciones concedidas finalizará el 31 </w:t>
      </w:r>
      <w:r w:rsidR="00B4363B">
        <w:rPr>
          <w:rFonts w:ascii="Arial" w:hAnsi="Arial"/>
          <w:sz w:val="20"/>
        </w:rPr>
        <w:t>de enero de 202</w:t>
      </w:r>
      <w:r w:rsidR="00723B92">
        <w:rPr>
          <w:rFonts w:ascii="Arial" w:hAnsi="Arial"/>
          <w:sz w:val="20"/>
        </w:rPr>
        <w:t>3</w:t>
      </w:r>
      <w:r>
        <w:rPr>
          <w:rFonts w:ascii="Arial" w:hAnsi="Arial"/>
          <w:sz w:val="20"/>
        </w:rPr>
        <w:t xml:space="preserve">. </w:t>
      </w:r>
    </w:p>
    <w:sectPr w:rsidR="00053A7F">
      <w:footerReference w:type="even" r:id="rId8"/>
      <w:footerReference w:type="default" r:id="rId9"/>
      <w:pgSz w:w="12240" w:h="15840"/>
      <w:pgMar w:top="1871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CA5" w:rsidRDefault="003A7CA5">
      <w:r>
        <w:separator/>
      </w:r>
    </w:p>
  </w:endnote>
  <w:endnote w:type="continuationSeparator" w:id="0">
    <w:p w:rsidR="003A7CA5" w:rsidRDefault="003A7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A7F" w:rsidRDefault="00053A7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53A7F" w:rsidRDefault="00053A7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A7F" w:rsidRDefault="00053A7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807F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53A7F" w:rsidRDefault="00053A7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CA5" w:rsidRDefault="003A7CA5">
      <w:r>
        <w:separator/>
      </w:r>
    </w:p>
  </w:footnote>
  <w:footnote w:type="continuationSeparator" w:id="0">
    <w:p w:rsidR="003A7CA5" w:rsidRDefault="003A7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9746DAA8">
      <w:start w:val="1"/>
      <w:numFmt w:val="decimal"/>
      <w:lvlText w:val=""/>
      <w:lvlJc w:val="left"/>
    </w:lvl>
    <w:lvl w:ilvl="1" w:tplc="1EDA0D9A">
      <w:numFmt w:val="decimal"/>
      <w:lvlText w:val=""/>
      <w:lvlJc w:val="left"/>
    </w:lvl>
    <w:lvl w:ilvl="2" w:tplc="1AF0DFFE">
      <w:numFmt w:val="decimal"/>
      <w:lvlText w:val=""/>
      <w:lvlJc w:val="left"/>
    </w:lvl>
    <w:lvl w:ilvl="3" w:tplc="CAE8E312">
      <w:numFmt w:val="decimal"/>
      <w:lvlText w:val=""/>
      <w:lvlJc w:val="left"/>
    </w:lvl>
    <w:lvl w:ilvl="4" w:tplc="A8F2E616">
      <w:numFmt w:val="decimal"/>
      <w:lvlText w:val=""/>
      <w:lvlJc w:val="left"/>
    </w:lvl>
    <w:lvl w:ilvl="5" w:tplc="811C8260">
      <w:numFmt w:val="decimal"/>
      <w:lvlText w:val=""/>
      <w:lvlJc w:val="left"/>
    </w:lvl>
    <w:lvl w:ilvl="6" w:tplc="02360ADC">
      <w:numFmt w:val="decimal"/>
      <w:lvlText w:val=""/>
      <w:lvlJc w:val="left"/>
    </w:lvl>
    <w:lvl w:ilvl="7" w:tplc="E6FE4724">
      <w:numFmt w:val="decimal"/>
      <w:lvlText w:val=""/>
      <w:lvlJc w:val="left"/>
    </w:lvl>
    <w:lvl w:ilvl="8" w:tplc="8E70DF22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30160D1C">
      <w:start w:val="1"/>
      <w:numFmt w:val="decimal"/>
      <w:lvlText w:val=""/>
      <w:lvlJc w:val="left"/>
    </w:lvl>
    <w:lvl w:ilvl="1" w:tplc="5E30B3F2">
      <w:numFmt w:val="decimal"/>
      <w:lvlText w:val=""/>
      <w:lvlJc w:val="left"/>
    </w:lvl>
    <w:lvl w:ilvl="2" w:tplc="F70647AE">
      <w:numFmt w:val="decimal"/>
      <w:lvlText w:val=""/>
      <w:lvlJc w:val="left"/>
    </w:lvl>
    <w:lvl w:ilvl="3" w:tplc="64DE2776">
      <w:numFmt w:val="decimal"/>
      <w:lvlText w:val=""/>
      <w:lvlJc w:val="left"/>
    </w:lvl>
    <w:lvl w:ilvl="4" w:tplc="4042B806">
      <w:numFmt w:val="decimal"/>
      <w:lvlText w:val=""/>
      <w:lvlJc w:val="left"/>
    </w:lvl>
    <w:lvl w:ilvl="5" w:tplc="70BE9FE4">
      <w:numFmt w:val="decimal"/>
      <w:lvlText w:val=""/>
      <w:lvlJc w:val="left"/>
    </w:lvl>
    <w:lvl w:ilvl="6" w:tplc="9CB6899C">
      <w:numFmt w:val="decimal"/>
      <w:lvlText w:val=""/>
      <w:lvlJc w:val="left"/>
    </w:lvl>
    <w:lvl w:ilvl="7" w:tplc="D17AD1A2">
      <w:numFmt w:val="decimal"/>
      <w:lvlText w:val=""/>
      <w:lvlJc w:val="left"/>
    </w:lvl>
    <w:lvl w:ilvl="8" w:tplc="C764FF02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67A457E8">
      <w:start w:val="1"/>
      <w:numFmt w:val="decimal"/>
      <w:lvlText w:val=""/>
      <w:lvlJc w:val="left"/>
    </w:lvl>
    <w:lvl w:ilvl="1" w:tplc="F5EE4F1E">
      <w:numFmt w:val="decimal"/>
      <w:lvlText w:val=""/>
      <w:lvlJc w:val="left"/>
    </w:lvl>
    <w:lvl w:ilvl="2" w:tplc="8876C014">
      <w:numFmt w:val="decimal"/>
      <w:lvlText w:val=""/>
      <w:lvlJc w:val="left"/>
    </w:lvl>
    <w:lvl w:ilvl="3" w:tplc="563E0ADA">
      <w:numFmt w:val="decimal"/>
      <w:lvlText w:val=""/>
      <w:lvlJc w:val="left"/>
    </w:lvl>
    <w:lvl w:ilvl="4" w:tplc="879AA9CA">
      <w:numFmt w:val="decimal"/>
      <w:lvlText w:val=""/>
      <w:lvlJc w:val="left"/>
    </w:lvl>
    <w:lvl w:ilvl="5" w:tplc="2810711E">
      <w:numFmt w:val="decimal"/>
      <w:lvlText w:val=""/>
      <w:lvlJc w:val="left"/>
    </w:lvl>
    <w:lvl w:ilvl="6" w:tplc="26446A3E">
      <w:numFmt w:val="decimal"/>
      <w:lvlText w:val=""/>
      <w:lvlJc w:val="left"/>
    </w:lvl>
    <w:lvl w:ilvl="7" w:tplc="3B269C96">
      <w:numFmt w:val="decimal"/>
      <w:lvlText w:val=""/>
      <w:lvlJc w:val="left"/>
    </w:lvl>
    <w:lvl w:ilvl="8" w:tplc="A6F20E0E">
      <w:numFmt w:val="decimal"/>
      <w:lvlText w:val=""/>
      <w:lvlJc w:val="left"/>
    </w:lvl>
  </w:abstractNum>
  <w:abstractNum w:abstractNumId="3" w15:restartNumberingAfterBreak="0">
    <w:nsid w:val="08F13CF8"/>
    <w:multiLevelType w:val="hybridMultilevel"/>
    <w:tmpl w:val="6A024D70"/>
    <w:lvl w:ilvl="0" w:tplc="21341C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90285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EA6B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4A0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F432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70E2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F4DD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9CF9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60B6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532AAE"/>
    <w:multiLevelType w:val="hybridMultilevel"/>
    <w:tmpl w:val="F530C3C8"/>
    <w:lvl w:ilvl="0" w:tplc="000AD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050C1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26CF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5285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40C0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0E0D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2025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B6AA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D87F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065287"/>
    <w:multiLevelType w:val="multilevel"/>
    <w:tmpl w:val="D1ECF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51080C"/>
    <w:multiLevelType w:val="multilevel"/>
    <w:tmpl w:val="C986B8B2"/>
    <w:lvl w:ilvl="0">
      <w:start w:val="1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Times New Roman" w:hAnsi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85C1ECB"/>
    <w:multiLevelType w:val="hybridMultilevel"/>
    <w:tmpl w:val="41F829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954D3E"/>
    <w:multiLevelType w:val="multilevel"/>
    <w:tmpl w:val="9E6AD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DFB6193"/>
    <w:multiLevelType w:val="hybridMultilevel"/>
    <w:tmpl w:val="E0A4A5FA"/>
    <w:lvl w:ilvl="0" w:tplc="7A603B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73A820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5F4439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50EA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4D4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76D8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9A22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E209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9C9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7082B1E"/>
    <w:multiLevelType w:val="hybridMultilevel"/>
    <w:tmpl w:val="1BCFB997"/>
    <w:lvl w:ilvl="0" w:tplc="6944CE6A">
      <w:start w:val="1"/>
      <w:numFmt w:val="decimal"/>
      <w:lvlText w:val=""/>
      <w:lvlJc w:val="left"/>
    </w:lvl>
    <w:lvl w:ilvl="1" w:tplc="37BA4126">
      <w:numFmt w:val="decimal"/>
      <w:lvlText w:val=""/>
      <w:lvlJc w:val="left"/>
    </w:lvl>
    <w:lvl w:ilvl="2" w:tplc="D600530C">
      <w:numFmt w:val="decimal"/>
      <w:lvlText w:val=""/>
      <w:lvlJc w:val="left"/>
    </w:lvl>
    <w:lvl w:ilvl="3" w:tplc="5166215E">
      <w:numFmt w:val="decimal"/>
      <w:lvlText w:val=""/>
      <w:lvlJc w:val="left"/>
    </w:lvl>
    <w:lvl w:ilvl="4" w:tplc="796805F6">
      <w:numFmt w:val="decimal"/>
      <w:lvlText w:val=""/>
      <w:lvlJc w:val="left"/>
    </w:lvl>
    <w:lvl w:ilvl="5" w:tplc="F976E15C">
      <w:numFmt w:val="decimal"/>
      <w:lvlText w:val=""/>
      <w:lvlJc w:val="left"/>
    </w:lvl>
    <w:lvl w:ilvl="6" w:tplc="47F8604E">
      <w:numFmt w:val="decimal"/>
      <w:lvlText w:val=""/>
      <w:lvlJc w:val="left"/>
    </w:lvl>
    <w:lvl w:ilvl="7" w:tplc="E36E9408">
      <w:numFmt w:val="decimal"/>
      <w:lvlText w:val=""/>
      <w:lvlJc w:val="left"/>
    </w:lvl>
    <w:lvl w:ilvl="8" w:tplc="99642EC6">
      <w:numFmt w:val="decimal"/>
      <w:lvlText w:val=""/>
      <w:lvlJc w:val="left"/>
    </w:lvl>
  </w:abstractNum>
  <w:abstractNum w:abstractNumId="11" w15:restartNumberingAfterBreak="0">
    <w:nsid w:val="591B2BE9"/>
    <w:multiLevelType w:val="hybridMultilevel"/>
    <w:tmpl w:val="1D780772"/>
    <w:lvl w:ilvl="0" w:tplc="633427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E804D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65FCFF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0A69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2C9B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947D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B848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06DC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E67F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BF59817"/>
    <w:multiLevelType w:val="hybridMultilevel"/>
    <w:tmpl w:val="A0F1BE86"/>
    <w:lvl w:ilvl="0" w:tplc="9BB6FCB4">
      <w:start w:val="1"/>
      <w:numFmt w:val="decimal"/>
      <w:lvlText w:val=""/>
      <w:lvlJc w:val="left"/>
    </w:lvl>
    <w:lvl w:ilvl="1" w:tplc="1102C1D6">
      <w:numFmt w:val="decimal"/>
      <w:lvlText w:val=""/>
      <w:lvlJc w:val="left"/>
    </w:lvl>
    <w:lvl w:ilvl="2" w:tplc="B85AC952">
      <w:numFmt w:val="decimal"/>
      <w:lvlText w:val=""/>
      <w:lvlJc w:val="left"/>
    </w:lvl>
    <w:lvl w:ilvl="3" w:tplc="DE7027D0">
      <w:numFmt w:val="decimal"/>
      <w:lvlText w:val=""/>
      <w:lvlJc w:val="left"/>
    </w:lvl>
    <w:lvl w:ilvl="4" w:tplc="9AA29F64">
      <w:numFmt w:val="decimal"/>
      <w:lvlText w:val=""/>
      <w:lvlJc w:val="left"/>
    </w:lvl>
    <w:lvl w:ilvl="5" w:tplc="3DD0D2AA">
      <w:numFmt w:val="decimal"/>
      <w:lvlText w:val=""/>
      <w:lvlJc w:val="left"/>
    </w:lvl>
    <w:lvl w:ilvl="6" w:tplc="3EA25C8C">
      <w:numFmt w:val="decimal"/>
      <w:lvlText w:val=""/>
      <w:lvlJc w:val="left"/>
    </w:lvl>
    <w:lvl w:ilvl="7" w:tplc="CFA21A1A">
      <w:numFmt w:val="decimal"/>
      <w:lvlText w:val=""/>
      <w:lvlJc w:val="left"/>
    </w:lvl>
    <w:lvl w:ilvl="8" w:tplc="9A88040C">
      <w:numFmt w:val="decimal"/>
      <w:lvlText w:val=""/>
      <w:lvlJc w:val="left"/>
    </w:lvl>
  </w:abstractNum>
  <w:abstractNum w:abstractNumId="13" w15:restartNumberingAfterBreak="0">
    <w:nsid w:val="5D863448"/>
    <w:multiLevelType w:val="multilevel"/>
    <w:tmpl w:val="0E2E5E7A"/>
    <w:lvl w:ilvl="0">
      <w:start w:val="1"/>
      <w:numFmt w:val="upperLetter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371210"/>
    <w:multiLevelType w:val="multilevel"/>
    <w:tmpl w:val="685C2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96A673E"/>
    <w:multiLevelType w:val="hybridMultilevel"/>
    <w:tmpl w:val="F6B64C7E"/>
    <w:lvl w:ilvl="0" w:tplc="26587B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F236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A4CE22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6469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8E73D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3334DE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9088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7299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3BBC24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17" w15:restartNumberingAfterBreak="0">
    <w:nsid w:val="6D577C8D"/>
    <w:multiLevelType w:val="multilevel"/>
    <w:tmpl w:val="6A024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336EA0"/>
    <w:multiLevelType w:val="hybridMultilevel"/>
    <w:tmpl w:val="9E6AD446"/>
    <w:lvl w:ilvl="0" w:tplc="054CA8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00CC3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C6B5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92AE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0042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CE83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E0BF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7E65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CC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12"/>
  </w:num>
  <w:num w:numId="5">
    <w:abstractNumId w:val="1"/>
  </w:num>
  <w:num w:numId="6">
    <w:abstractNumId w:val="13"/>
  </w:num>
  <w:num w:numId="7">
    <w:abstractNumId w:val="6"/>
  </w:num>
  <w:num w:numId="8">
    <w:abstractNumId w:val="13"/>
    <w:lvlOverride w:ilvl="0">
      <w:startOverride w:val="1"/>
    </w:lvlOverride>
  </w:num>
  <w:num w:numId="9">
    <w:abstractNumId w:val="11"/>
  </w:num>
  <w:num w:numId="10">
    <w:abstractNumId w:val="15"/>
  </w:num>
  <w:num w:numId="11">
    <w:abstractNumId w:val="14"/>
  </w:num>
  <w:num w:numId="12">
    <w:abstractNumId w:val="4"/>
  </w:num>
  <w:num w:numId="13">
    <w:abstractNumId w:val="18"/>
  </w:num>
  <w:num w:numId="14">
    <w:abstractNumId w:val="8"/>
  </w:num>
  <w:num w:numId="15">
    <w:abstractNumId w:val="3"/>
  </w:num>
  <w:num w:numId="16">
    <w:abstractNumId w:val="17"/>
  </w:num>
  <w:num w:numId="17">
    <w:abstractNumId w:val="5"/>
  </w:num>
  <w:num w:numId="18">
    <w:abstractNumId w:val="9"/>
  </w:num>
  <w:num w:numId="19">
    <w:abstractNumId w:val="19"/>
  </w:num>
  <w:num w:numId="20">
    <w:abstractNumId w:val="16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C92"/>
    <w:rsid w:val="00040E3D"/>
    <w:rsid w:val="00053A7F"/>
    <w:rsid w:val="00067CB2"/>
    <w:rsid w:val="000B124D"/>
    <w:rsid w:val="0010387B"/>
    <w:rsid w:val="00141EB3"/>
    <w:rsid w:val="001D18F0"/>
    <w:rsid w:val="002B4A3F"/>
    <w:rsid w:val="002E581A"/>
    <w:rsid w:val="002E710F"/>
    <w:rsid w:val="003200F3"/>
    <w:rsid w:val="003A7CA5"/>
    <w:rsid w:val="003C6106"/>
    <w:rsid w:val="005827DD"/>
    <w:rsid w:val="005F007A"/>
    <w:rsid w:val="006034F5"/>
    <w:rsid w:val="0064738D"/>
    <w:rsid w:val="00676048"/>
    <w:rsid w:val="00684422"/>
    <w:rsid w:val="006B549D"/>
    <w:rsid w:val="00723B92"/>
    <w:rsid w:val="0079565F"/>
    <w:rsid w:val="008807F3"/>
    <w:rsid w:val="008B60B7"/>
    <w:rsid w:val="008E1D94"/>
    <w:rsid w:val="009E37DA"/>
    <w:rsid w:val="009F2F03"/>
    <w:rsid w:val="009F4ED6"/>
    <w:rsid w:val="00B136EC"/>
    <w:rsid w:val="00B2461D"/>
    <w:rsid w:val="00B4363B"/>
    <w:rsid w:val="00B46AE0"/>
    <w:rsid w:val="00B55D37"/>
    <w:rsid w:val="00B85B28"/>
    <w:rsid w:val="00BB5879"/>
    <w:rsid w:val="00BB6C92"/>
    <w:rsid w:val="00BD7078"/>
    <w:rsid w:val="00C47CB9"/>
    <w:rsid w:val="00C7502A"/>
    <w:rsid w:val="00CE3102"/>
    <w:rsid w:val="00D036AA"/>
    <w:rsid w:val="00D44ABA"/>
    <w:rsid w:val="00E3346F"/>
    <w:rsid w:val="00E3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051474-3603-41EB-BBCF-09ACF5A69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paragraph" w:styleId="Ttulo8">
    <w:name w:val="heading 8"/>
    <w:basedOn w:val="Normal"/>
    <w:next w:val="Normal"/>
    <w:qFormat/>
    <w:pPr>
      <w:keepNext/>
      <w:ind w:left="426"/>
      <w:jc w:val="both"/>
      <w:outlineLvl w:val="7"/>
    </w:pPr>
    <w:rPr>
      <w:rFonts w:ascii="Tahoma" w:hAnsi="Tahoma"/>
      <w:i/>
      <w:snapToGrid w:val="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pPr>
      <w:jc w:val="both"/>
    </w:pPr>
    <w:rPr>
      <w:rFonts w:ascii="CG Omega" w:hAnsi="CG Omega"/>
      <w:snapToGrid w:val="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semiHidden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Pr>
      <w:b/>
      <w:bCs/>
    </w:rPr>
  </w:style>
  <w:style w:type="paragraph" w:styleId="Textoindependiente3">
    <w:name w:val="Body Text 3"/>
    <w:basedOn w:val="Normal"/>
    <w:pPr>
      <w:autoSpaceDE w:val="0"/>
      <w:autoSpaceDN w:val="0"/>
      <w:adjustRightInd w:val="0"/>
      <w:jc w:val="center"/>
    </w:pPr>
    <w:rPr>
      <w:rFonts w:ascii="Arial" w:hAnsi="Arial"/>
      <w:b/>
      <w:color w:val="000000"/>
      <w:sz w:val="26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D35AF-00D3-4F96-AC17-FEF83E2AF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4404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2019-04-03T10:04:00Z</cp:lastPrinted>
  <dcterms:created xsi:type="dcterms:W3CDTF">2022-03-24T07:34:00Z</dcterms:created>
  <dcterms:modified xsi:type="dcterms:W3CDTF">2022-03-24T07:34:00Z</dcterms:modified>
</cp:coreProperties>
</file>