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CEC" w:rsidRDefault="00B84CEC" w:rsidP="00B84CEC">
      <w:pPr xmlns:w="http://schemas.openxmlformats.org/wordprocessingml/2006/main">
        <w:ind w:left="5103"/>
        <w:jc w:val="both"/>
        <w:rPr>
          <w:rFonts w:ascii="Verdana" w:hAnsi="Verdana"/>
          <w:sz w:val="18"/>
          <w:szCs w:val="18"/>
          <w:lang w:val="ca-ES"/>
        </w:rPr>
      </w:pPr>
      <w:bookmarkStart xmlns:w="http://schemas.openxmlformats.org/wordprocessingml/2006/main" w:id="0" w:name="_GoBack"/>
      <w:bookmarkEnd xmlns:w="http://schemas.openxmlformats.org/wordprocessingml/2006/main" w:id="0"/>
      <w:r xmlns:w="http://schemas.openxmlformats.org/wordprocessingml/2006/main">
        <w:rPr>
          <w:rFonts w:ascii="Verdana" w:hAnsi="Verdana"/>
          <w:sz w:val="18"/>
          <w:szCs w:val="18"/>
          <w:lang w:val="ca-ES"/>
        </w:rPr>
        <w:t xml:space="preserve">Nº. Exp.: </w:t>
      </w:r>
      <w:r xmlns:w="http://schemas.openxmlformats.org/wordprocessingml/2006/main">
        <w:rPr>
          <w:rFonts w:ascii="Verdana" w:hAnsi="Verdana"/>
          <w:b/>
          <w:sz w:val="18"/>
          <w:szCs w:val="18"/>
          <w:lang w:val="ca-ES"/>
        </w:rPr>
        <w:t xml:space="preserve">CCM 913/2021</w:t>
      </w:r>
    </w:p>
    <w:p w:rsidR="00B84CEC" w:rsidRDefault="00B84CEC" w:rsidP="00B84CEC">
      <w:pPr xmlns:w="http://schemas.openxmlformats.org/wordprocessingml/2006/main">
        <w:ind w:left="5103"/>
        <w:jc w:val="both"/>
        <w:rPr>
          <w:rFonts w:ascii="Verdana" w:hAnsi="Verdana"/>
          <w:b/>
          <w:sz w:val="18"/>
          <w:szCs w:val="18"/>
          <w:lang w:val="ca-ES"/>
        </w:rPr>
      </w:pPr>
      <w:r xmlns:w="http://schemas.openxmlformats.org/wordprocessingml/2006/main">
        <w:rPr>
          <w:rFonts w:ascii="Verdana" w:hAnsi="Verdana"/>
          <w:sz w:val="18"/>
          <w:szCs w:val="18"/>
          <w:lang w:val="ca-ES"/>
        </w:rPr>
        <w:t xml:space="preserve">Servicio: </w:t>
      </w:r>
      <w:r xmlns:w="http://schemas.openxmlformats.org/wordprocessingml/2006/main">
        <w:rPr>
          <w:rFonts w:ascii="Verdana" w:hAnsi="Verdana"/>
          <w:b/>
          <w:sz w:val="18"/>
          <w:szCs w:val="18"/>
          <w:lang w:val="ca-ES"/>
        </w:rPr>
        <w:t xml:space="preserve">PROMOCIÓN ECONÓMICA</w:t>
      </w:r>
    </w:p>
    <w:p w:rsidR="00B84CEC" w:rsidRDefault="00B84CEC" w:rsidP="00B84CEC">
      <w:pPr>
        <w:spacing w:line="360" w:lineRule="auto"/>
        <w:jc w:val="both"/>
        <w:rPr>
          <w:rFonts w:ascii="Verdana" w:hAnsi="Verdana"/>
          <w:b/>
          <w:sz w:val="18"/>
          <w:szCs w:val="18"/>
          <w:lang w:val="ca-ES"/>
        </w:rPr>
      </w:pPr>
    </w:p>
    <w:p w:rsidR="00B84CEC" w:rsidRDefault="00B84CEC" w:rsidP="00B84CEC">
      <w:pPr>
        <w:spacing w:line="360" w:lineRule="auto"/>
        <w:jc w:val="both"/>
        <w:rPr>
          <w:rFonts w:ascii="Verdana" w:hAnsi="Verdana"/>
          <w:b/>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BASES REGULADORAS Y CONVOCATORIA PARA LA CONCESIÓN DE AYUDAS DIRIGIDAS A PERSONAS AUTÓNOMAS Y MICROEMPRESAS DE LA COMARCA DEL MARESME AFECTADAS ECONÓMICAMENTE POR LA COVID-19 PARA EL AÑO 2021</w:t>
      </w:r>
    </w:p>
    <w:p w:rsidR="00B84CEC" w:rsidRPr="00B84CEC" w:rsidRDefault="00B84CEC" w:rsidP="00B84CEC">
      <w:pPr>
        <w:spacing w:line="360" w:lineRule="auto"/>
        <w:jc w:val="both"/>
        <w:rPr>
          <w:rFonts w:ascii="Verdana" w:hAnsi="Verdana"/>
          <w:b/>
          <w:sz w:val="18"/>
          <w:szCs w:val="18"/>
          <w:lang w:val="ca-ES"/>
        </w:rPr>
      </w:pPr>
    </w:p>
    <w:p w:rsidR="00B84CEC" w:rsidRPr="00B84CEC" w:rsidRDefault="00B84CEC" w:rsidP="00B84CEC">
      <w:pPr xmlns:w="http://schemas.openxmlformats.org/wordprocessingml/2006/main">
        <w:pStyle w:val="Prrafodelista"/>
        <w:numPr>
          <w:ilvl w:val="0"/>
          <w:numId w:val="21"/>
        </w:numPr>
        <w:spacing w:line="360" w:lineRule="auto"/>
        <w:ind w:left="284" w:hanging="284"/>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Objeto y finalidad</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El objeto de las presentes Bases es regular y fijar los criterios y el procedimiento de solicitud, tramitación, concesión, cobro y justificación de las ayudas económicas que otorgue el Consejo Comarcal de El Maresme con el objetivo de apoyar a las personas trabajadoras autónomas y microempresas de la comarca del Maresme, que acrediten una reducción drástica e involuntaria de su facturación como consecuencia de los efectos de la COVID-19 en su actividad económica y contribuir a la reactivación y el fomento de la competitividad del tejido empresarial del comarca.</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2. Dotación presupuestaria</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Las ayudas previstas se imputarán a los créditos presupuestarios habilitados al efecto. Se prevé una dotación económica total por esta convocatoria de 50.000,00€ que se encuentra incluida en la siguiente aplicación presupuestaria;</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pStyle w:val="Prrafodelista"/>
        <w:numPr>
          <w:ilvl w:val="0"/>
          <w:numId w:val="22"/>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50.000,00 euros del presupuesto irán destinados a personas autónomas o microempresas que acrediten una reducción en la facturación del ejercicio 2020 entre el 25% y el 50% respecto al ejercicio 2019 ya personas autónomas o microempresas que acrediten una reducción en la facturación del ejercicio 2020 de más del 50% respecto al ejercicio 2019, irá destinado con cargo a la aplicación 250.43300.47900.</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sz w:val="18"/>
          <w:szCs w:val="18"/>
          <w:lang w:val="ca-ES"/>
        </w:rPr>
      </w:pPr>
      <w:r xmlns:w="http://schemas.openxmlformats.org/wordprocessingml/2006/main" w:rsidRPr="00B84CEC">
        <w:rPr>
          <w:rFonts w:ascii="Verdana" w:hAnsi="Verdana" w:cs="Arial"/>
          <w:sz w:val="18"/>
          <w:szCs w:val="18"/>
          <w:lang w:val="ca-ES"/>
        </w:rPr>
        <w:t xml:space="preserve">La concesión de las ayudas estará limitada por la dotación económica establecida en el presupuesto para esta finalidad.</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Las ayudas que hacen referencia a estas bases son de carácter puntual y extraordinario para el año 2021. Se otorgan para paliar los efectos económicos producidos por la crisis sanitaria COVID-19, y contribuir en la reactivación y el fomento de la competitividad del tejido empresarial de la comarca en un solo pago y no generan ningún derecho a la obtención de ayudas en años posteriores y no pueden alegarse como precedente.</w:t>
      </w:r>
    </w:p>
    <w:p w:rsidR="00B84CEC" w:rsidRDefault="00B84CEC" w:rsidP="00B84CEC">
      <w:pPr>
        <w:spacing w:line="360" w:lineRule="auto"/>
        <w:jc w:val="both"/>
        <w:rPr>
          <w:rFonts w:ascii="Verdana" w:hAnsi="Verdana"/>
          <w:sz w:val="18"/>
          <w:szCs w:val="18"/>
          <w:lang w:val="ca-ES"/>
        </w:rPr>
      </w:pPr>
    </w:p>
    <w:p w:rsidR="00B84CEC" w:rsidRDefault="00B84CEC" w:rsidP="00B84CEC">
      <w:pPr>
        <w:spacing w:line="360" w:lineRule="auto"/>
        <w:jc w:val="both"/>
        <w:rPr>
          <w:rFonts w:ascii="Verdana" w:hAnsi="Verdana"/>
          <w:sz w:val="18"/>
          <w:szCs w:val="18"/>
          <w:lang w:val="ca-ES"/>
        </w:rPr>
      </w:pPr>
    </w:p>
    <w:p w:rsid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lastRenderedPageBreak xmlns:w="http://schemas.openxmlformats.org/wordprocessingml/2006/main"/>
      </w:r>
      <w:r xmlns:w="http://schemas.openxmlformats.org/wordprocessingml/2006/main" w:rsidRPr="00B84CEC">
        <w:rPr>
          <w:rFonts w:ascii="Verdana" w:hAnsi="Verdana"/>
          <w:b/>
          <w:sz w:val="18"/>
          <w:szCs w:val="18"/>
          <w:lang w:val="ca-ES"/>
        </w:rPr>
        <w:t xml:space="preserve">3. Personas beneficiarias</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Pueden ser beneficiarias de esta ayuda:</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a) Las personas jurídicas, legalmente constituidas, que cumplan los requisitos que se detallan en el punto 4.</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b) Las personas físicas trabajadoras por cuenta propia (personas autónomas) que cumplan los requisitos que se detallan en el punto 4.</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4. Requisitos</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Para acceder a la ayuda, los requisitos que deben cumplir las personas beneficiarias son los siguientes: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pStyle w:val="Prrafodelista"/>
        <w:numPr>
          <w:ilvl w:val="0"/>
          <w:numId w:val="23"/>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Las personas jurídicas:</w:t>
      </w:r>
    </w:p>
    <w:p w:rsidR="00B84CEC" w:rsidRPr="00B84CEC" w:rsidRDefault="00B84CEC" w:rsidP="00B84CEC">
      <w:pPr xmlns:w="http://schemas.openxmlformats.org/wordprocessingml/2006/main">
        <w:pStyle w:val="Prrafodelista"/>
        <w:numPr>
          <w:ilvl w:val="0"/>
          <w:numId w:val="24"/>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Tener el domicilio fiscal en alguno de los 30 municipios de la Comarca del Maresme.</w:t>
      </w:r>
    </w:p>
    <w:p w:rsidR="00B84CEC" w:rsidRPr="00B84CEC" w:rsidRDefault="00B84CEC" w:rsidP="00B84CEC">
      <w:pPr xmlns:w="http://schemas.openxmlformats.org/wordprocessingml/2006/main">
        <w:pStyle w:val="Prrafodelista"/>
        <w:numPr>
          <w:ilvl w:val="0"/>
          <w:numId w:val="24"/>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Haber estado de alta de actividad a fecha 1 de enero de 2019 ya fecha 31 de diciembre de 2020 y haber mantenido el alta de actividad desde enero de 2021 y hasta la fecha de la solicitud de la ayuda . Aquellas que no acrediten haber estado de alta en estos dos períodos quedarán automáticamente descartadas.</w:t>
      </w:r>
    </w:p>
    <w:p w:rsidR="00B84CEC" w:rsidRPr="00B84CEC" w:rsidRDefault="00B84CEC" w:rsidP="00B84CEC">
      <w:pPr xmlns:w="http://schemas.openxmlformats.org/wordprocessingml/2006/main">
        <w:pStyle w:val="Prrafodelista"/>
        <w:numPr>
          <w:ilvl w:val="0"/>
          <w:numId w:val="24"/>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Haber tenido un volumen de facturación durante el ejercicio 2019 entre 9.000,00 euros y 36.000,00 euros, éstos incluidos.</w:t>
      </w:r>
    </w:p>
    <w:p w:rsidR="00B84CEC" w:rsidRPr="00B84CEC" w:rsidRDefault="00B84CEC" w:rsidP="00B84CEC">
      <w:pPr xmlns:w="http://schemas.openxmlformats.org/wordprocessingml/2006/main">
        <w:pStyle w:val="Prrafodelista"/>
        <w:numPr>
          <w:ilvl w:val="0"/>
          <w:numId w:val="24"/>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No encontrarse en ninguna de las circunstancias que impiden adquirir la condición de persona beneficiaria prevista en el artículo 13 de la Ley 38/2003, de 17 de noviembre, general de subvenciones.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pStyle w:val="Prrafodelista"/>
        <w:numPr>
          <w:ilvl w:val="0"/>
          <w:numId w:val="23"/>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Las personas físicas trabajadoras por cuenta propia (personas autónomas):</w:t>
      </w:r>
    </w:p>
    <w:p w:rsidR="00B84CEC" w:rsidRPr="00B84CEC" w:rsidRDefault="00B84CEC" w:rsidP="00B84CEC">
      <w:pPr xmlns:w="http://schemas.openxmlformats.org/wordprocessingml/2006/main">
        <w:pStyle w:val="Prrafodelista"/>
        <w:numPr>
          <w:ilvl w:val="0"/>
          <w:numId w:val="25"/>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Tener el domicilio fiscal en alguno de los 30 municipios de la Comarca del Maresme.</w:t>
      </w:r>
    </w:p>
    <w:p w:rsidR="00B84CEC" w:rsidRPr="00B84CEC" w:rsidRDefault="00B84CEC" w:rsidP="00B84CEC">
      <w:pPr xmlns:w="http://schemas.openxmlformats.org/wordprocessingml/2006/main">
        <w:pStyle w:val="Prrafodelista"/>
        <w:numPr>
          <w:ilvl w:val="0"/>
          <w:numId w:val="26"/>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Haber estado de alta en el régimen especial de trabajadores autónomos de la Seguridad Social (RETA) en enero de 2019 y diciembre de 2020 y haber mantenido el alta de actividad desde enero de 2021 y hasta la fecha de la solicitud de la ayuda. Quienes no acrediten haber estado de alta en estos dos meses quedarán automáticamente descartados.</w:t>
      </w:r>
    </w:p>
    <w:p w:rsidR="00B84CEC" w:rsidRPr="00B84CEC" w:rsidRDefault="00B84CEC" w:rsidP="00B84CEC">
      <w:pPr xmlns:w="http://schemas.openxmlformats.org/wordprocessingml/2006/main">
        <w:pStyle w:val="Prrafodelista"/>
        <w:numPr>
          <w:ilvl w:val="0"/>
          <w:numId w:val="26"/>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Haber tenido un volumen de facturación durante el ejercicio 2019 entre 9.000,00 euros y 36.000,00 euros, éstos incluidos.</w:t>
      </w:r>
    </w:p>
    <w:p w:rsidR="00B84CEC" w:rsidRPr="00B84CEC" w:rsidRDefault="00B84CEC" w:rsidP="00B84CEC">
      <w:pPr xmlns:w="http://schemas.openxmlformats.org/wordprocessingml/2006/main">
        <w:pStyle w:val="Prrafodelista"/>
        <w:numPr>
          <w:ilvl w:val="0"/>
          <w:numId w:val="26"/>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No encontrarse en ninguna de las circunstancias que impiden adquirir la condición de persona beneficiaria prevista en el artículo 13 de la Ley 38/2003, de 17 de noviembre, general de subvenciones.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 concurrencia de estos requisitos se acreditará en el momento de presentar la solicitud, mediante la presentación de los documentos que se indican en el punto 5 de las presentes bases.</w:t>
      </w:r>
    </w:p>
    <w:p w:rsidR="00B84CEC" w:rsidRDefault="00B84CEC" w:rsidP="00B84CEC">
      <w:pPr>
        <w:spacing w:line="360" w:lineRule="auto"/>
        <w:jc w:val="both"/>
        <w:rPr>
          <w:rFonts w:ascii="Verdana" w:hAnsi="Verdana"/>
          <w:sz w:val="18"/>
          <w:szCs w:val="18"/>
          <w:lang w:val="ca-ES"/>
        </w:rPr>
      </w:pPr>
    </w:p>
    <w:p w:rsid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lastRenderedPageBreak xmlns:w="http://schemas.openxmlformats.org/wordprocessingml/2006/main"/>
      </w:r>
      <w:r xmlns:w="http://schemas.openxmlformats.org/wordprocessingml/2006/main" w:rsidRPr="00B84CEC">
        <w:rPr>
          <w:rFonts w:ascii="Verdana" w:hAnsi="Verdana"/>
          <w:b/>
          <w:sz w:val="18"/>
          <w:szCs w:val="18"/>
          <w:lang w:val="ca-ES"/>
        </w:rPr>
        <w:t xml:space="preserve">5. Documentación a presentar</w:t>
      </w: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sz w:val="18"/>
          <w:szCs w:val="18"/>
          <w:lang w:val="ca-ES"/>
        </w:rPr>
      </w:pPr>
      <w:r xmlns:w="http://schemas.openxmlformats.org/wordprocessingml/2006/main" w:rsidRPr="00B84CEC">
        <w:rPr>
          <w:rFonts w:ascii="Verdana" w:hAnsi="Verdana" w:cs="Arial"/>
          <w:sz w:val="18"/>
          <w:szCs w:val="18"/>
          <w:lang w:val="ca-ES"/>
        </w:rPr>
        <w:t xml:space="preserve">La solicitud de la ayuda, de acuerdo con el modelo adjunto en el Anexo 1 de las presentes bases, debe presentarse debidamente cumplimentada junto con la siguiente documentación:</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pStyle w:val="Prrafodelista"/>
        <w:numPr>
          <w:ilvl w:val="0"/>
          <w:numId w:val="27"/>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Fotocopia el NIF/NIE/CIF de la persona autónoma o empresa solicitante.</w:t>
      </w:r>
    </w:p>
    <w:p w:rsidR="00B84CEC" w:rsidRPr="00B84CEC" w:rsidRDefault="00B84CEC" w:rsidP="00B84CEC">
      <w:pPr xmlns:w="http://schemas.openxmlformats.org/wordprocessingml/2006/main">
        <w:pStyle w:val="Prrafodelista"/>
        <w:numPr>
          <w:ilvl w:val="0"/>
          <w:numId w:val="27"/>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En el caso de las personas autónomas, recibo de pago al régimen especial de trabajadores autónomos de la Seguridad Social (RETA) de los meses siguientes: enero de 2019, diciembre de 2020 y junio de 2021.</w:t>
      </w:r>
    </w:p>
    <w:p w:rsidR="00B84CEC" w:rsidRPr="00B84CEC" w:rsidRDefault="00B84CEC" w:rsidP="00B84CEC">
      <w:pPr xmlns:w="http://schemas.openxmlformats.org/wordprocessingml/2006/main">
        <w:pStyle w:val="Prrafodelista"/>
        <w:numPr>
          <w:ilvl w:val="0"/>
          <w:numId w:val="27"/>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En el caso de las personas autónomas, el modelo 130 “IRPF Empresarios y profesionales en Estimación Directa” correspondiente al cuarto trimestre del ejercicio 2019 y el correspondiente al cuarto trimestre del ejercicio 2020 o en su defecto el modelo 100 “Impuesto sobre la Renta de las Personas Físicas” correspondiente del ejercicio 2019 y el correspondiente al ejercicio 2020, o cualquier documento fehaciente que demuestre su volumen de ingresos durante estos ejercicios.</w:t>
      </w:r>
    </w:p>
    <w:p w:rsidR="00B84CEC" w:rsidRPr="00B84CEC" w:rsidRDefault="00B84CEC" w:rsidP="00B84CEC">
      <w:pPr xmlns:w="http://schemas.openxmlformats.org/wordprocessingml/2006/main">
        <w:pStyle w:val="Prrafodelista"/>
        <w:numPr>
          <w:ilvl w:val="0"/>
          <w:numId w:val="27"/>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En el caso de las personas jurídicas, el modelo 200 “Impuesto de Sociedades” correspondiente al ejercicio 2019 y el correspondiente al ejercicio 2020.</w:t>
      </w:r>
    </w:p>
    <w:p w:rsidR="00B84CEC" w:rsidRPr="00B84CEC" w:rsidRDefault="00B84CEC" w:rsidP="00B84CEC">
      <w:pPr xmlns:w="http://schemas.openxmlformats.org/wordprocessingml/2006/main">
        <w:pStyle w:val="Prrafodelista"/>
        <w:numPr>
          <w:ilvl w:val="0"/>
          <w:numId w:val="27"/>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En el caso de las personas jurídicas, un certificado de alta IAE.</w:t>
      </w:r>
    </w:p>
    <w:p w:rsidR="00B84CEC" w:rsidRPr="00B84CEC" w:rsidRDefault="00B84CEC" w:rsidP="00B84CEC">
      <w:pPr xmlns:w="http://schemas.openxmlformats.org/wordprocessingml/2006/main">
        <w:pStyle w:val="Prrafodelista"/>
        <w:numPr>
          <w:ilvl w:val="0"/>
          <w:numId w:val="27"/>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Formulario de datos bancarios para poder realizar el pago de la ayuda, a nombre de los beneficiarios de las ayudas, firmado por éstas y con la diligencia de conformidad de la entidad bancaria, adjunto al Anexo 2 de estas bases.</w:t>
      </w:r>
    </w:p>
    <w:p w:rsidR="00B84CEC" w:rsidRPr="00B84CEC" w:rsidRDefault="00B84CEC" w:rsidP="00B84CEC">
      <w:pPr xmlns:w="http://schemas.openxmlformats.org/wordprocessingml/2006/main">
        <w:pStyle w:val="Prrafodelista"/>
        <w:numPr>
          <w:ilvl w:val="0"/>
          <w:numId w:val="27"/>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Tanto en el caso de personas autónomas como en el caso de las personas jurídicas, las certificaciones vigentes que acrediten estar al corriente con las obligaciones tributarias y de la seguridad social.</w:t>
      </w:r>
    </w:p>
    <w:p w:rsidR="00B84CEC" w:rsidRPr="00B84CEC" w:rsidRDefault="00B84CEC" w:rsidP="00B84CEC">
      <w:pPr xmlns:w="http://schemas.openxmlformats.org/wordprocessingml/2006/main">
        <w:pStyle w:val="Prrafodelista"/>
        <w:numPr>
          <w:ilvl w:val="0"/>
          <w:numId w:val="27"/>
        </w:numPr>
        <w:autoSpaceDE w:val="0"/>
        <w:autoSpaceDN w:val="0"/>
        <w:adjustRightInd w:val="0"/>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Otra documentación complementaria, en su caso.</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6. Cuantía</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 cuantía a otorgar se determina en función del porcentaje de la reducción de la facturación en el ejercicio 2020 en comparación con el ejercicio 2019. En función del porcentaje de reducción se establecen dos tramos:</w:t>
      </w:r>
    </w:p>
    <w:p w:rsidR="00B84CEC" w:rsidRPr="00B84CEC" w:rsidRDefault="00B84CEC" w:rsidP="00B84CEC">
      <w:pPr xmlns:w="http://schemas.openxmlformats.org/wordprocessingml/2006/main">
        <w:pStyle w:val="Prrafodelista"/>
        <w:numPr>
          <w:ilvl w:val="0"/>
          <w:numId w:val="28"/>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Tramo 1: Una reducción en la facturación del ejercicio 2020 entre el 25% y el 50% respecto al ejercicio 2019. La cuantía de la ayuda por este tramo será de un importe único de 500,00 euros.</w:t>
      </w:r>
    </w:p>
    <w:p w:rsidR="00B84CEC" w:rsidRPr="00B84CEC" w:rsidRDefault="00B84CEC" w:rsidP="00B84CEC">
      <w:pPr xmlns:w="http://schemas.openxmlformats.org/wordprocessingml/2006/main">
        <w:pStyle w:val="Prrafodelista"/>
        <w:numPr>
          <w:ilvl w:val="0"/>
          <w:numId w:val="28"/>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Tramo 2: Una reducción en la facturación del ejercicio 2020 de más del 50% respecto al ejercicio 2019. La cuantía de la ayuda por este tramo será de un importe único de 1.000,00 euros.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Por cada uno de los tramos se establece un presupuesto de 25.000,00 euros. En caso de que el crédito consignado por alguno de los dos tramos no sea agotado, podrá aplicarse este remanente para ampliar el crédito del tramo restante.</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pStyle w:val="Prrafodelista"/>
        <w:numPr>
          <w:ilvl w:val="0"/>
          <w:numId w:val="29"/>
        </w:numPr>
        <w:spacing w:line="360" w:lineRule="auto"/>
        <w:ind w:left="284" w:hanging="284"/>
        <w:jc w:val="both"/>
        <w:rPr>
          <w:rFonts w:ascii="Verdana" w:hAnsi="Verdana"/>
          <w:b/>
          <w:sz w:val="18"/>
          <w:szCs w:val="18"/>
          <w:lang w:val="ca-ES"/>
        </w:rPr>
      </w:pPr>
      <w:r xmlns:w="http://schemas.openxmlformats.org/wordprocessingml/2006/main" w:rsidRPr="00B84CEC">
        <w:rPr>
          <w:rFonts w:ascii="Verdana" w:hAnsi="Verdana"/>
          <w:b/>
          <w:sz w:val="18"/>
          <w:szCs w:val="18"/>
          <w:lang w:val="ca-ES"/>
        </w:rPr>
        <w:lastRenderedPageBreak xmlns:w="http://schemas.openxmlformats.org/wordprocessingml/2006/main"/>
      </w:r>
      <w:r xmlns:w="http://schemas.openxmlformats.org/wordprocessingml/2006/main" w:rsidRPr="00B84CEC">
        <w:rPr>
          <w:rFonts w:ascii="Verdana" w:hAnsi="Verdana"/>
          <w:b/>
          <w:sz w:val="18"/>
          <w:szCs w:val="18"/>
          <w:lang w:val="ca-ES"/>
        </w:rPr>
        <w:t xml:space="preserve">Plazo, forma y lugar de presentación de solicitudes</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El plazo para la presentación de las solicitudes para la concesión, en régimen de concurrencia no competitiva para apoyar a personas autónomas y microempresas de la Comarca del Maresme afectadas económicamente por la COVID-19 para el año 2021, se inicia al día siguiente de la fecha de publicación del extracto de la convocatoria en el Boletín Oficial de la Provincia de Barcelona y finaliza el 20 de septiembre de 2021, éste incluido.</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De acuerdo con lo estipulado en el art. 14 de la Ley 39/2015, de 1 de octubre, del Procedimiento Administrativo Común, las personas jurídicas tienen la obligación de presentar de forma electrónica la solicitud y la documentación descrita en el apartado 4 de estas bases.</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Las solicitudes deben presentarse en impreso normalizado (Anexo 1) por instancia genérica de forma telemática en la sede electrónica del Consejo Comarcal de El Maresme </w:t>
      </w:r>
      <w:hyperlink xmlns:w="http://schemas.openxmlformats.org/wordprocessingml/2006/main" xmlns:r="http://schemas.openxmlformats.org/officeDocument/2006/relationships" r:id="rId8" w:history="1">
        <w:r xmlns:w="http://schemas.openxmlformats.org/wordprocessingml/2006/main" w:rsidRPr="00B84CEC">
          <w:rPr>
            <w:rStyle w:val="Hipervnculo"/>
            <w:rFonts w:ascii="Verdana" w:hAnsi="Verdana"/>
            <w:sz w:val="18"/>
            <w:szCs w:val="18"/>
            <w:lang w:val="ca-ES"/>
          </w:rPr>
          <w:t xml:space="preserve">https://www.seu-e.cat/ca/web/ccmaresme/ </w:t>
        </w:r>
      </w:hyperlink>
      <w:r xmlns:w="http://schemas.openxmlformats.org/wordprocessingml/2006/main" w:rsidRPr="00B84CEC">
        <w:rPr>
          <w:rFonts w:ascii="Verdana" w:hAnsi="Verdana"/>
          <w:sz w:val="18"/>
          <w:szCs w:val="18"/>
          <w:lang w:val="ca-ES"/>
        </w:rPr>
        <w:t xml:space="preserve">, debidamente formalizadas y firmadas por la persona o representante legal solicitante de la ayuda, acompañadas por la documentación que fija el punto 5 de las presentes bases.</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En caso de agrupaciones de personas físicas o jurídicas, públicas o privadas sin personalidad, la solicitud deberá ser presentada por el representante o apoderado único de la agrupación.</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 presentación de la solicitud implica la plena aceptación de las Bases reguladoras de la ayuda así como la autorización al Consejo Comarcal de El Maresme para que pueda comprobar la conformidad de los datos que se contienen o se declaran.</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 presentación de la solicitud no implica el reconocimiento de ningún derecho económico a favor de los solicitantes, no siendo admitidas las solicitudes presentadas fuera de plazo.</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Cualquier persona solicitante puede desistir por escrito de la solicitud de la ayuda, antes de la concesión. El desistimiento expreso de la solicitud supone el archivo de la solicitud.</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8. Enmienda de la solicitud</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Si la solicitud o la documentación no reunieran los requisitos solicitados en las presentes bases, el Consejo Comarcal de El Maresme requerirá la documentación correcta al interesado para que en el plazo de diez días hábiles se subsanen las carencias o se acompañen los documentos preceptivos, si no se cumpliera con el requerimiento, se desistirá su petición, archivando la solicitud de la ayuda sin más trámite.</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cs="Verdana"/>
          <w:b/>
          <w:sz w:val="18"/>
          <w:szCs w:val="18"/>
          <w:lang w:val="ca-ES"/>
        </w:rPr>
      </w:pPr>
      <w:r xmlns:w="http://schemas.openxmlformats.org/wordprocessingml/2006/main" w:rsidRPr="00B84CEC">
        <w:rPr>
          <w:rFonts w:ascii="Verdana" w:hAnsi="Verdana"/>
          <w:b/>
          <w:sz w:val="18"/>
          <w:szCs w:val="18"/>
          <w:lang w:val="ca-ES"/>
        </w:rPr>
        <w:t xml:space="preserve">9. </w:t>
      </w:r>
      <w:r xmlns:w="http://schemas.openxmlformats.org/wordprocessingml/2006/main" w:rsidRPr="00B84CEC">
        <w:rPr>
          <w:rFonts w:ascii="Verdana" w:hAnsi="Verdana" w:cs="Verdana"/>
          <w:b/>
          <w:sz w:val="18"/>
          <w:szCs w:val="18"/>
          <w:lang w:val="ca-ES"/>
        </w:rPr>
        <w:t xml:space="preserve">Obligaciones</w:t>
      </w:r>
    </w:p>
    <w:p w:rsidR="00B84CEC" w:rsidRDefault="00B84CEC" w:rsidP="00B84CEC">
      <w:pPr xmlns:w="http://schemas.openxmlformats.org/wordprocessingml/2006/main">
        <w:spacing w:line="360" w:lineRule="auto"/>
        <w:jc w:val="both"/>
        <w:rPr>
          <w:rFonts w:ascii="Verdana" w:hAnsi="Verdana" w:cs="Verdana"/>
          <w:sz w:val="18"/>
          <w:szCs w:val="18"/>
          <w:lang w:val="ca-ES"/>
        </w:rPr>
      </w:pPr>
      <w:r xmlns:w="http://schemas.openxmlformats.org/wordprocessingml/2006/main" w:rsidRPr="00B84CEC">
        <w:rPr>
          <w:rFonts w:ascii="Verdana" w:hAnsi="Verdana" w:cs="Verdana"/>
          <w:sz w:val="18"/>
          <w:szCs w:val="18"/>
          <w:lang w:val="ca-ES"/>
        </w:rPr>
        <w:t xml:space="preserve">Las personas beneficiarias tienen las siguientes obligaciones:</w:t>
      </w:r>
    </w:p>
    <w:p w:rsidR="00B84CEC" w:rsidRPr="00B84CEC" w:rsidRDefault="00B84CEC" w:rsidP="00B84CEC">
      <w:pPr>
        <w:spacing w:line="360" w:lineRule="auto"/>
        <w:jc w:val="both"/>
        <w:rPr>
          <w:rFonts w:ascii="Verdana" w:hAnsi="Verdana" w:cs="Verdana"/>
          <w:sz w:val="18"/>
          <w:szCs w:val="18"/>
          <w:lang w:val="ca-ES"/>
        </w:rPr>
      </w:pPr>
    </w:p>
    <w:p w:rsidR="00B84CEC" w:rsidRPr="00B84CEC" w:rsidRDefault="00B84CEC" w:rsidP="00B84CEC">
      <w:pPr xmlns:w="http://schemas.openxmlformats.org/wordprocessingml/2006/main">
        <w:pStyle w:val="Prrafodelista"/>
        <w:numPr>
          <w:ilvl w:val="0"/>
          <w:numId w:val="30"/>
        </w:numPr>
        <w:spacing w:line="360" w:lineRule="auto"/>
        <w:ind w:left="284" w:hanging="284"/>
        <w:jc w:val="both"/>
        <w:rPr>
          <w:rFonts w:ascii="Verdana" w:hAnsi="Verdana" w:cstheme="minorBidi"/>
          <w:sz w:val="18"/>
          <w:szCs w:val="18"/>
          <w:lang w:val="ca-ES"/>
        </w:rPr>
      </w:pPr>
      <w:r xmlns:w="http://schemas.openxmlformats.org/wordprocessingml/2006/main" w:rsidRPr="00B84CEC">
        <w:rPr>
          <w:rFonts w:ascii="Verdana" w:hAnsi="Verdana"/>
          <w:sz w:val="18"/>
          <w:szCs w:val="18"/>
          <w:lang w:val="ca-ES"/>
        </w:rPr>
        <w:lastRenderedPageBreak xmlns:w="http://schemas.openxmlformats.org/wordprocessingml/2006/main"/>
      </w:r>
      <w:r xmlns:w="http://schemas.openxmlformats.org/wordprocessingml/2006/main" w:rsidRPr="00B84CEC">
        <w:rPr>
          <w:rFonts w:ascii="Verdana" w:hAnsi="Verdana"/>
          <w:sz w:val="18"/>
          <w:szCs w:val="18"/>
          <w:lang w:val="ca-ES"/>
        </w:rPr>
        <w:t xml:space="preserve">Cumplir con las obligaciones y no incurrir en los supuestos de prohibición que establecen los artículos 90 bis y 92 bis del Decreto legislativo 3/2002, de 24 de diciembre, por el que se aprueba el texto refundido de la Ley de finanzas públicas de Cataluña (DOGC nº 3791A, de 31.12.2002).</w:t>
      </w:r>
    </w:p>
    <w:p w:rsidR="00B84CEC" w:rsidRPr="00B84CEC" w:rsidRDefault="00B84CEC" w:rsidP="00B84CEC">
      <w:pPr xmlns:w="http://schemas.openxmlformats.org/wordprocessingml/2006/main">
        <w:pStyle w:val="Prrafodelista"/>
        <w:numPr>
          <w:ilvl w:val="0"/>
          <w:numId w:val="30"/>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Dar cumplimiento al artículo 55.2 de la Ley 19/2014, de 29 de diciembre, de transparencia, acceso a la información pública y buen gobierno.</w:t>
      </w:r>
    </w:p>
    <w:p w:rsidR="00B84CEC" w:rsidRPr="00B84CEC" w:rsidRDefault="00B84CEC" w:rsidP="00B84CEC">
      <w:pPr xmlns:w="http://schemas.openxmlformats.org/wordprocessingml/2006/main">
        <w:pStyle w:val="Prrafodelista"/>
        <w:numPr>
          <w:ilvl w:val="0"/>
          <w:numId w:val="30"/>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Colaborar y facilitar toda la documentación que les sea requerida durante el ejercicio de las funciones de control y verificación de los órganos competentes de la administración autonómica, estatal y comunitaria.</w:t>
      </w:r>
    </w:p>
    <w:p w:rsidR="00B84CEC" w:rsidRPr="00B84CEC" w:rsidRDefault="00B84CEC" w:rsidP="00B84CEC">
      <w:pPr xmlns:w="http://schemas.openxmlformats.org/wordprocessingml/2006/main">
        <w:pStyle w:val="Prrafodelista"/>
        <w:numPr>
          <w:ilvl w:val="0"/>
          <w:numId w:val="30"/>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Cumplir con las demás obligaciones previstas en la normativa vigente en materia de subvenciones y en la normativa sectorial aplicable.</w:t>
      </w:r>
    </w:p>
    <w:p w:rsidR="00B84CEC" w:rsidRPr="00B84CEC" w:rsidRDefault="00B84CEC" w:rsidP="00B84CEC">
      <w:pPr xmlns:w="http://schemas.openxmlformats.org/wordprocessingml/2006/main">
        <w:pStyle w:val="Prrafodelista"/>
        <w:numPr>
          <w:ilvl w:val="0"/>
          <w:numId w:val="30"/>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Estar al corriente de sus obligaciones frente a la Seguridad Social y la Agencia Tributaria.</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10. Criterios para la obtención de la ayuda</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10.1 Las solicitudes de las ayudas se otorgarán por estricto orden de registro de entrada.</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10.2 La ayuda debe otorgarse en correspondencia con la dotación presupuestaria y en los tramos especificados en el punto 6 de estas bases.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11. Verificación de los requisitos</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11.1 En el caso de personas jurídicas se verificará con la siguiente documentación:</w:t>
      </w:r>
    </w:p>
    <w:p w:rsidR="00B84CEC" w:rsidRPr="00B84CEC" w:rsidRDefault="00B84CEC" w:rsidP="00B84CEC">
      <w:pPr xmlns:w="http://schemas.openxmlformats.org/wordprocessingml/2006/main">
        <w:pStyle w:val="Prrafodelista"/>
        <w:numPr>
          <w:ilvl w:val="0"/>
          <w:numId w:val="31"/>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Modelo 200 (Impuesto sobre Sociedades) del ejercicio 2019</w:t>
      </w:r>
    </w:p>
    <w:p w:rsidR="00B84CEC" w:rsidRPr="00B84CEC" w:rsidRDefault="00B84CEC" w:rsidP="00B84CEC">
      <w:pPr xmlns:w="http://schemas.openxmlformats.org/wordprocessingml/2006/main">
        <w:pStyle w:val="Prrafodelista"/>
        <w:numPr>
          <w:ilvl w:val="0"/>
          <w:numId w:val="31"/>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Modelo 200 (Impuesto sobre Sociedades) del ejercicio 2020</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Se realizará una comparativa de la casilla 00255 “Importe neto de la cifra de negocios” del modelo 200 de los 2 ejercicios para valorar el porcentaje de reducción de la facturación.</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 fórmula de cálculo de la reducción de la facturación es la siguiente:</w:t>
      </w:r>
    </w:p>
    <w:p w:rsidR="00B84CEC" w:rsidRPr="00B84CEC" w:rsidRDefault="00CA1100" w:rsidP="00B84CEC">
      <w:pPr>
        <w:spacing w:line="360" w:lineRule="auto"/>
        <w:jc w:val="both"/>
        <w:rPr>
          <w:rFonts w:ascii="Verdana" w:hAnsi="Verdana"/>
          <w:sz w:val="18"/>
          <w:szCs w:val="18"/>
          <w:lang w:val="ca-ES"/>
        </w:rPr>
      </w:pPr>
      <m:oMathPara>
        <m:oMathParaPr>
          <m:jc m:val="left"/>
        </m:oMathParaPr>
        <m:oMath>
          <m:f>
            <m:fPr>
              <m:ctrlPr>
                <w:rPr>
                  <w:rFonts w:ascii="Cambria Math" w:hAnsi="Cambria Math"/>
                  <w:i/>
                  <w:sz w:val="18"/>
                  <w:szCs w:val="18"/>
                  <w:lang w:val="ca-ES"/>
                </w:rPr>
              </m:ctrlPr>
            </m:fPr>
            <m:num>
              <m:r>
                <w:rPr>
                  <w:rFonts w:ascii="Cambria Math" w:hAnsi="Cambria Math"/>
                  <w:sz w:val="18"/>
                  <w:szCs w:val="18"/>
                  <w:lang w:val="ca-ES"/>
                </w:rPr>
                <m:t>(Import casella 00255 model 200 any 2019 – import casella 00255 model 200 any 2020)</m:t>
              </m:r>
            </m:num>
            <m:den>
              <m:r>
                <w:rPr>
                  <w:rFonts w:ascii="Cambria Math" w:hAnsi="Cambria Math"/>
                  <w:sz w:val="18"/>
                  <w:szCs w:val="18"/>
                  <w:lang w:val="ca-ES"/>
                </w:rPr>
                <m:t>Import casella 00255 model 200 any 2019</m:t>
              </m:r>
            </m:den>
          </m:f>
          <m:r>
            <w:rPr>
              <w:rFonts w:ascii="Cambria Math" w:hAnsi="Cambria Math"/>
              <w:sz w:val="18"/>
              <w:szCs w:val="18"/>
              <w:lang w:val="ca-ES"/>
            </w:rPr>
            <m:t xml:space="preserve"> x 100</m:t>
          </m:r>
        </m:oMath>
      </m:oMathPara>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11.2 En el caso de las personas físicas se verificará con la siguiente documentación:</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Opción a)</w:t>
      </w:r>
    </w:p>
    <w:p w:rsidR="00B84CEC" w:rsidRPr="00B84CEC" w:rsidRDefault="00B84CEC" w:rsidP="00B84CEC">
      <w:pPr xmlns:w="http://schemas.openxmlformats.org/wordprocessingml/2006/main">
        <w:tabs>
          <w:tab w:val="left" w:pos="284"/>
        </w:tabs>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 </w:t>
      </w:r>
      <w:r xmlns:w="http://schemas.openxmlformats.org/wordprocessingml/2006/main" w:rsidRPr="00B84CEC">
        <w:rPr>
          <w:rFonts w:ascii="Verdana" w:hAnsi="Verdana"/>
          <w:sz w:val="18"/>
          <w:szCs w:val="18"/>
          <w:lang w:val="ca-ES"/>
        </w:rPr>
        <w:tab xmlns:w="http://schemas.openxmlformats.org/wordprocessingml/2006/main"/>
      </w:r>
      <w:r xmlns:w="http://schemas.openxmlformats.org/wordprocessingml/2006/main" w:rsidRPr="00B84CEC">
        <w:rPr>
          <w:rFonts w:ascii="Verdana" w:hAnsi="Verdana"/>
          <w:sz w:val="18"/>
          <w:szCs w:val="18"/>
          <w:lang w:val="ca-ES"/>
        </w:rPr>
        <w:t xml:space="preserve">Modelo 130 (Modelo 130. IRPF Empresarios y profesionales en Estimación Directa) del cuarto trimestre del ejercicio 2019</w:t>
      </w:r>
    </w:p>
    <w:p w:rsidR="00B84CEC" w:rsidRPr="00B84CEC" w:rsidRDefault="00B84CEC" w:rsidP="00B84CEC">
      <w:pPr xmlns:w="http://schemas.openxmlformats.org/wordprocessingml/2006/main">
        <w:tabs>
          <w:tab w:val="left" w:pos="284"/>
        </w:tabs>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 </w:t>
      </w:r>
      <w:r xmlns:w="http://schemas.openxmlformats.org/wordprocessingml/2006/main" w:rsidRPr="00B84CEC">
        <w:rPr>
          <w:rFonts w:ascii="Verdana" w:hAnsi="Verdana"/>
          <w:sz w:val="18"/>
          <w:szCs w:val="18"/>
          <w:lang w:val="ca-ES"/>
        </w:rPr>
        <w:tab xmlns:w="http://schemas.openxmlformats.org/wordprocessingml/2006/main"/>
      </w:r>
      <w:r xmlns:w="http://schemas.openxmlformats.org/wordprocessingml/2006/main" w:rsidRPr="00B84CEC">
        <w:rPr>
          <w:rFonts w:ascii="Verdana" w:hAnsi="Verdana"/>
          <w:sz w:val="18"/>
          <w:szCs w:val="18"/>
          <w:lang w:val="ca-ES"/>
        </w:rPr>
        <w:t xml:space="preserve">Modelo 130 (Modelo 130. IRPF Empresarios y profesionales en Estimación Directa) del cuarto trimestre del ejercicio 2020</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Se realizará una comparativa de la casilla 1 del modelo 130 del cuarto trimestre de los 2 ejercicios para valorar el porcentaje de reducción de la facturación.</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lastRenderedPageBreak xmlns:w="http://schemas.openxmlformats.org/wordprocessingml/2006/main"/>
      </w:r>
      <w:r xmlns:w="http://schemas.openxmlformats.org/wordprocessingml/2006/main" w:rsidRPr="00B84CEC">
        <w:rPr>
          <w:rFonts w:ascii="Verdana" w:hAnsi="Verdana"/>
          <w:sz w:val="18"/>
          <w:szCs w:val="18"/>
          <w:lang w:val="ca-ES"/>
        </w:rPr>
        <w:t xml:space="preserve">La fórmula de cálculo de la reducción de la facturación es la siguiente:</w:t>
      </w:r>
    </w:p>
    <w:p w:rsidR="00B84CEC" w:rsidRPr="00B84CEC" w:rsidRDefault="00CA1100" w:rsidP="00B84CEC">
      <w:pPr>
        <w:spacing w:line="360" w:lineRule="auto"/>
        <w:jc w:val="both"/>
        <w:rPr>
          <w:rFonts w:ascii="Verdana" w:hAnsi="Verdana"/>
          <w:sz w:val="18"/>
          <w:szCs w:val="18"/>
          <w:lang w:val="ca-ES"/>
        </w:rPr>
      </w:pPr>
      <m:oMathPara>
        <m:oMathParaPr>
          <m:jc m:val="left"/>
        </m:oMathParaPr>
        <m:oMath>
          <m:f>
            <m:fPr>
              <m:ctrlPr>
                <w:rPr>
                  <w:rFonts w:ascii="Cambria Math" w:hAnsi="Cambria Math"/>
                  <w:i/>
                  <w:sz w:val="18"/>
                  <w:szCs w:val="18"/>
                  <w:lang w:val="ca-ES"/>
                </w:rPr>
              </m:ctrlPr>
            </m:fPr>
            <m:num>
              <m:r>
                <w:rPr>
                  <w:rFonts w:ascii="Cambria Math" w:hAnsi="Cambria Math"/>
                  <w:sz w:val="18"/>
                  <w:szCs w:val="18"/>
                  <w:lang w:val="ca-ES"/>
                </w:rPr>
                <m:t>(Import casella 1 model 130 4art trimestre any 2019 – import casella 1 model 130 art trimestre any 2020)</m:t>
              </m:r>
            </m:num>
            <m:den>
              <m:r>
                <w:rPr>
                  <w:rFonts w:ascii="Cambria Math" w:hAnsi="Cambria Math"/>
                  <w:sz w:val="18"/>
                  <w:szCs w:val="18"/>
                  <w:lang w:val="ca-ES"/>
                </w:rPr>
                <m:t>Import casella 1 model 130 4art trimestre any 2019</m:t>
              </m:r>
            </m:den>
          </m:f>
          <m:r>
            <w:rPr>
              <w:rFonts w:ascii="Cambria Math" w:hAnsi="Cambria Math"/>
              <w:sz w:val="18"/>
              <w:szCs w:val="18"/>
              <w:lang w:val="ca-ES"/>
            </w:rPr>
            <m:t xml:space="preserve"> x 100</m:t>
          </m:r>
        </m:oMath>
      </m:oMathPara>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Opción b)</w:t>
      </w:r>
    </w:p>
    <w:p w:rsidR="00B84CEC" w:rsidRPr="00B84CEC" w:rsidRDefault="00B84CEC" w:rsidP="00B84CEC">
      <w:pPr xmlns:w="http://schemas.openxmlformats.org/wordprocessingml/2006/main">
        <w:tabs>
          <w:tab w:val="left" w:pos="284"/>
        </w:tabs>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 </w:t>
      </w:r>
      <w:r xmlns:w="http://schemas.openxmlformats.org/wordprocessingml/2006/main" w:rsidRPr="00B84CEC">
        <w:rPr>
          <w:rFonts w:ascii="Verdana" w:hAnsi="Verdana"/>
          <w:sz w:val="18"/>
          <w:szCs w:val="18"/>
          <w:lang w:val="ca-ES"/>
        </w:rPr>
        <w:tab xmlns:w="http://schemas.openxmlformats.org/wordprocessingml/2006/main"/>
      </w:r>
      <w:r xmlns:w="http://schemas.openxmlformats.org/wordprocessingml/2006/main" w:rsidRPr="00B84CEC">
        <w:rPr>
          <w:rFonts w:ascii="Verdana" w:hAnsi="Verdana"/>
          <w:sz w:val="18"/>
          <w:szCs w:val="18"/>
          <w:lang w:val="ca-ES"/>
        </w:rPr>
        <w:t xml:space="preserve">Modelo 100 (Modelo 100. Impuesto sobre la Renta de las Personas Físicas) del ejercicio 2019</w:t>
      </w:r>
    </w:p>
    <w:p w:rsidR="00B84CEC" w:rsidRPr="00B84CEC" w:rsidRDefault="00B84CEC" w:rsidP="00B84CEC">
      <w:pPr xmlns:w="http://schemas.openxmlformats.org/wordprocessingml/2006/main">
        <w:tabs>
          <w:tab w:val="left" w:pos="284"/>
        </w:tabs>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 </w:t>
      </w:r>
      <w:r xmlns:w="http://schemas.openxmlformats.org/wordprocessingml/2006/main" w:rsidRPr="00B84CEC">
        <w:rPr>
          <w:rFonts w:ascii="Verdana" w:hAnsi="Verdana"/>
          <w:sz w:val="18"/>
          <w:szCs w:val="18"/>
          <w:lang w:val="ca-ES"/>
        </w:rPr>
        <w:tab xmlns:w="http://schemas.openxmlformats.org/wordprocessingml/2006/main"/>
      </w:r>
      <w:r xmlns:w="http://schemas.openxmlformats.org/wordprocessingml/2006/main" w:rsidRPr="00B84CEC">
        <w:rPr>
          <w:rFonts w:ascii="Verdana" w:hAnsi="Verdana"/>
          <w:sz w:val="18"/>
          <w:szCs w:val="18"/>
          <w:lang w:val="ca-ES"/>
        </w:rPr>
        <w:t xml:space="preserve">Modelo 100 (Modelo 100. Impuesto sobre la Renta de las Personas Físicas) del ejercicio 2020</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Se realizará una comparativa de la casilla 1 del modelo 130 del cuarto trimestre de los 2 ejercicios para valorar el porcentaje de reducción de la facturación.</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 fórmula de cálculo de la reducción de la facturación es la siguiente:</w:t>
      </w:r>
    </w:p>
    <w:p w:rsidR="00B84CEC" w:rsidRPr="00B84CEC" w:rsidRDefault="00CA1100" w:rsidP="00B84CEC">
      <w:pPr>
        <w:spacing w:line="360" w:lineRule="auto"/>
        <w:jc w:val="both"/>
        <w:rPr>
          <w:rFonts w:ascii="Verdana" w:hAnsi="Verdana"/>
          <w:sz w:val="18"/>
          <w:szCs w:val="18"/>
          <w:lang w:val="ca-ES"/>
        </w:rPr>
      </w:pPr>
      <m:oMathPara>
        <m:oMathParaPr>
          <m:jc m:val="left"/>
        </m:oMathParaPr>
        <m:oMath>
          <m:f>
            <m:fPr>
              <m:ctrlPr>
                <w:rPr>
                  <w:rFonts w:ascii="Cambria Math" w:hAnsi="Cambria Math"/>
                  <w:i/>
                  <w:sz w:val="18"/>
                  <w:szCs w:val="18"/>
                  <w:lang w:val="ca-ES"/>
                </w:rPr>
              </m:ctrlPr>
            </m:fPr>
            <m:num>
              <m:r>
                <w:rPr>
                  <w:rFonts w:ascii="Cambria Math" w:hAnsi="Cambria Math"/>
                  <w:sz w:val="18"/>
                  <w:szCs w:val="18"/>
                  <w:lang w:val="ca-ES"/>
                </w:rPr>
                <m:t>(Import casella 0171 model 100 any 2019 – import casella 0171 model 100 any 2020)</m:t>
              </m:r>
            </m:num>
            <m:den>
              <m:r>
                <w:rPr>
                  <w:rFonts w:ascii="Cambria Math" w:hAnsi="Cambria Math"/>
                  <w:sz w:val="18"/>
                  <w:szCs w:val="18"/>
                  <w:lang w:val="ca-ES"/>
                </w:rPr>
                <m:t>Import casella 0171 model 100 any 2019</m:t>
              </m:r>
            </m:den>
          </m:f>
          <m:r>
            <w:rPr>
              <w:rFonts w:ascii="Cambria Math" w:hAnsi="Cambria Math"/>
              <w:sz w:val="18"/>
              <w:szCs w:val="18"/>
              <w:lang w:val="ca-ES"/>
            </w:rPr>
            <m:t xml:space="preserve"> x 100</m:t>
          </m:r>
        </m:oMath>
      </m:oMathPara>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Opción c)</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En caso de que se presenten otros documentos fehacientes que demuestren su volumen de ingresos durante los ejercicios 2019 y 2020, se utilizará la siguiente fórmula:</w:t>
      </w:r>
    </w:p>
    <w:p w:rsidR="00B84CEC" w:rsidRPr="00B84CEC" w:rsidRDefault="00B84CEC" w:rsidP="00B84CEC">
      <w:pPr>
        <w:spacing w:line="360" w:lineRule="auto"/>
        <w:jc w:val="both"/>
        <w:rPr>
          <w:rFonts w:ascii="Verdana" w:hAnsi="Verdana"/>
          <w:sz w:val="18"/>
          <w:szCs w:val="18"/>
          <w:lang w:val="ca-ES"/>
        </w:rPr>
      </w:pPr>
    </w:p>
    <w:p w:rsidR="00B84CEC" w:rsidRPr="00B84CEC" w:rsidRDefault="00CA1100" w:rsidP="00B84CEC">
      <w:pPr>
        <w:spacing w:line="360" w:lineRule="auto"/>
        <w:jc w:val="both"/>
        <w:rPr>
          <w:rFonts w:ascii="Verdana" w:hAnsi="Verdana"/>
          <w:sz w:val="18"/>
          <w:szCs w:val="18"/>
          <w:lang w:val="ca-ES"/>
        </w:rPr>
      </w:pPr>
      <m:oMathPara>
        <m:oMathParaPr>
          <m:jc m:val="left"/>
        </m:oMathParaPr>
        <m:oMath>
          <m:f>
            <m:fPr>
              <m:ctrlPr>
                <w:rPr>
                  <w:rFonts w:ascii="Cambria Math" w:hAnsi="Cambria Math"/>
                  <w:i/>
                  <w:sz w:val="18"/>
                  <w:szCs w:val="18"/>
                  <w:lang w:val="ca-ES"/>
                </w:rPr>
              </m:ctrlPr>
            </m:fPr>
            <m:num>
              <m:r>
                <w:rPr>
                  <w:rFonts w:ascii="Cambria Math" w:hAnsi="Cambria Math"/>
                  <w:sz w:val="18"/>
                  <w:szCs w:val="18"/>
                  <w:lang w:val="ca-ES"/>
                </w:rPr>
                <m:t>(Import ingressos any 2019 – import ingressos any 2020)</m:t>
              </m:r>
            </m:num>
            <m:den>
              <m:r>
                <w:rPr>
                  <w:rFonts w:ascii="Cambria Math" w:hAnsi="Cambria Math"/>
                  <w:sz w:val="18"/>
                  <w:szCs w:val="18"/>
                  <w:lang w:val="ca-ES"/>
                </w:rPr>
                <m:t>Import ingressos any 2019</m:t>
              </m:r>
            </m:den>
          </m:f>
          <m:r>
            <w:rPr>
              <w:rFonts w:ascii="Cambria Math" w:hAnsi="Cambria Math"/>
              <w:sz w:val="18"/>
              <w:szCs w:val="18"/>
              <w:lang w:val="ca-ES"/>
            </w:rPr>
            <m:t xml:space="preserve"> x 100</m:t>
          </m:r>
        </m:oMath>
      </m:oMathPara>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11.3 La inexactitud o falsedad de las declaraciones responsables pueden determinar la inadmisión de la persona solicitante de la convocatoria, y ser causa de revocación, sin perjuicio de las responsabilidades penales, civiles o administrativas de cualquier tipo en las que haya podido incurrir.</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12. Órgano competente para la instrucción y la propuesta de otorgamiento</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El órgano responsable por la instrucción del procedimiento para el otorgamiento y por la verificación de los requisitos exigidos de las ayudas previstas en las presentes bases será el Servicio de Emprendimiento y Empresa del Consejo Comarcal de El Maresme.</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 propuesta de otorgamiento de las ayudas será elaborada por una comisión de valoración constituida por:</w:t>
      </w:r>
    </w:p>
    <w:p w:rsidR="00B84CEC" w:rsidRPr="00B84CEC" w:rsidRDefault="00B84CEC" w:rsidP="00B84CEC">
      <w:pPr xmlns:w="http://schemas.openxmlformats.org/wordprocessingml/2006/main">
        <w:pStyle w:val="Prrafodelista"/>
        <w:numPr>
          <w:ilvl w:val="0"/>
          <w:numId w:val="32"/>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Un/a Técnico/a del servicio de emprendimiento y empresa.</w:t>
      </w:r>
    </w:p>
    <w:p w:rsidR="00B84CEC" w:rsidRPr="00B84CEC" w:rsidRDefault="00B84CEC" w:rsidP="00B84CEC">
      <w:pPr xmlns:w="http://schemas.openxmlformats.org/wordprocessingml/2006/main">
        <w:pStyle w:val="Prrafodelista"/>
        <w:numPr>
          <w:ilvl w:val="0"/>
          <w:numId w:val="32"/>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Un/a Técnico/a especialista competente en la materia del área de Promoción Económica.</w:t>
      </w:r>
    </w:p>
    <w:p w:rsidR="00B84CEC" w:rsidRPr="00B84CEC" w:rsidRDefault="00B84CEC" w:rsidP="00B84CEC">
      <w:pPr xmlns:w="http://schemas.openxmlformats.org/wordprocessingml/2006/main">
        <w:pStyle w:val="Prrafodelista"/>
        <w:numPr>
          <w:ilvl w:val="0"/>
          <w:numId w:val="32"/>
        </w:numPr>
        <w:spacing w:line="360" w:lineRule="auto"/>
        <w:ind w:left="284" w:hanging="284"/>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 Directora del área de Promoción Económica.</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lastRenderedPageBreak xmlns:w="http://schemas.openxmlformats.org/wordprocessingml/2006/main"/>
      </w:r>
      <w:r xmlns:w="http://schemas.openxmlformats.org/wordprocessingml/2006/main" w:rsidRPr="00B84CEC">
        <w:rPr>
          <w:rFonts w:ascii="Verdana" w:hAnsi="Verdana"/>
          <w:sz w:val="18"/>
          <w:szCs w:val="18"/>
          <w:lang w:val="ca-ES"/>
        </w:rPr>
        <w:t xml:space="preserve">El órgano responsable de la resolución del procedimiento para el otorgamiento de las ayudas será el Presidente del Consejo Comarcal de El Maresme.</w:t>
      </w:r>
    </w:p>
    <w:p w:rsidR="00B84CEC" w:rsidRPr="00B84CEC" w:rsidRDefault="00B84CEC" w:rsidP="00B84CEC">
      <w:pPr>
        <w:spacing w:line="360" w:lineRule="auto"/>
        <w:jc w:val="both"/>
        <w:rPr>
          <w:rFonts w:ascii="Verdana" w:hAnsi="Verdana"/>
          <w:b/>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13. Procedimiento de concesión de las ayudas</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13.1 El procedimiento de concesión de las ayudas reguladas en estas bases es el de concurrencia no competitiva.</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13.2 Las ayudas están condicionadas a la disponibilidad presupuestaria. El derecho de la empresa y/o persona autónoma interesada en percibir la ayuda nace en el momento en que se dicte la resolución de otorgamiento.</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13.3 Una vez valorado el cumplimiento de los requisitos exigidos en estas bases, ya propuesta de la comisión de valoración, el órgano competente procederá al otorgamiento del importe de las ayudas correspondientes entre las empresas y/o personas autónomas beneficiarías resultantes.</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13.4 Siempre que sea necesario para la valoración del cumplimiento de los requisitos, los técnicos especialistas del Consejo Comarcal podrán requerir a los solicitantes otra documentación complementaria que pueda hacer efectiva la valoración de los requisitos.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14. Plazo de resolución y de notificación</w:t>
      </w:r>
    </w:p>
    <w:p w:rsidR="00B84CEC" w:rsidRPr="00B84CEC" w:rsidRDefault="00B84CEC" w:rsidP="00B84CEC">
      <w:pPr xmlns:w="http://schemas.openxmlformats.org/wordprocessingml/2006/main">
        <w:spacing w:line="360" w:lineRule="auto"/>
        <w:jc w:val="both"/>
        <w:rPr>
          <w:rFonts w:ascii="Verdana" w:hAnsi="Verdana" w:cs="Helvetica"/>
          <w:sz w:val="18"/>
          <w:szCs w:val="18"/>
          <w:lang w:val="ca-ES"/>
        </w:rPr>
      </w:pPr>
      <w:r xmlns:w="http://schemas.openxmlformats.org/wordprocessingml/2006/main" w:rsidRPr="00B84CEC">
        <w:rPr>
          <w:rFonts w:ascii="Verdana" w:hAnsi="Verdana" w:cs="Helvetica"/>
          <w:sz w:val="18"/>
          <w:szCs w:val="18"/>
          <w:lang w:val="ca-ES"/>
        </w:rPr>
        <w:t xml:space="preserve">El plazo para el otorgamiento de las ayudas será, como máximo, de dos meses a contar desde la fecha de cierre del período de presentación de solicitudes.</w:t>
      </w:r>
    </w:p>
    <w:p w:rsidR="00B84CEC" w:rsidRPr="00B84CEC" w:rsidRDefault="00B84CEC" w:rsidP="00B84CEC">
      <w:pPr xmlns:w="http://schemas.openxmlformats.org/wordprocessingml/2006/main">
        <w:spacing w:line="360" w:lineRule="auto"/>
        <w:jc w:val="both"/>
        <w:rPr>
          <w:rFonts w:ascii="Verdana" w:hAnsi="Verdana" w:cs="Helvetica"/>
          <w:sz w:val="18"/>
          <w:szCs w:val="18"/>
          <w:lang w:val="ca-ES"/>
        </w:rPr>
      </w:pPr>
      <w:r xmlns:w="http://schemas.openxmlformats.org/wordprocessingml/2006/main" w:rsidRPr="00B84CEC">
        <w:rPr>
          <w:rFonts w:ascii="Verdana" w:hAnsi="Verdana" w:cs="Helvetica"/>
          <w:sz w:val="18"/>
          <w:szCs w:val="18"/>
          <w:lang w:val="ca-ES"/>
        </w:rPr>
        <w:t xml:space="preserve">Una vez acordada la concesión de las ayudas, éstas serán notificadas a las empresas y/o personas autónomas en un plazo máximo de 10 días desde la fecha de aprobación de la resolución, de acuerdo con lo previsto en el artículo 40 de la Ley 39/2015, de 1 de octubre, de Procedimiento Administrativo Común de las Administraciones Públicas.</w:t>
      </w:r>
    </w:p>
    <w:p w:rsidR="00B84CEC" w:rsidRPr="00B84CEC" w:rsidRDefault="00B84CEC" w:rsidP="00B84CEC">
      <w:pPr>
        <w:spacing w:line="360" w:lineRule="auto"/>
        <w:jc w:val="both"/>
        <w:rPr>
          <w:rFonts w:ascii="Verdana" w:hAnsi="Verdana" w:cs="Helvetica"/>
          <w:sz w:val="18"/>
          <w:szCs w:val="18"/>
          <w:lang w:val="ca-ES"/>
        </w:rPr>
      </w:pPr>
    </w:p>
    <w:p w:rsidR="00B84CEC" w:rsidRPr="00B84CEC" w:rsidRDefault="00B84CEC" w:rsidP="00B84CEC">
      <w:pPr xmlns:w="http://schemas.openxmlformats.org/wordprocessingml/2006/main">
        <w:spacing w:line="360" w:lineRule="auto"/>
        <w:jc w:val="both"/>
        <w:rPr>
          <w:rFonts w:ascii="Verdana" w:hAnsi="Verdana" w:cs="Helvetica"/>
          <w:sz w:val="18"/>
          <w:szCs w:val="18"/>
          <w:lang w:val="ca-ES"/>
        </w:rPr>
      </w:pPr>
      <w:r xmlns:w="http://schemas.openxmlformats.org/wordprocessingml/2006/main" w:rsidRPr="00B84CEC">
        <w:rPr>
          <w:rFonts w:ascii="Verdana" w:hAnsi="Verdana" w:cs="Helvetica"/>
          <w:sz w:val="18"/>
          <w:szCs w:val="18"/>
          <w:lang w:val="ca-ES"/>
        </w:rPr>
        <w:t xml:space="preserve">La falta de resolución en el plazo indicado tendrá efectos desestimatorios.</w:t>
      </w:r>
    </w:p>
    <w:p w:rsidR="00B84CEC" w:rsidRDefault="00B84CEC" w:rsidP="00B84CEC">
      <w:pPr>
        <w:spacing w:line="360" w:lineRule="auto"/>
        <w:jc w:val="both"/>
        <w:rPr>
          <w:rFonts w:ascii="Verdana" w:hAnsi="Verdana"/>
          <w:b/>
          <w:sz w:val="18"/>
          <w:szCs w:val="18"/>
          <w:lang w:val="ca-ES"/>
        </w:rPr>
      </w:pPr>
    </w:p>
    <w:p w:rsidR="00B84CEC" w:rsidRPr="00B84CEC" w:rsidRDefault="00B84CEC" w:rsidP="00B84CEC">
      <w:pPr xmlns:w="http://schemas.openxmlformats.org/wordprocessingml/2006/main">
        <w:spacing w:line="360" w:lineRule="auto"/>
        <w:jc w:val="both"/>
        <w:rPr>
          <w:rFonts w:ascii="Verdana" w:hAnsi="Verdana" w:cstheme="minorBidi"/>
          <w:b/>
          <w:sz w:val="18"/>
          <w:szCs w:val="18"/>
          <w:lang w:val="ca-ES"/>
        </w:rPr>
      </w:pPr>
      <w:r xmlns:w="http://schemas.openxmlformats.org/wordprocessingml/2006/main" w:rsidRPr="00B84CEC">
        <w:rPr>
          <w:rFonts w:ascii="Verdana" w:hAnsi="Verdana"/>
          <w:b/>
          <w:sz w:val="18"/>
          <w:szCs w:val="18"/>
          <w:lang w:val="ca-ES"/>
        </w:rPr>
        <w:t xml:space="preserve">15. Compatibilidades de las ayudas</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Esta ayuda es compatible con cualquier otra ayuda, prestación, subsidio o subvención, pública o privada, destinada a la misma finalidad.</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16. Pago</w:t>
      </w:r>
    </w:p>
    <w:p w:rsidR="00B84CEC" w:rsidRPr="00B84CEC" w:rsidRDefault="00B84CEC" w:rsidP="00B84CEC">
      <w:pPr xmlns:w="http://schemas.openxmlformats.org/wordprocessingml/2006/main">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16.1 El pago de la ayuda se hará efectivo en una única entrega a los 30 días siguientes de la resolución del otorgamiento.</w:t>
      </w:r>
    </w:p>
    <w:p w:rsidR="00B84CEC" w:rsidRPr="00B84CEC" w:rsidRDefault="00B84CEC" w:rsidP="00B84CEC">
      <w:pPr xmlns:w="http://schemas.openxmlformats.org/wordprocessingml/2006/main">
        <w:spacing w:line="360" w:lineRule="auto"/>
        <w:jc w:val="both"/>
        <w:rPr>
          <w:rFonts w:ascii="Verdana" w:hAnsi="Verdana" w:cs="Verdana"/>
          <w:sz w:val="18"/>
          <w:szCs w:val="18"/>
          <w:lang w:val="ca-ES"/>
        </w:rPr>
      </w:pPr>
      <w:r xmlns:w="http://schemas.openxmlformats.org/wordprocessingml/2006/main" w:rsidRPr="00B84CEC">
        <w:rPr>
          <w:rFonts w:ascii="Verdana" w:hAnsi="Verdana"/>
          <w:sz w:val="18"/>
          <w:szCs w:val="18"/>
          <w:lang w:val="ca-ES"/>
        </w:rPr>
        <w:t xml:space="preserve">16.2 </w:t>
      </w:r>
      <w:r xmlns:w="http://schemas.openxmlformats.org/wordprocessingml/2006/main" w:rsidRPr="00B84CEC">
        <w:rPr>
          <w:rFonts w:ascii="Verdana" w:hAnsi="Verdana" w:cs="Verdana"/>
          <w:sz w:val="18"/>
          <w:szCs w:val="18"/>
          <w:lang w:val="ca-ES"/>
        </w:rPr>
        <w:t xml:space="preserve">El pago de las ayudas se efectuará, mediante transferencia, en la cuenta indicada en el formulario normalizado (anexo 2) de datos bancarios establecido a tal efecto.</w:t>
      </w:r>
    </w:p>
    <w:p w:rsidR="00B84CEC" w:rsidRDefault="00B84CEC" w:rsidP="00B84CEC">
      <w:pPr>
        <w:autoSpaceDE w:val="0"/>
        <w:autoSpaceDN w:val="0"/>
        <w:adjustRightInd w:val="0"/>
        <w:spacing w:line="360" w:lineRule="auto"/>
        <w:jc w:val="both"/>
        <w:rPr>
          <w:rFonts w:ascii="Verdana" w:hAnsi="Verdana" w:cstheme="minorBidi"/>
          <w:sz w:val="18"/>
          <w:szCs w:val="18"/>
          <w:lang w:val="ca-ES"/>
        </w:rPr>
      </w:pPr>
    </w:p>
    <w:p w:rsidR="00B84CEC" w:rsidRDefault="00B84CEC" w:rsidP="00B84CEC">
      <w:pPr>
        <w:autoSpaceDE w:val="0"/>
        <w:autoSpaceDN w:val="0"/>
        <w:adjustRightInd w:val="0"/>
        <w:spacing w:line="360" w:lineRule="auto"/>
        <w:jc w:val="both"/>
        <w:rPr>
          <w:rFonts w:ascii="Verdana" w:hAnsi="Verdana" w:cstheme="minorBidi"/>
          <w:sz w:val="18"/>
          <w:szCs w:val="18"/>
          <w:lang w:val="ca-ES"/>
        </w:rPr>
      </w:pPr>
    </w:p>
    <w:p w:rsidR="00B84CEC" w:rsidRDefault="00B84CEC" w:rsidP="00B84CEC">
      <w:pPr>
        <w:autoSpaceDE w:val="0"/>
        <w:autoSpaceDN w:val="0"/>
        <w:adjustRightInd w:val="0"/>
        <w:spacing w:line="360" w:lineRule="auto"/>
        <w:jc w:val="both"/>
        <w:rPr>
          <w:rFonts w:ascii="Verdana" w:hAnsi="Verdana" w:cstheme="minorBidi"/>
          <w:sz w:val="18"/>
          <w:szCs w:val="18"/>
          <w:lang w:val="ca-ES"/>
        </w:rPr>
      </w:pPr>
    </w:p>
    <w:p w:rsidR="00B84CEC" w:rsidRDefault="00B84CEC" w:rsidP="00B84CEC">
      <w:pPr>
        <w:autoSpaceDE w:val="0"/>
        <w:autoSpaceDN w:val="0"/>
        <w:adjustRightInd w:val="0"/>
        <w:spacing w:line="360" w:lineRule="auto"/>
        <w:jc w:val="both"/>
        <w:rPr>
          <w:rFonts w:ascii="Verdana" w:hAnsi="Verdana" w:cstheme="minorBidi"/>
          <w:sz w:val="18"/>
          <w:szCs w:val="18"/>
          <w:lang w:val="ca-ES"/>
        </w:rPr>
      </w:pPr>
    </w:p>
    <w:p w:rsidR="00B84CEC" w:rsidRPr="00B84CEC" w:rsidRDefault="00B84CEC" w:rsidP="00B84CEC">
      <w:pPr>
        <w:autoSpaceDE w:val="0"/>
        <w:autoSpaceDN w:val="0"/>
        <w:adjustRightInd w:val="0"/>
        <w:spacing w:line="360" w:lineRule="auto"/>
        <w:jc w:val="both"/>
        <w:rPr>
          <w:rFonts w:ascii="Verdana" w:hAnsi="Verdana" w:cstheme="minorBidi"/>
          <w:sz w:val="18"/>
          <w:szCs w:val="18"/>
          <w:lang w:val="ca-ES"/>
        </w:rPr>
      </w:pPr>
    </w:p>
    <w:p w:rsidR="00B84CEC" w:rsidRPr="00B84CEC" w:rsidRDefault="00B84CEC" w:rsidP="00B84CEC">
      <w:pPr xmlns:w="http://schemas.openxmlformats.org/wordprocessingml/2006/main">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lastRenderedPageBreak xmlns:w="http://schemas.openxmlformats.org/wordprocessingml/2006/main"/>
      </w:r>
      <w:r xmlns:w="http://schemas.openxmlformats.org/wordprocessingml/2006/main" w:rsidRPr="00B84CEC">
        <w:rPr>
          <w:rFonts w:ascii="Verdana" w:hAnsi="Verdana"/>
          <w:b/>
          <w:sz w:val="18"/>
          <w:szCs w:val="18"/>
          <w:lang w:val="ca-ES"/>
        </w:rPr>
        <w:t xml:space="preserve">17. Revocación y reintegro de la ayuda</w:t>
      </w: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cs="Verdana"/>
          <w:sz w:val="18"/>
          <w:szCs w:val="18"/>
          <w:lang w:val="ca-ES"/>
        </w:rPr>
      </w:pPr>
      <w:r xmlns:w="http://schemas.openxmlformats.org/wordprocessingml/2006/main" w:rsidRPr="00B84CEC">
        <w:rPr>
          <w:rFonts w:ascii="Verdana" w:hAnsi="Verdana" w:cs="Verdana"/>
          <w:sz w:val="18"/>
          <w:szCs w:val="18"/>
          <w:lang w:val="ca-ES"/>
        </w:rPr>
        <w:t xml:space="preserve">Estará obligado a reintegrar, el/la beneficiario/a que haya percibido la subvención falseando las condiciones exigidas o escondiendo aquellas que hubiesen impedido su concesión, por resistencia u obstrucción a las actuaciones de comprobación y de control financiero y en los demás supuestos previstos en la normativa de la LGS.</w:t>
      </w:r>
    </w:p>
    <w:p w:rsidR="00B84CEC" w:rsidRPr="00B84CEC" w:rsidRDefault="00B84CEC" w:rsidP="00B84CEC">
      <w:pPr>
        <w:autoSpaceDE w:val="0"/>
        <w:autoSpaceDN w:val="0"/>
        <w:adjustRightInd w:val="0"/>
        <w:spacing w:line="360" w:lineRule="auto"/>
        <w:jc w:val="both"/>
        <w:rPr>
          <w:rFonts w:ascii="Verdana" w:hAnsi="Verdana" w:cs="Verdana"/>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cs="Verdana"/>
          <w:sz w:val="18"/>
          <w:szCs w:val="18"/>
          <w:lang w:val="ca-ES"/>
        </w:rPr>
      </w:pPr>
      <w:r xmlns:w="http://schemas.openxmlformats.org/wordprocessingml/2006/main" w:rsidRPr="00B84CEC">
        <w:rPr>
          <w:rFonts w:ascii="Verdana" w:hAnsi="Verdana" w:cs="Verdana"/>
          <w:sz w:val="18"/>
          <w:szCs w:val="18"/>
          <w:lang w:val="ca-ES"/>
        </w:rPr>
        <w:t xml:space="preserve">Procederá el reintegro por parte de los/las beneficiarios/arias de la totalidad o parte de las cuantías percibidas, y la exigencia del interés de demora desde el momento del pago de la subvención hasta la fecha en que se acuerde la procedencia del reintegro.</w:t>
      </w:r>
    </w:p>
    <w:p w:rsidR="00B84CEC" w:rsidRPr="00B84CEC" w:rsidRDefault="00B84CEC" w:rsidP="00B84CEC">
      <w:pPr>
        <w:autoSpaceDE w:val="0"/>
        <w:autoSpaceDN w:val="0"/>
        <w:adjustRightInd w:val="0"/>
        <w:spacing w:line="360" w:lineRule="auto"/>
        <w:jc w:val="both"/>
        <w:rPr>
          <w:rFonts w:ascii="Verdana" w:hAnsi="Verdana" w:cs="Verdana"/>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cstheme="minorBidi"/>
          <w:b/>
          <w:sz w:val="18"/>
          <w:szCs w:val="18"/>
          <w:lang w:val="ca-ES"/>
        </w:rPr>
      </w:pPr>
      <w:r xmlns:w="http://schemas.openxmlformats.org/wordprocessingml/2006/main" w:rsidRPr="00B84CEC">
        <w:rPr>
          <w:rFonts w:ascii="Verdana" w:hAnsi="Verdana"/>
          <w:b/>
          <w:sz w:val="18"/>
          <w:szCs w:val="18"/>
          <w:lang w:val="ca-ES"/>
        </w:rPr>
        <w:t xml:space="preserve">18. Control de las ayudas</w:t>
      </w: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Las empresas y/o personas autónomas beneficiarias de las ayudas deben someterse a las actuaciones de control que se consideren necesarias que lleven a cabo los organismos competentes de la administración autonómica, estatal y comunitaria.</w:t>
      </w:r>
    </w:p>
    <w:p w:rsidR="00B84CEC" w:rsidRPr="00B84CEC" w:rsidRDefault="00B84CEC" w:rsidP="00B84CEC">
      <w:pPr>
        <w:autoSpaceDE w:val="0"/>
        <w:autoSpaceDN w:val="0"/>
        <w:adjustRightInd w:val="0"/>
        <w:spacing w:line="360" w:lineRule="auto"/>
        <w:jc w:val="both"/>
        <w:rPr>
          <w:rFonts w:ascii="Verdana" w:hAnsi="Verdana" w:cs="Arial,Bold"/>
          <w:b/>
          <w:bCs/>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cs="Arial,Bold"/>
          <w:b/>
          <w:bCs/>
          <w:sz w:val="18"/>
          <w:szCs w:val="18"/>
          <w:lang w:val="ca-ES"/>
        </w:rPr>
      </w:pPr>
      <w:r xmlns:w="http://schemas.openxmlformats.org/wordprocessingml/2006/main" w:rsidRPr="00B84CEC">
        <w:rPr>
          <w:rFonts w:ascii="Verdana" w:hAnsi="Verdana" w:cs="Arial,Bold"/>
          <w:b/>
          <w:bCs/>
          <w:sz w:val="18"/>
          <w:szCs w:val="18"/>
          <w:lang w:val="ca-ES"/>
        </w:rPr>
        <w:t xml:space="preserve">19. Renuncia de las ayudas</w:t>
      </w: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cs="Arial"/>
          <w:sz w:val="18"/>
          <w:szCs w:val="18"/>
          <w:lang w:val="ca-ES"/>
        </w:rPr>
      </w:pPr>
      <w:r xmlns:w="http://schemas.openxmlformats.org/wordprocessingml/2006/main" w:rsidRPr="00B84CEC">
        <w:rPr>
          <w:rFonts w:ascii="Verdana" w:hAnsi="Verdana" w:cs="Arial"/>
          <w:sz w:val="18"/>
          <w:szCs w:val="18"/>
          <w:lang w:val="ca-ES"/>
        </w:rPr>
        <w:t xml:space="preserve">Las empresas y/o personas autónomas beneficiarias pueden renunciar a la ayuda, que queda liberada del cumplimiento de la carga o de la afectación a que se encuentre sometida aquéllos, con la pérdida del derecho a exigirla.</w:t>
      </w:r>
    </w:p>
    <w:p w:rsidR="00B84CEC" w:rsidRPr="00B84CEC" w:rsidRDefault="00B84CEC" w:rsidP="00B84CEC">
      <w:pPr>
        <w:autoSpaceDE w:val="0"/>
        <w:autoSpaceDN w:val="0"/>
        <w:adjustRightInd w:val="0"/>
        <w:spacing w:line="360" w:lineRule="auto"/>
        <w:jc w:val="both"/>
        <w:rPr>
          <w:rFonts w:ascii="Verdana" w:hAnsi="Verdana" w:cs="Arial"/>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cs="Arial"/>
          <w:sz w:val="18"/>
          <w:szCs w:val="18"/>
          <w:lang w:val="ca-ES"/>
        </w:rPr>
      </w:pPr>
      <w:r xmlns:w="http://schemas.openxmlformats.org/wordprocessingml/2006/main" w:rsidRPr="00B84CEC">
        <w:rPr>
          <w:rFonts w:ascii="Verdana" w:hAnsi="Verdana" w:cs="Arial"/>
          <w:sz w:val="18"/>
          <w:szCs w:val="18"/>
          <w:lang w:val="ca-ES"/>
        </w:rPr>
        <w:t xml:space="preserve">La renuncia debe ser previo al cobro de la ayuda. En caso contrario, la persona beneficiaria procederá al reintegro de las cantidades percibidas ya los intereses de demora que correspondan al período comprendido entre el momento del pago de la ayuda hasta la fecha en que se acuerde la procedencia del reintegro.</w:t>
      </w:r>
    </w:p>
    <w:p w:rsidR="00B84CEC" w:rsidRPr="00B84CEC" w:rsidRDefault="00B84CEC" w:rsidP="00B84CEC">
      <w:pPr>
        <w:autoSpaceDE w:val="0"/>
        <w:autoSpaceDN w:val="0"/>
        <w:adjustRightInd w:val="0"/>
        <w:spacing w:line="360" w:lineRule="auto"/>
        <w:jc w:val="both"/>
        <w:rPr>
          <w:rFonts w:ascii="Verdana" w:hAnsi="Verdana" w:cstheme="minorBidi"/>
          <w:b/>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20. Régimen sancionador de las ayudas</w:t>
      </w: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Estas ayudas están sometidas a las responsabilidades y régimen sancionador que se establece en el Título IV de la LGS, en el Título IV del RLGS y en el Título IV de la Ordenanza General de Subvenciones del Consejo Comarcal de El Maresme.</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cs="Verdana"/>
          <w:b/>
          <w:sz w:val="18"/>
          <w:szCs w:val="18"/>
          <w:lang w:val="ca-ES"/>
        </w:rPr>
      </w:pPr>
      <w:r xmlns:w="http://schemas.openxmlformats.org/wordprocessingml/2006/main" w:rsidRPr="00B84CEC">
        <w:rPr>
          <w:rFonts w:ascii="Verdana" w:hAnsi="Verdana" w:cs="Verdana"/>
          <w:b/>
          <w:sz w:val="18"/>
          <w:szCs w:val="18"/>
          <w:lang w:val="ca-ES"/>
        </w:rPr>
        <w:t xml:space="preserve">21. Infracciones y sanciones</w:t>
      </w: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cstheme="minorBidi"/>
          <w:sz w:val="18"/>
          <w:szCs w:val="18"/>
          <w:lang w:val="ca-ES"/>
        </w:rPr>
      </w:pPr>
      <w:r xmlns:w="http://schemas.openxmlformats.org/wordprocessingml/2006/main" w:rsidRPr="00B84CEC">
        <w:rPr>
          <w:rFonts w:ascii="Verdana" w:hAnsi="Verdana" w:cs="Verdana"/>
          <w:sz w:val="18"/>
          <w:szCs w:val="18"/>
          <w:lang w:val="ca-ES"/>
        </w:rPr>
        <w:t xml:space="preserve">En caso de incumplimiento de las obligaciones previstas en estas bases, será de aplicación el régimen de infracciones y de sanciones que establecen los capítulos I y II del título IV de la Ley 38/2003, de 17 de noviembre, general de subvenciones.</w:t>
      </w:r>
    </w:p>
    <w:p w:rsidR="00B84CEC" w:rsidRDefault="00B84CEC" w:rsidP="00B84CEC">
      <w:pPr>
        <w:autoSpaceDE w:val="0"/>
        <w:autoSpaceDN w:val="0"/>
        <w:adjustRightInd w:val="0"/>
        <w:spacing w:line="360" w:lineRule="auto"/>
        <w:jc w:val="both"/>
        <w:rPr>
          <w:rFonts w:ascii="Verdana" w:hAnsi="Verdana"/>
          <w:sz w:val="18"/>
          <w:szCs w:val="18"/>
          <w:lang w:val="ca-ES"/>
        </w:rPr>
      </w:pPr>
    </w:p>
    <w:p w:rsidR="00B84CEC" w:rsidRDefault="00B84CEC" w:rsidP="00B84CEC">
      <w:pPr>
        <w:autoSpaceDE w:val="0"/>
        <w:autoSpaceDN w:val="0"/>
        <w:adjustRightInd w:val="0"/>
        <w:spacing w:line="360" w:lineRule="auto"/>
        <w:jc w:val="both"/>
        <w:rPr>
          <w:rFonts w:ascii="Verdana" w:hAnsi="Verdana"/>
          <w:sz w:val="18"/>
          <w:szCs w:val="18"/>
          <w:lang w:val="ca-ES"/>
        </w:rPr>
      </w:pPr>
    </w:p>
    <w:p w:rsidR="00B84CEC" w:rsidRDefault="00B84CEC" w:rsidP="00B84CEC">
      <w:pPr>
        <w:autoSpaceDE w:val="0"/>
        <w:autoSpaceDN w:val="0"/>
        <w:adjustRightInd w:val="0"/>
        <w:spacing w:line="360" w:lineRule="auto"/>
        <w:jc w:val="both"/>
        <w:rPr>
          <w:rFonts w:ascii="Verdana" w:hAnsi="Verdana"/>
          <w:sz w:val="18"/>
          <w:szCs w:val="18"/>
          <w:lang w:val="ca-ES"/>
        </w:rPr>
      </w:pPr>
    </w:p>
    <w:p w:rsidR="00B84CEC" w:rsidRDefault="00B84CEC" w:rsidP="00B84CEC">
      <w:pPr>
        <w:autoSpaceDE w:val="0"/>
        <w:autoSpaceDN w:val="0"/>
        <w:adjustRightInd w:val="0"/>
        <w:spacing w:line="360" w:lineRule="auto"/>
        <w:jc w:val="both"/>
        <w:rPr>
          <w:rFonts w:ascii="Verdana" w:hAnsi="Verdana"/>
          <w:sz w:val="18"/>
          <w:szCs w:val="18"/>
          <w:lang w:val="ca-ES"/>
        </w:rPr>
      </w:pPr>
    </w:p>
    <w:p w:rsid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lastRenderedPageBreak xmlns:w="http://schemas.openxmlformats.org/wordprocessingml/2006/main"/>
      </w:r>
      <w:r xmlns:w="http://schemas.openxmlformats.org/wordprocessingml/2006/main" w:rsidRPr="00B84CEC">
        <w:rPr>
          <w:rFonts w:ascii="Verdana" w:hAnsi="Verdana"/>
          <w:b/>
          <w:sz w:val="18"/>
          <w:szCs w:val="18"/>
          <w:lang w:val="ca-ES"/>
        </w:rPr>
        <w:t xml:space="preserve">22. Publicidad de las ayudas concedidas</w:t>
      </w: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Las ayudas otorgadas al amparo de estas bases serán objeto de publicidad, con indicación de la convocatoria, la aplicación presupuestaria, las empresas y/o personas autónomas beneficiarias, la cantidad concedida, la finalidad de la ayuda, conforme se vayan publicando en el Sistema Nacional de Publicidad de Subvenciones, a través de su envío a la Base de Datos Nacional de Subvenciones.</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23. Protección de datos</w:t>
      </w: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En cumplimiento del Reglamento (UE) 2016/679 del Parlamento Europeo y del Consejo, de 27 de abril de 2016, relativo a la protección de las personas físicas en lo que se refiere al tratamiento de datos personales ya la libre circulación de estos datos y la Ley Orgánica 3/2018, de 5 de diciembre, de protección de datos y garantía de los derechos digitales, se informa que el Consejo Comarcal de El Maresme como responsable del tratamiento de los datos de las personas autónomas o empresas participantes en las presentes ayudas , tratará los datos con toda la confidencialidad y aplicando las medidas de seguridad que correspondan.</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Los datos facilitados serán tratados legítimamente en base al consentimiento prestado por las empresas y/o personas autónomas participantes en la solicitud de las presentes ayudas y en cumplimiento de las funciones públicas propias de la entidad, para gestionar la solicitud y comunicaciones con los participantes en las ayudas. Los datos no serán cedidos a terceros.</w:t>
      </w: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sz w:val="18"/>
          <w:szCs w:val="18"/>
          <w:lang w:val="ca-ES"/>
        </w:rPr>
      </w:pPr>
      <w:r xmlns:w="http://schemas.openxmlformats.org/wordprocessingml/2006/main" w:rsidRPr="00B84CEC">
        <w:rPr>
          <w:rFonts w:ascii="Verdana" w:hAnsi="Verdana"/>
          <w:sz w:val="18"/>
          <w:szCs w:val="18"/>
          <w:lang w:val="ca-ES"/>
        </w:rPr>
        <w:t xml:space="preserve">Una vez finalizada la convocatoria de las presentes ayudas, sus datos serán conservados únicamente para el cumplimiento de las normativas aplicables y para atender posibles reclamaciones, pero no serán utilizadas para ninguna otra finalidad.</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xmlns:w="http://schemas.openxmlformats.org/wordprocessingml/2006/main">
        <w:autoSpaceDE w:val="0"/>
        <w:autoSpaceDN w:val="0"/>
        <w:adjustRightInd w:val="0"/>
        <w:spacing w:line="360" w:lineRule="auto"/>
        <w:jc w:val="both"/>
        <w:rPr>
          <w:rFonts w:ascii="Verdana" w:hAnsi="Verdana"/>
          <w:b/>
          <w:sz w:val="18"/>
          <w:szCs w:val="18"/>
          <w:lang w:val="ca-ES"/>
        </w:rPr>
      </w:pPr>
      <w:r xmlns:w="http://schemas.openxmlformats.org/wordprocessingml/2006/main" w:rsidRPr="00B84CEC">
        <w:rPr>
          <w:rFonts w:ascii="Verdana" w:hAnsi="Verdana"/>
          <w:b/>
          <w:sz w:val="18"/>
          <w:szCs w:val="18"/>
          <w:lang w:val="ca-ES"/>
        </w:rPr>
        <w:t xml:space="preserve">24. Régimen jurídico de las ayudas</w:t>
      </w:r>
    </w:p>
    <w:p w:rsidR="00B84CEC" w:rsidRPr="00B84CEC" w:rsidRDefault="00B84CEC" w:rsidP="00B84CEC">
      <w:pPr xmlns:w="http://schemas.openxmlformats.org/wordprocessingml/2006/main">
        <w:shd w:val="clear" w:color="auto" w:fill="FFFFFF"/>
        <w:spacing w:line="360" w:lineRule="auto"/>
        <w:ind w:left="284" w:hanging="284"/>
        <w:jc w:val="both"/>
        <w:rPr>
          <w:rFonts w:ascii="Verdana" w:eastAsia="Times New Roman" w:hAnsi="Verdana" w:cs="Arial"/>
          <w:color w:val="000000"/>
          <w:sz w:val="18"/>
          <w:szCs w:val="18"/>
          <w:lang w:val="ca-ES" w:eastAsia="ca-ES"/>
        </w:rPr>
      </w:pPr>
      <w:r xmlns:w="http://schemas.openxmlformats.org/wordprocessingml/2006/main" w:rsidRPr="00B84CEC">
        <w:rPr>
          <w:rFonts w:ascii="Verdana" w:eastAsia="Times New Roman" w:hAnsi="Verdana" w:cs="Arial"/>
          <w:color w:val="000000"/>
          <w:sz w:val="18"/>
          <w:szCs w:val="18"/>
          <w:lang w:val="ca-ES" w:eastAsia="ca-ES"/>
        </w:rPr>
        <w:t xml:space="preserve">a) La Ley 38/2003, de 17 de noviembre, General de Subvenciones y su Reglamento de desarrollo, aprobado por Real Decreto 887/2006, de 21 de julio.</w:t>
      </w:r>
    </w:p>
    <w:p w:rsidR="00B84CEC" w:rsidRPr="00B84CEC" w:rsidRDefault="00B84CEC" w:rsidP="00B84CEC">
      <w:pPr xmlns:w="http://schemas.openxmlformats.org/wordprocessingml/2006/main">
        <w:shd w:val="clear" w:color="auto" w:fill="FFFFFF"/>
        <w:spacing w:line="360" w:lineRule="auto"/>
        <w:ind w:left="284" w:hanging="284"/>
        <w:jc w:val="both"/>
        <w:rPr>
          <w:rFonts w:ascii="Verdana" w:eastAsia="Times New Roman" w:hAnsi="Verdana" w:cs="Arial"/>
          <w:color w:val="000000"/>
          <w:sz w:val="18"/>
          <w:szCs w:val="18"/>
          <w:lang w:val="ca-ES" w:eastAsia="ca-ES"/>
        </w:rPr>
      </w:pPr>
      <w:r xmlns:w="http://schemas.openxmlformats.org/wordprocessingml/2006/main" w:rsidRPr="00B84CEC">
        <w:rPr>
          <w:rFonts w:ascii="Verdana" w:eastAsia="Times New Roman" w:hAnsi="Verdana" w:cs="Arial"/>
          <w:color w:val="000000"/>
          <w:sz w:val="18"/>
          <w:szCs w:val="18"/>
          <w:lang w:val="ca-ES" w:eastAsia="ca-ES"/>
        </w:rPr>
        <w:t xml:space="preserve">b) La Ordenanza General de Subvenciones del Consejo Comarcal de El Maresme, que fue aprobada definitivamente por acuerdo del Pleno de fecha 18 de julio de 2017 y publicada en el Boletín Oficial de la Provincia número 022017017969 correspondiente al día 28 de septiembre de 2017 (en adelante la Ordenanza).</w:t>
      </w:r>
    </w:p>
    <w:p w:rsidR="00B15A19" w:rsidRPr="00B84CEC" w:rsidRDefault="00CA1100" w:rsidP="00B84CEC">
      <w:pPr>
        <w:spacing w:line="360" w:lineRule="auto"/>
        <w:jc w:val="both"/>
        <w:rPr>
          <w:rFonts w:ascii="Verdana" w:hAnsi="Verdana"/>
          <w:sz w:val="18"/>
          <w:szCs w:val="18"/>
          <w:lang w:val="ca-ES"/>
        </w:rPr>
      </w:pPr>
    </w:p>
    <w:sectPr w:rsidR="00B15A19" w:rsidRPr="00B84CEC" w:rsidSect="00EB3170">
      <w:headerReference w:type="even" r:id="rId9"/>
      <w:headerReference w:type="default" r:id="rId10"/>
      <w:footerReference w:type="even" r:id="rId11"/>
      <w:footerReference w:type="default" r:id="rId12"/>
      <w:headerReference w:type="first" r:id="rId13"/>
      <w:footerReference w:type="first" r:id="rId14"/>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100" w:rsidRDefault="00CA1100">
      <w:pPr>
        <w:spacing w:line="240" w:lineRule="auto"/>
      </w:pPr>
      <w:r>
        <w:separator/>
      </w:r>
    </w:p>
  </w:endnote>
  <w:endnote w:type="continuationSeparator" w:id="0">
    <w:p w:rsidR="00CA1100" w:rsidRDefault="00CA11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CA110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2811254"/>
      <w:docPartObj>
        <w:docPartGallery w:val="Page Numbers (Bottom of Page)"/>
        <w:docPartUnique/>
      </w:docPartObj>
    </w:sdtPr>
    <w:sdtEndPr>
      <w:rPr>
        <w:lang w:val="ca-ES"/>
      </w:rPr>
    </w:sdtEndPr>
    <w:sdtContent>
      <w:sdt>
        <w:sdtPr>
          <w:id w:val="-1769616900"/>
          <w:docPartObj>
            <w:docPartGallery w:val="Page Numbers (Top of Page)"/>
            <w:docPartUnique/>
          </w:docPartObj>
        </w:sdtPr>
        <w:sdtEndPr>
          <w:rPr>
            <w:lang w:val="ca-ES"/>
          </w:rPr>
        </w:sdtEndPr>
        <w:sdtContent>
          <w:p w:rsidR="00EB3170" w:rsidRPr="008D0FD6" w:rsidRDefault="008D0FD6">
            <w:pPr xmlns:w="http://schemas.openxmlformats.org/wordprocessingml/2006/main">
              <w:pStyle w:val="Piedepgina"/>
              <w:jc w:val="right"/>
              <w:rPr>
                <w:lang w:val="ca-ES"/>
              </w:rPr>
            </w:pPr>
            <w:r xmlns:w="http://schemas.openxmlformats.org/wordprocessingml/2006/main" w:rsidRPr="008D0FD6">
              <w:rPr>
                <w:lang w:val="ca-ES"/>
              </w:rPr>
              <w:t xml:space="preserve">Página </w:t>
            </w:r>
            <w:r xmlns:w="http://schemas.openxmlformats.org/wordprocessingml/2006/main" w:rsidRPr="008D0FD6">
              <w:rPr>
                <w:b/>
                <w:bCs/>
                <w:sz w:val="24"/>
                <w:szCs w:val="24"/>
                <w:lang w:val="ca-ES"/>
              </w:rPr>
              <w:fldChar xmlns:w="http://schemas.openxmlformats.org/wordprocessingml/2006/main" w:fldCharType="begin"/>
            </w:r>
            <w:r xmlns:w="http://schemas.openxmlformats.org/wordprocessingml/2006/main" w:rsidRPr="008D0FD6">
              <w:rPr>
                <w:b/>
                <w:bCs/>
                <w:lang w:val="ca-ES"/>
              </w:rPr>
              <w:instrText xmlns:w="http://schemas.openxmlformats.org/wordprocessingml/2006/main">PAGE</w:instrText>
            </w:r>
            <w:r xmlns:w="http://schemas.openxmlformats.org/wordprocessingml/2006/main" w:rsidRPr="008D0FD6">
              <w:rPr>
                <w:b/>
                <w:bCs/>
                <w:sz w:val="24"/>
                <w:szCs w:val="24"/>
                <w:lang w:val="ca-ES"/>
              </w:rPr>
              <w:fldChar xmlns:w="http://schemas.openxmlformats.org/wordprocessingml/2006/main" w:fldCharType="separate"/>
            </w:r>
            <w:r xmlns:w="http://schemas.openxmlformats.org/wordprocessingml/2006/main" w:rsidR="00D02DAD">
              <w:rPr>
                <w:b/>
                <w:bCs/>
                <w:noProof/>
                <w:lang w:val="ca-ES"/>
              </w:rPr>
              <w:t xml:space="preserve">1 </w:t>
            </w:r>
            <w:r xmlns:w="http://schemas.openxmlformats.org/wordprocessingml/2006/main" w:rsidRPr="008D0FD6">
              <w:rPr>
                <w:b/>
                <w:bCs/>
                <w:sz w:val="24"/>
                <w:szCs w:val="24"/>
                <w:lang w:val="ca-ES"/>
              </w:rPr>
              <w:fldChar xmlns:w="http://schemas.openxmlformats.org/wordprocessingml/2006/main" w:fldCharType="end"/>
            </w:r>
            <w:r xmlns:w="http://schemas.openxmlformats.org/wordprocessingml/2006/main" w:rsidRPr="008D0FD6">
              <w:rPr>
                <w:lang w:val="ca-ES"/>
              </w:rPr>
              <w:t xml:space="preserve">de </w:t>
            </w:r>
            <w:r xmlns:w="http://schemas.openxmlformats.org/wordprocessingml/2006/main" w:rsidRPr="008D0FD6">
              <w:rPr>
                <w:b/>
                <w:bCs/>
                <w:sz w:val="24"/>
                <w:szCs w:val="24"/>
                <w:lang w:val="ca-ES"/>
              </w:rPr>
              <w:fldChar xmlns:w="http://schemas.openxmlformats.org/wordprocessingml/2006/main" w:fldCharType="begin"/>
            </w:r>
            <w:r xmlns:w="http://schemas.openxmlformats.org/wordprocessingml/2006/main" w:rsidRPr="008D0FD6">
              <w:rPr>
                <w:b/>
                <w:bCs/>
                <w:lang w:val="ca-ES"/>
              </w:rPr>
              <w:instrText xmlns:w="http://schemas.openxmlformats.org/wordprocessingml/2006/main">NUMPAGES</w:instrText>
            </w:r>
            <w:r xmlns:w="http://schemas.openxmlformats.org/wordprocessingml/2006/main" w:rsidRPr="008D0FD6">
              <w:rPr>
                <w:b/>
                <w:bCs/>
                <w:sz w:val="24"/>
                <w:szCs w:val="24"/>
                <w:lang w:val="ca-ES"/>
              </w:rPr>
              <w:fldChar xmlns:w="http://schemas.openxmlformats.org/wordprocessingml/2006/main" w:fldCharType="separate"/>
            </w:r>
            <w:r xmlns:w="http://schemas.openxmlformats.org/wordprocessingml/2006/main" w:rsidR="00D02DAD">
              <w:rPr>
                <w:b/>
                <w:bCs/>
                <w:noProof/>
                <w:lang w:val="ca-ES"/>
              </w:rPr>
              <w:t xml:space="preserve">9</w:t>
            </w:r>
            <w:r xmlns:w="http://schemas.openxmlformats.org/wordprocessingml/2006/main" w:rsidRPr="008D0FD6">
              <w:rPr>
                <w:b/>
                <w:bCs/>
                <w:sz w:val="24"/>
                <w:szCs w:val="24"/>
                <w:lang w:val="ca-ES"/>
              </w:rPr>
              <w:fldChar xmlns:w="http://schemas.openxmlformats.org/wordprocessingml/2006/main" w:fldCharType="end"/>
            </w:r>
          </w:p>
        </w:sdtContent>
      </w:sdt>
    </w:sdtContent>
  </w:sdt>
  <w:p w:rsidR="001A5002" w:rsidRDefault="00CA110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CA110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100" w:rsidRDefault="00CA1100">
      <w:pPr>
        <w:spacing w:line="240" w:lineRule="auto"/>
      </w:pPr>
      <w:r>
        <w:separator/>
      </w:r>
    </w:p>
  </w:footnote>
  <w:footnote w:type="continuationSeparator" w:id="0">
    <w:p w:rsidR="00CA1100" w:rsidRDefault="00CA11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CA110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C03" w:rsidRDefault="008D0FD6" w:rsidP="001A5002">
    <w:pPr>
      <w:pStyle w:val="Encabezado"/>
      <w:ind w:left="-1701"/>
      <w:jc w:val="right"/>
    </w:pPr>
    <w:r>
      <w:rPr>
        <w:noProof/>
        <w:lang w:eastAsia="es-ES"/>
      </w:rPr>
      <w:drawing>
        <wp:inline distT="0" distB="0" distL="0" distR="0">
          <wp:extent cx="7877175" cy="809545"/>
          <wp:effectExtent l="19050" t="0" r="0" b="0"/>
          <wp:docPr id="2" name="1 Imagen" descr="CAPÇALERACCM2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CCM2012[1].jpg"/>
                  <pic:cNvPicPr/>
                </pic:nvPicPr>
                <pic:blipFill>
                  <a:blip r:embed="rId1"/>
                  <a:stretch>
                    <a:fillRect/>
                  </a:stretch>
                </pic:blipFill>
                <pic:spPr>
                  <a:xfrm>
                    <a:off x="0" y="0"/>
                    <a:ext cx="7917670" cy="813707"/>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CA110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647AA"/>
    <w:multiLevelType w:val="hybridMultilevel"/>
    <w:tmpl w:val="487E70C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C93020"/>
    <w:multiLevelType w:val="hybridMultilevel"/>
    <w:tmpl w:val="0AB8A58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9E51DE7"/>
    <w:multiLevelType w:val="hybridMultilevel"/>
    <w:tmpl w:val="5FFCC1C0"/>
    <w:lvl w:ilvl="0" w:tplc="4350D4DA">
      <w:start w:val="1"/>
      <w:numFmt w:val="decimal"/>
      <w:lvlText w:val="%1."/>
      <w:lvlJc w:val="left"/>
      <w:pPr>
        <w:ind w:left="720" w:hanging="360"/>
      </w:pPr>
    </w:lvl>
    <w:lvl w:ilvl="1" w:tplc="5802BF44" w:tentative="1">
      <w:start w:val="1"/>
      <w:numFmt w:val="lowerLetter"/>
      <w:lvlText w:val="%2."/>
      <w:lvlJc w:val="left"/>
      <w:pPr>
        <w:ind w:left="1440" w:hanging="360"/>
      </w:pPr>
    </w:lvl>
    <w:lvl w:ilvl="2" w:tplc="05F4CAD0" w:tentative="1">
      <w:start w:val="1"/>
      <w:numFmt w:val="lowerRoman"/>
      <w:lvlText w:val="%3."/>
      <w:lvlJc w:val="right"/>
      <w:pPr>
        <w:ind w:left="2160" w:hanging="180"/>
      </w:pPr>
    </w:lvl>
    <w:lvl w:ilvl="3" w:tplc="258E118C" w:tentative="1">
      <w:start w:val="1"/>
      <w:numFmt w:val="decimal"/>
      <w:lvlText w:val="%4."/>
      <w:lvlJc w:val="left"/>
      <w:pPr>
        <w:ind w:left="2880" w:hanging="360"/>
      </w:pPr>
    </w:lvl>
    <w:lvl w:ilvl="4" w:tplc="6D1671E4" w:tentative="1">
      <w:start w:val="1"/>
      <w:numFmt w:val="lowerLetter"/>
      <w:lvlText w:val="%5."/>
      <w:lvlJc w:val="left"/>
      <w:pPr>
        <w:ind w:left="3600" w:hanging="360"/>
      </w:pPr>
    </w:lvl>
    <w:lvl w:ilvl="5" w:tplc="BB4840F2" w:tentative="1">
      <w:start w:val="1"/>
      <w:numFmt w:val="lowerRoman"/>
      <w:lvlText w:val="%6."/>
      <w:lvlJc w:val="right"/>
      <w:pPr>
        <w:ind w:left="4320" w:hanging="180"/>
      </w:pPr>
    </w:lvl>
    <w:lvl w:ilvl="6" w:tplc="D29A1E58" w:tentative="1">
      <w:start w:val="1"/>
      <w:numFmt w:val="decimal"/>
      <w:lvlText w:val="%7."/>
      <w:lvlJc w:val="left"/>
      <w:pPr>
        <w:ind w:left="5040" w:hanging="360"/>
      </w:pPr>
    </w:lvl>
    <w:lvl w:ilvl="7" w:tplc="59129DA0" w:tentative="1">
      <w:start w:val="1"/>
      <w:numFmt w:val="lowerLetter"/>
      <w:lvlText w:val="%8."/>
      <w:lvlJc w:val="left"/>
      <w:pPr>
        <w:ind w:left="5760" w:hanging="360"/>
      </w:pPr>
    </w:lvl>
    <w:lvl w:ilvl="8" w:tplc="AE0237F8" w:tentative="1">
      <w:start w:val="1"/>
      <w:numFmt w:val="lowerRoman"/>
      <w:lvlText w:val="%9."/>
      <w:lvlJc w:val="right"/>
      <w:pPr>
        <w:ind w:left="6480" w:hanging="180"/>
      </w:pPr>
    </w:lvl>
  </w:abstractNum>
  <w:abstractNum w:abstractNumId="3" w15:restartNumberingAfterBreak="0">
    <w:nsid w:val="318E46C7"/>
    <w:multiLevelType w:val="hybridMultilevel"/>
    <w:tmpl w:val="C8D87FB8"/>
    <w:lvl w:ilvl="0" w:tplc="810E8FBC">
      <w:numFmt w:val="bullet"/>
      <w:lvlText w:val="-"/>
      <w:lvlJc w:val="left"/>
      <w:pPr>
        <w:ind w:left="720" w:hanging="360"/>
      </w:pPr>
      <w:rPr>
        <w:rFonts w:ascii="Verdana" w:eastAsia="Calibri" w:hAnsi="Verdana" w:cs="Times New Roman" w:hint="default"/>
      </w:rPr>
    </w:lvl>
    <w:lvl w:ilvl="1" w:tplc="B8228710">
      <w:start w:val="1"/>
      <w:numFmt w:val="bullet"/>
      <w:lvlText w:val="o"/>
      <w:lvlJc w:val="left"/>
      <w:pPr>
        <w:ind w:left="1440" w:hanging="360"/>
      </w:pPr>
      <w:rPr>
        <w:rFonts w:ascii="Courier New" w:hAnsi="Courier New" w:cs="Courier New" w:hint="default"/>
      </w:rPr>
    </w:lvl>
    <w:lvl w:ilvl="2" w:tplc="150E27F6">
      <w:start w:val="1"/>
      <w:numFmt w:val="bullet"/>
      <w:lvlText w:val=""/>
      <w:lvlJc w:val="left"/>
      <w:pPr>
        <w:ind w:left="2160" w:hanging="360"/>
      </w:pPr>
      <w:rPr>
        <w:rFonts w:ascii="Wingdings" w:hAnsi="Wingdings" w:hint="default"/>
      </w:rPr>
    </w:lvl>
    <w:lvl w:ilvl="3" w:tplc="96C8E5F4">
      <w:start w:val="1"/>
      <w:numFmt w:val="bullet"/>
      <w:lvlText w:val=""/>
      <w:lvlJc w:val="left"/>
      <w:pPr>
        <w:ind w:left="2880" w:hanging="360"/>
      </w:pPr>
      <w:rPr>
        <w:rFonts w:ascii="Symbol" w:hAnsi="Symbol" w:hint="default"/>
      </w:rPr>
    </w:lvl>
    <w:lvl w:ilvl="4" w:tplc="5B7AE262">
      <w:start w:val="1"/>
      <w:numFmt w:val="bullet"/>
      <w:lvlText w:val="o"/>
      <w:lvlJc w:val="left"/>
      <w:pPr>
        <w:ind w:left="3600" w:hanging="360"/>
      </w:pPr>
      <w:rPr>
        <w:rFonts w:ascii="Courier New" w:hAnsi="Courier New" w:cs="Courier New" w:hint="default"/>
      </w:rPr>
    </w:lvl>
    <w:lvl w:ilvl="5" w:tplc="4DFAFE5E">
      <w:start w:val="1"/>
      <w:numFmt w:val="bullet"/>
      <w:lvlText w:val=""/>
      <w:lvlJc w:val="left"/>
      <w:pPr>
        <w:ind w:left="4320" w:hanging="360"/>
      </w:pPr>
      <w:rPr>
        <w:rFonts w:ascii="Wingdings" w:hAnsi="Wingdings" w:hint="default"/>
      </w:rPr>
    </w:lvl>
    <w:lvl w:ilvl="6" w:tplc="DF181630">
      <w:start w:val="1"/>
      <w:numFmt w:val="bullet"/>
      <w:lvlText w:val=""/>
      <w:lvlJc w:val="left"/>
      <w:pPr>
        <w:ind w:left="5040" w:hanging="360"/>
      </w:pPr>
      <w:rPr>
        <w:rFonts w:ascii="Symbol" w:hAnsi="Symbol" w:hint="default"/>
      </w:rPr>
    </w:lvl>
    <w:lvl w:ilvl="7" w:tplc="A3B6288E">
      <w:start w:val="1"/>
      <w:numFmt w:val="bullet"/>
      <w:lvlText w:val="o"/>
      <w:lvlJc w:val="left"/>
      <w:pPr>
        <w:ind w:left="5760" w:hanging="360"/>
      </w:pPr>
      <w:rPr>
        <w:rFonts w:ascii="Courier New" w:hAnsi="Courier New" w:cs="Courier New" w:hint="default"/>
      </w:rPr>
    </w:lvl>
    <w:lvl w:ilvl="8" w:tplc="2C3EAE3E">
      <w:start w:val="1"/>
      <w:numFmt w:val="bullet"/>
      <w:lvlText w:val=""/>
      <w:lvlJc w:val="left"/>
      <w:pPr>
        <w:ind w:left="6480" w:hanging="360"/>
      </w:pPr>
      <w:rPr>
        <w:rFonts w:ascii="Wingdings" w:hAnsi="Wingdings" w:hint="default"/>
      </w:rPr>
    </w:lvl>
  </w:abstractNum>
  <w:abstractNum w:abstractNumId="4" w15:restartNumberingAfterBreak="0">
    <w:nsid w:val="38A9671F"/>
    <w:multiLevelType w:val="hybridMultilevel"/>
    <w:tmpl w:val="B7A6DAD2"/>
    <w:lvl w:ilvl="0" w:tplc="57F47E24">
      <w:start w:val="1"/>
      <w:numFmt w:val="decimal"/>
      <w:lvlText w:val="%1."/>
      <w:lvlJc w:val="left"/>
      <w:pPr>
        <w:ind w:left="720" w:hanging="360"/>
      </w:pPr>
      <w:rPr>
        <w:rFonts w:ascii="Verdana" w:eastAsiaTheme="minorHAnsi" w:hAnsi="Verdana" w:cstheme="minorBidi"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39907BF2"/>
    <w:multiLevelType w:val="hybridMultilevel"/>
    <w:tmpl w:val="903CD382"/>
    <w:lvl w:ilvl="0" w:tplc="04030001">
      <w:start w:val="1"/>
      <w:numFmt w:val="bullet"/>
      <w:lvlText w:val=""/>
      <w:lvlJc w:val="left"/>
      <w:pPr>
        <w:ind w:left="1140" w:hanging="360"/>
      </w:pPr>
      <w:rPr>
        <w:rFonts w:ascii="Symbol" w:hAnsi="Symbol" w:hint="default"/>
      </w:rPr>
    </w:lvl>
    <w:lvl w:ilvl="1" w:tplc="04030003" w:tentative="1">
      <w:start w:val="1"/>
      <w:numFmt w:val="bullet"/>
      <w:lvlText w:val="o"/>
      <w:lvlJc w:val="left"/>
      <w:pPr>
        <w:ind w:left="1860" w:hanging="360"/>
      </w:pPr>
      <w:rPr>
        <w:rFonts w:ascii="Courier New" w:hAnsi="Courier New" w:cs="Courier New" w:hint="default"/>
      </w:rPr>
    </w:lvl>
    <w:lvl w:ilvl="2" w:tplc="04030005" w:tentative="1">
      <w:start w:val="1"/>
      <w:numFmt w:val="bullet"/>
      <w:lvlText w:val=""/>
      <w:lvlJc w:val="left"/>
      <w:pPr>
        <w:ind w:left="2580" w:hanging="360"/>
      </w:pPr>
      <w:rPr>
        <w:rFonts w:ascii="Wingdings" w:hAnsi="Wingdings" w:hint="default"/>
      </w:rPr>
    </w:lvl>
    <w:lvl w:ilvl="3" w:tplc="04030001" w:tentative="1">
      <w:start w:val="1"/>
      <w:numFmt w:val="bullet"/>
      <w:lvlText w:val=""/>
      <w:lvlJc w:val="left"/>
      <w:pPr>
        <w:ind w:left="3300" w:hanging="360"/>
      </w:pPr>
      <w:rPr>
        <w:rFonts w:ascii="Symbol" w:hAnsi="Symbol" w:hint="default"/>
      </w:rPr>
    </w:lvl>
    <w:lvl w:ilvl="4" w:tplc="04030003" w:tentative="1">
      <w:start w:val="1"/>
      <w:numFmt w:val="bullet"/>
      <w:lvlText w:val="o"/>
      <w:lvlJc w:val="left"/>
      <w:pPr>
        <w:ind w:left="4020" w:hanging="360"/>
      </w:pPr>
      <w:rPr>
        <w:rFonts w:ascii="Courier New" w:hAnsi="Courier New" w:cs="Courier New" w:hint="default"/>
      </w:rPr>
    </w:lvl>
    <w:lvl w:ilvl="5" w:tplc="04030005" w:tentative="1">
      <w:start w:val="1"/>
      <w:numFmt w:val="bullet"/>
      <w:lvlText w:val=""/>
      <w:lvlJc w:val="left"/>
      <w:pPr>
        <w:ind w:left="4740" w:hanging="360"/>
      </w:pPr>
      <w:rPr>
        <w:rFonts w:ascii="Wingdings" w:hAnsi="Wingdings" w:hint="default"/>
      </w:rPr>
    </w:lvl>
    <w:lvl w:ilvl="6" w:tplc="04030001" w:tentative="1">
      <w:start w:val="1"/>
      <w:numFmt w:val="bullet"/>
      <w:lvlText w:val=""/>
      <w:lvlJc w:val="left"/>
      <w:pPr>
        <w:ind w:left="5460" w:hanging="360"/>
      </w:pPr>
      <w:rPr>
        <w:rFonts w:ascii="Symbol" w:hAnsi="Symbol" w:hint="default"/>
      </w:rPr>
    </w:lvl>
    <w:lvl w:ilvl="7" w:tplc="04030003" w:tentative="1">
      <w:start w:val="1"/>
      <w:numFmt w:val="bullet"/>
      <w:lvlText w:val="o"/>
      <w:lvlJc w:val="left"/>
      <w:pPr>
        <w:ind w:left="6180" w:hanging="360"/>
      </w:pPr>
      <w:rPr>
        <w:rFonts w:ascii="Courier New" w:hAnsi="Courier New" w:cs="Courier New" w:hint="default"/>
      </w:rPr>
    </w:lvl>
    <w:lvl w:ilvl="8" w:tplc="04030005" w:tentative="1">
      <w:start w:val="1"/>
      <w:numFmt w:val="bullet"/>
      <w:lvlText w:val=""/>
      <w:lvlJc w:val="left"/>
      <w:pPr>
        <w:ind w:left="6900" w:hanging="360"/>
      </w:pPr>
      <w:rPr>
        <w:rFonts w:ascii="Wingdings" w:hAnsi="Wingdings" w:hint="default"/>
      </w:rPr>
    </w:lvl>
  </w:abstractNum>
  <w:abstractNum w:abstractNumId="6" w15:restartNumberingAfterBreak="0">
    <w:nsid w:val="460C6CF9"/>
    <w:multiLevelType w:val="hybridMultilevel"/>
    <w:tmpl w:val="9DA403CE"/>
    <w:lvl w:ilvl="0" w:tplc="E120446E">
      <w:start w:val="1"/>
      <w:numFmt w:val="decimal"/>
      <w:lvlText w:val="%1."/>
      <w:lvlJc w:val="left"/>
      <w:pPr>
        <w:ind w:left="720" w:hanging="360"/>
      </w:pPr>
      <w:rPr>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49354527"/>
    <w:multiLevelType w:val="hybridMultilevel"/>
    <w:tmpl w:val="3446E4F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AB24577"/>
    <w:multiLevelType w:val="hybridMultilevel"/>
    <w:tmpl w:val="62D053DC"/>
    <w:lvl w:ilvl="0" w:tplc="609A7BE0">
      <w:start w:val="25"/>
      <w:numFmt w:val="bullet"/>
      <w:lvlText w:val="-"/>
      <w:lvlJc w:val="left"/>
      <w:pPr>
        <w:ind w:left="720" w:hanging="360"/>
      </w:pPr>
      <w:rPr>
        <w:rFonts w:ascii="Verdana" w:eastAsia="Times New Roman" w:hAnsi="Verdana" w:cs="Times New Roman" w:hint="default"/>
      </w:rPr>
    </w:lvl>
    <w:lvl w:ilvl="1" w:tplc="AF24857E">
      <w:start w:val="1"/>
      <w:numFmt w:val="bullet"/>
      <w:lvlText w:val="o"/>
      <w:lvlJc w:val="left"/>
      <w:pPr>
        <w:ind w:left="1440" w:hanging="360"/>
      </w:pPr>
      <w:rPr>
        <w:rFonts w:ascii="Courier New" w:hAnsi="Courier New" w:cs="Courier New" w:hint="default"/>
      </w:rPr>
    </w:lvl>
    <w:lvl w:ilvl="2" w:tplc="B5F276E2">
      <w:start w:val="1"/>
      <w:numFmt w:val="bullet"/>
      <w:lvlText w:val=""/>
      <w:lvlJc w:val="left"/>
      <w:pPr>
        <w:ind w:left="2160" w:hanging="360"/>
      </w:pPr>
      <w:rPr>
        <w:rFonts w:ascii="Wingdings" w:hAnsi="Wingdings" w:hint="default"/>
      </w:rPr>
    </w:lvl>
    <w:lvl w:ilvl="3" w:tplc="4476D90A">
      <w:start w:val="1"/>
      <w:numFmt w:val="bullet"/>
      <w:lvlText w:val=""/>
      <w:lvlJc w:val="left"/>
      <w:pPr>
        <w:ind w:left="2880" w:hanging="360"/>
      </w:pPr>
      <w:rPr>
        <w:rFonts w:ascii="Symbol" w:hAnsi="Symbol" w:hint="default"/>
      </w:rPr>
    </w:lvl>
    <w:lvl w:ilvl="4" w:tplc="0A9A36C0">
      <w:start w:val="1"/>
      <w:numFmt w:val="bullet"/>
      <w:lvlText w:val="o"/>
      <w:lvlJc w:val="left"/>
      <w:pPr>
        <w:ind w:left="3600" w:hanging="360"/>
      </w:pPr>
      <w:rPr>
        <w:rFonts w:ascii="Courier New" w:hAnsi="Courier New" w:cs="Courier New" w:hint="default"/>
      </w:rPr>
    </w:lvl>
    <w:lvl w:ilvl="5" w:tplc="D88CF48A">
      <w:start w:val="1"/>
      <w:numFmt w:val="bullet"/>
      <w:lvlText w:val=""/>
      <w:lvlJc w:val="left"/>
      <w:pPr>
        <w:ind w:left="4320" w:hanging="360"/>
      </w:pPr>
      <w:rPr>
        <w:rFonts w:ascii="Wingdings" w:hAnsi="Wingdings" w:hint="default"/>
      </w:rPr>
    </w:lvl>
    <w:lvl w:ilvl="6" w:tplc="E2628A48">
      <w:start w:val="1"/>
      <w:numFmt w:val="bullet"/>
      <w:lvlText w:val=""/>
      <w:lvlJc w:val="left"/>
      <w:pPr>
        <w:ind w:left="5040" w:hanging="360"/>
      </w:pPr>
      <w:rPr>
        <w:rFonts w:ascii="Symbol" w:hAnsi="Symbol" w:hint="default"/>
      </w:rPr>
    </w:lvl>
    <w:lvl w:ilvl="7" w:tplc="810E8E0C">
      <w:start w:val="1"/>
      <w:numFmt w:val="bullet"/>
      <w:lvlText w:val="o"/>
      <w:lvlJc w:val="left"/>
      <w:pPr>
        <w:ind w:left="5760" w:hanging="360"/>
      </w:pPr>
      <w:rPr>
        <w:rFonts w:ascii="Courier New" w:hAnsi="Courier New" w:cs="Courier New" w:hint="default"/>
      </w:rPr>
    </w:lvl>
    <w:lvl w:ilvl="8" w:tplc="F34E9710">
      <w:start w:val="1"/>
      <w:numFmt w:val="bullet"/>
      <w:lvlText w:val=""/>
      <w:lvlJc w:val="left"/>
      <w:pPr>
        <w:ind w:left="6480" w:hanging="360"/>
      </w:pPr>
      <w:rPr>
        <w:rFonts w:ascii="Wingdings" w:hAnsi="Wingdings" w:hint="default"/>
      </w:rPr>
    </w:lvl>
  </w:abstractNum>
  <w:abstractNum w:abstractNumId="9" w15:restartNumberingAfterBreak="0">
    <w:nsid w:val="4BD033ED"/>
    <w:multiLevelType w:val="hybridMultilevel"/>
    <w:tmpl w:val="89E82EBA"/>
    <w:lvl w:ilvl="0" w:tplc="D8EEA120">
      <w:start w:val="1"/>
      <w:numFmt w:val="bullet"/>
      <w:lvlText w:val=""/>
      <w:lvlJc w:val="left"/>
      <w:pPr>
        <w:ind w:left="1440" w:hanging="360"/>
      </w:pPr>
      <w:rPr>
        <w:rFonts w:ascii="Symbol" w:hAnsi="Symbol" w:hint="default"/>
      </w:rPr>
    </w:lvl>
    <w:lvl w:ilvl="1" w:tplc="D14280CC">
      <w:start w:val="1"/>
      <w:numFmt w:val="bullet"/>
      <w:lvlText w:val="o"/>
      <w:lvlJc w:val="left"/>
      <w:pPr>
        <w:ind w:left="2160" w:hanging="360"/>
      </w:pPr>
      <w:rPr>
        <w:rFonts w:ascii="Courier New" w:hAnsi="Courier New" w:cs="Courier New" w:hint="default"/>
      </w:rPr>
    </w:lvl>
    <w:lvl w:ilvl="2" w:tplc="B838F5B4" w:tentative="1">
      <w:start w:val="1"/>
      <w:numFmt w:val="bullet"/>
      <w:lvlText w:val=""/>
      <w:lvlJc w:val="left"/>
      <w:pPr>
        <w:ind w:left="2880" w:hanging="360"/>
      </w:pPr>
      <w:rPr>
        <w:rFonts w:ascii="Wingdings" w:hAnsi="Wingdings" w:hint="default"/>
      </w:rPr>
    </w:lvl>
    <w:lvl w:ilvl="3" w:tplc="BBBE0A24" w:tentative="1">
      <w:start w:val="1"/>
      <w:numFmt w:val="bullet"/>
      <w:lvlText w:val=""/>
      <w:lvlJc w:val="left"/>
      <w:pPr>
        <w:ind w:left="3600" w:hanging="360"/>
      </w:pPr>
      <w:rPr>
        <w:rFonts w:ascii="Symbol" w:hAnsi="Symbol" w:hint="default"/>
      </w:rPr>
    </w:lvl>
    <w:lvl w:ilvl="4" w:tplc="66D0C15C" w:tentative="1">
      <w:start w:val="1"/>
      <w:numFmt w:val="bullet"/>
      <w:lvlText w:val="o"/>
      <w:lvlJc w:val="left"/>
      <w:pPr>
        <w:ind w:left="4320" w:hanging="360"/>
      </w:pPr>
      <w:rPr>
        <w:rFonts w:ascii="Courier New" w:hAnsi="Courier New" w:cs="Courier New" w:hint="default"/>
      </w:rPr>
    </w:lvl>
    <w:lvl w:ilvl="5" w:tplc="950A1D38" w:tentative="1">
      <w:start w:val="1"/>
      <w:numFmt w:val="bullet"/>
      <w:lvlText w:val=""/>
      <w:lvlJc w:val="left"/>
      <w:pPr>
        <w:ind w:left="5040" w:hanging="360"/>
      </w:pPr>
      <w:rPr>
        <w:rFonts w:ascii="Wingdings" w:hAnsi="Wingdings" w:hint="default"/>
      </w:rPr>
    </w:lvl>
    <w:lvl w:ilvl="6" w:tplc="32AC6710" w:tentative="1">
      <w:start w:val="1"/>
      <w:numFmt w:val="bullet"/>
      <w:lvlText w:val=""/>
      <w:lvlJc w:val="left"/>
      <w:pPr>
        <w:ind w:left="5760" w:hanging="360"/>
      </w:pPr>
      <w:rPr>
        <w:rFonts w:ascii="Symbol" w:hAnsi="Symbol" w:hint="default"/>
      </w:rPr>
    </w:lvl>
    <w:lvl w:ilvl="7" w:tplc="6C5ED074" w:tentative="1">
      <w:start w:val="1"/>
      <w:numFmt w:val="bullet"/>
      <w:lvlText w:val="o"/>
      <w:lvlJc w:val="left"/>
      <w:pPr>
        <w:ind w:left="6480" w:hanging="360"/>
      </w:pPr>
      <w:rPr>
        <w:rFonts w:ascii="Courier New" w:hAnsi="Courier New" w:cs="Courier New" w:hint="default"/>
      </w:rPr>
    </w:lvl>
    <w:lvl w:ilvl="8" w:tplc="7BBC64B4" w:tentative="1">
      <w:start w:val="1"/>
      <w:numFmt w:val="bullet"/>
      <w:lvlText w:val=""/>
      <w:lvlJc w:val="left"/>
      <w:pPr>
        <w:ind w:left="7200" w:hanging="360"/>
      </w:pPr>
      <w:rPr>
        <w:rFonts w:ascii="Wingdings" w:hAnsi="Wingdings" w:hint="default"/>
      </w:rPr>
    </w:lvl>
  </w:abstractNum>
  <w:abstractNum w:abstractNumId="10" w15:restartNumberingAfterBreak="0">
    <w:nsid w:val="50F218D2"/>
    <w:multiLevelType w:val="hybridMultilevel"/>
    <w:tmpl w:val="552E238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5D305308"/>
    <w:multiLevelType w:val="hybridMultilevel"/>
    <w:tmpl w:val="7CEA9098"/>
    <w:lvl w:ilvl="0" w:tplc="3B14BCCC">
      <w:start w:val="1"/>
      <w:numFmt w:val="bullet"/>
      <w:lvlText w:val=""/>
      <w:lvlJc w:val="left"/>
      <w:pPr>
        <w:ind w:left="1428" w:hanging="360"/>
      </w:pPr>
      <w:rPr>
        <w:rFonts w:ascii="Symbol" w:hAnsi="Symbol" w:hint="default"/>
      </w:rPr>
    </w:lvl>
    <w:lvl w:ilvl="1" w:tplc="6074C1EA" w:tentative="1">
      <w:start w:val="1"/>
      <w:numFmt w:val="bullet"/>
      <w:lvlText w:val="o"/>
      <w:lvlJc w:val="left"/>
      <w:pPr>
        <w:ind w:left="2148" w:hanging="360"/>
      </w:pPr>
      <w:rPr>
        <w:rFonts w:ascii="Courier New" w:hAnsi="Courier New" w:cs="Courier New" w:hint="default"/>
      </w:rPr>
    </w:lvl>
    <w:lvl w:ilvl="2" w:tplc="A4B8AB76" w:tentative="1">
      <w:start w:val="1"/>
      <w:numFmt w:val="bullet"/>
      <w:lvlText w:val=""/>
      <w:lvlJc w:val="left"/>
      <w:pPr>
        <w:ind w:left="2868" w:hanging="360"/>
      </w:pPr>
      <w:rPr>
        <w:rFonts w:ascii="Wingdings" w:hAnsi="Wingdings" w:hint="default"/>
      </w:rPr>
    </w:lvl>
    <w:lvl w:ilvl="3" w:tplc="764CA0FC" w:tentative="1">
      <w:start w:val="1"/>
      <w:numFmt w:val="bullet"/>
      <w:lvlText w:val=""/>
      <w:lvlJc w:val="left"/>
      <w:pPr>
        <w:ind w:left="3588" w:hanging="360"/>
      </w:pPr>
      <w:rPr>
        <w:rFonts w:ascii="Symbol" w:hAnsi="Symbol" w:hint="default"/>
      </w:rPr>
    </w:lvl>
    <w:lvl w:ilvl="4" w:tplc="5A62F58C" w:tentative="1">
      <w:start w:val="1"/>
      <w:numFmt w:val="bullet"/>
      <w:lvlText w:val="o"/>
      <w:lvlJc w:val="left"/>
      <w:pPr>
        <w:ind w:left="4308" w:hanging="360"/>
      </w:pPr>
      <w:rPr>
        <w:rFonts w:ascii="Courier New" w:hAnsi="Courier New" w:cs="Courier New" w:hint="default"/>
      </w:rPr>
    </w:lvl>
    <w:lvl w:ilvl="5" w:tplc="80F01B06" w:tentative="1">
      <w:start w:val="1"/>
      <w:numFmt w:val="bullet"/>
      <w:lvlText w:val=""/>
      <w:lvlJc w:val="left"/>
      <w:pPr>
        <w:ind w:left="5028" w:hanging="360"/>
      </w:pPr>
      <w:rPr>
        <w:rFonts w:ascii="Wingdings" w:hAnsi="Wingdings" w:hint="default"/>
      </w:rPr>
    </w:lvl>
    <w:lvl w:ilvl="6" w:tplc="32D458C2" w:tentative="1">
      <w:start w:val="1"/>
      <w:numFmt w:val="bullet"/>
      <w:lvlText w:val=""/>
      <w:lvlJc w:val="left"/>
      <w:pPr>
        <w:ind w:left="5748" w:hanging="360"/>
      </w:pPr>
      <w:rPr>
        <w:rFonts w:ascii="Symbol" w:hAnsi="Symbol" w:hint="default"/>
      </w:rPr>
    </w:lvl>
    <w:lvl w:ilvl="7" w:tplc="601C8784" w:tentative="1">
      <w:start w:val="1"/>
      <w:numFmt w:val="bullet"/>
      <w:lvlText w:val="o"/>
      <w:lvlJc w:val="left"/>
      <w:pPr>
        <w:ind w:left="6468" w:hanging="360"/>
      </w:pPr>
      <w:rPr>
        <w:rFonts w:ascii="Courier New" w:hAnsi="Courier New" w:cs="Courier New" w:hint="default"/>
      </w:rPr>
    </w:lvl>
    <w:lvl w:ilvl="8" w:tplc="7824677C" w:tentative="1">
      <w:start w:val="1"/>
      <w:numFmt w:val="bullet"/>
      <w:lvlText w:val=""/>
      <w:lvlJc w:val="left"/>
      <w:pPr>
        <w:ind w:left="7188" w:hanging="360"/>
      </w:pPr>
      <w:rPr>
        <w:rFonts w:ascii="Wingdings" w:hAnsi="Wingdings" w:hint="default"/>
      </w:rPr>
    </w:lvl>
  </w:abstractNum>
  <w:abstractNum w:abstractNumId="12" w15:restartNumberingAfterBreak="0">
    <w:nsid w:val="5E510488"/>
    <w:multiLevelType w:val="hybridMultilevel"/>
    <w:tmpl w:val="1AA80EEC"/>
    <w:lvl w:ilvl="0" w:tplc="0403000F">
      <w:start w:val="7"/>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E5237AC"/>
    <w:multiLevelType w:val="hybridMultilevel"/>
    <w:tmpl w:val="0F069704"/>
    <w:lvl w:ilvl="0" w:tplc="2C844B4C">
      <w:start w:val="1"/>
      <w:numFmt w:val="decimal"/>
      <w:lvlText w:val="%1."/>
      <w:lvlJc w:val="left"/>
      <w:pPr>
        <w:ind w:left="720" w:hanging="360"/>
      </w:pPr>
      <w:rPr>
        <w:rFonts w:ascii="Verdana" w:hAnsi="Verdana" w:hint="default"/>
        <w:b w:val="0"/>
        <w:i w:val="0"/>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6C3F6F28"/>
    <w:multiLevelType w:val="hybridMultilevel"/>
    <w:tmpl w:val="4E30E2F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747D391A"/>
    <w:multiLevelType w:val="hybridMultilevel"/>
    <w:tmpl w:val="B25C2220"/>
    <w:lvl w:ilvl="0" w:tplc="B27E394A">
      <w:start w:val="1"/>
      <w:numFmt w:val="bullet"/>
      <w:lvlText w:val=""/>
      <w:lvlJc w:val="left"/>
      <w:pPr>
        <w:ind w:left="2148" w:hanging="360"/>
      </w:pPr>
      <w:rPr>
        <w:rFonts w:ascii="Symbol" w:hAnsi="Symbol" w:hint="default"/>
      </w:rPr>
    </w:lvl>
    <w:lvl w:ilvl="1" w:tplc="19CADFC8" w:tentative="1">
      <w:start w:val="1"/>
      <w:numFmt w:val="bullet"/>
      <w:lvlText w:val="o"/>
      <w:lvlJc w:val="left"/>
      <w:pPr>
        <w:ind w:left="2868" w:hanging="360"/>
      </w:pPr>
      <w:rPr>
        <w:rFonts w:ascii="Courier New" w:hAnsi="Courier New" w:cs="Courier New" w:hint="default"/>
      </w:rPr>
    </w:lvl>
    <w:lvl w:ilvl="2" w:tplc="7C44BC64" w:tentative="1">
      <w:start w:val="1"/>
      <w:numFmt w:val="bullet"/>
      <w:lvlText w:val=""/>
      <w:lvlJc w:val="left"/>
      <w:pPr>
        <w:ind w:left="3588" w:hanging="360"/>
      </w:pPr>
      <w:rPr>
        <w:rFonts w:ascii="Wingdings" w:hAnsi="Wingdings" w:hint="default"/>
      </w:rPr>
    </w:lvl>
    <w:lvl w:ilvl="3" w:tplc="D5EAF46E" w:tentative="1">
      <w:start w:val="1"/>
      <w:numFmt w:val="bullet"/>
      <w:lvlText w:val=""/>
      <w:lvlJc w:val="left"/>
      <w:pPr>
        <w:ind w:left="4308" w:hanging="360"/>
      </w:pPr>
      <w:rPr>
        <w:rFonts w:ascii="Symbol" w:hAnsi="Symbol" w:hint="default"/>
      </w:rPr>
    </w:lvl>
    <w:lvl w:ilvl="4" w:tplc="BBBCB740" w:tentative="1">
      <w:start w:val="1"/>
      <w:numFmt w:val="bullet"/>
      <w:lvlText w:val="o"/>
      <w:lvlJc w:val="left"/>
      <w:pPr>
        <w:ind w:left="5028" w:hanging="360"/>
      </w:pPr>
      <w:rPr>
        <w:rFonts w:ascii="Courier New" w:hAnsi="Courier New" w:cs="Courier New" w:hint="default"/>
      </w:rPr>
    </w:lvl>
    <w:lvl w:ilvl="5" w:tplc="92AC7138" w:tentative="1">
      <w:start w:val="1"/>
      <w:numFmt w:val="bullet"/>
      <w:lvlText w:val=""/>
      <w:lvlJc w:val="left"/>
      <w:pPr>
        <w:ind w:left="5748" w:hanging="360"/>
      </w:pPr>
      <w:rPr>
        <w:rFonts w:ascii="Wingdings" w:hAnsi="Wingdings" w:hint="default"/>
      </w:rPr>
    </w:lvl>
    <w:lvl w:ilvl="6" w:tplc="DCCE64DA" w:tentative="1">
      <w:start w:val="1"/>
      <w:numFmt w:val="bullet"/>
      <w:lvlText w:val=""/>
      <w:lvlJc w:val="left"/>
      <w:pPr>
        <w:ind w:left="6468" w:hanging="360"/>
      </w:pPr>
      <w:rPr>
        <w:rFonts w:ascii="Symbol" w:hAnsi="Symbol" w:hint="default"/>
      </w:rPr>
    </w:lvl>
    <w:lvl w:ilvl="7" w:tplc="57387656" w:tentative="1">
      <w:start w:val="1"/>
      <w:numFmt w:val="bullet"/>
      <w:lvlText w:val="o"/>
      <w:lvlJc w:val="left"/>
      <w:pPr>
        <w:ind w:left="7188" w:hanging="360"/>
      </w:pPr>
      <w:rPr>
        <w:rFonts w:ascii="Courier New" w:hAnsi="Courier New" w:cs="Courier New" w:hint="default"/>
      </w:rPr>
    </w:lvl>
    <w:lvl w:ilvl="8" w:tplc="4E241144" w:tentative="1">
      <w:start w:val="1"/>
      <w:numFmt w:val="bullet"/>
      <w:lvlText w:val=""/>
      <w:lvlJc w:val="left"/>
      <w:pPr>
        <w:ind w:left="7908" w:hanging="360"/>
      </w:pPr>
      <w:rPr>
        <w:rFonts w:ascii="Wingdings" w:hAnsi="Wingdings" w:hint="default"/>
      </w:rPr>
    </w:lvl>
  </w:abstractNum>
  <w:abstractNum w:abstractNumId="16" w15:restartNumberingAfterBreak="0">
    <w:nsid w:val="761848C2"/>
    <w:multiLevelType w:val="hybridMultilevel"/>
    <w:tmpl w:val="A61E64A6"/>
    <w:lvl w:ilvl="0" w:tplc="0403000F">
      <w:start w:val="7"/>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7" w15:restartNumberingAfterBreak="0">
    <w:nsid w:val="7694642E"/>
    <w:multiLevelType w:val="hybridMultilevel"/>
    <w:tmpl w:val="053AE65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78F062E6"/>
    <w:multiLevelType w:val="hybridMultilevel"/>
    <w:tmpl w:val="B52E23D8"/>
    <w:lvl w:ilvl="0" w:tplc="931E8B5A">
      <w:start w:val="1"/>
      <w:numFmt w:val="lowerLetter"/>
      <w:lvlText w:val="%1)"/>
      <w:lvlJc w:val="left"/>
      <w:pPr>
        <w:ind w:left="720" w:hanging="360"/>
      </w:pPr>
      <w:rPr>
        <w:rFonts w:ascii="Verdana" w:eastAsiaTheme="minorHAnsi" w:hAnsi="Verdana" w:cstheme="minorBidi"/>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7AB96C12"/>
    <w:multiLevelType w:val="hybridMultilevel"/>
    <w:tmpl w:val="6B6A28B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7C9F3E92"/>
    <w:multiLevelType w:val="hybridMultilevel"/>
    <w:tmpl w:val="5248F98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num w:numId="1">
    <w:abstractNumId w:val="2"/>
  </w:num>
  <w:num w:numId="2">
    <w:abstractNumId w:val="11"/>
  </w:num>
  <w:num w:numId="3">
    <w:abstractNumId w:val="15"/>
  </w:num>
  <w:num w:numId="4">
    <w:abstractNumId w:val="9"/>
  </w:num>
  <w:num w:numId="5">
    <w:abstractNumId w:val="8"/>
  </w:num>
  <w:num w:numId="6">
    <w:abstractNumId w:val="3"/>
  </w:num>
  <w:num w:numId="7">
    <w:abstractNumId w:val="3"/>
  </w:num>
  <w:num w:numId="8">
    <w:abstractNumId w:val="1"/>
  </w:num>
  <w:num w:numId="9">
    <w:abstractNumId w:val="18"/>
  </w:num>
  <w:num w:numId="10">
    <w:abstractNumId w:val="20"/>
  </w:num>
  <w:num w:numId="11">
    <w:abstractNumId w:val="19"/>
  </w:num>
  <w:num w:numId="12">
    <w:abstractNumId w:val="4"/>
  </w:num>
  <w:num w:numId="13">
    <w:abstractNumId w:val="7"/>
  </w:num>
  <w:num w:numId="14">
    <w:abstractNumId w:val="14"/>
  </w:num>
  <w:num w:numId="15">
    <w:abstractNumId w:val="5"/>
  </w:num>
  <w:num w:numId="16">
    <w:abstractNumId w:val="0"/>
  </w:num>
  <w:num w:numId="17">
    <w:abstractNumId w:val="17"/>
  </w:num>
  <w:num w:numId="18">
    <w:abstractNumId w:val="10"/>
  </w:num>
  <w:num w:numId="19">
    <w:abstractNumId w:val="12"/>
  </w:num>
  <w:num w:numId="20">
    <w:abstractNumId w:val="13"/>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5"/>
  </w:num>
  <w:num w:numId="26">
    <w:abstractNumId w:val="1"/>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6F7"/>
    <w:rsid w:val="001616F7"/>
    <w:rsid w:val="008D0FD6"/>
    <w:rsid w:val="00B84CEC"/>
    <w:rsid w:val="00CA1100"/>
    <w:rsid w:val="00D02DAD"/>
    <w:rsid w:val="00ED25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F9F2B5-2C31-4AD5-848C-80E6B87A3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1731"/>
    <w:pPr>
      <w:spacing w:line="276" w:lineRule="auto"/>
    </w:pPr>
    <w:rPr>
      <w:sz w:val="22"/>
      <w:szCs w:val="22"/>
      <w:lang w:eastAsia="en-US"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eastAsia="en-US" w:val="e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eastAsia="en-US" w:val="es"/>
    </w:rPr>
  </w:style>
  <w:style w:type="character" w:styleId="Hipervnculo">
    <w:name w:val="Hyperlink"/>
    <w:unhideWhenUsed/>
    <w:rsid w:val="004563E0"/>
    <w:rPr>
      <w:color w:val="0000FF"/>
      <w:u w:val="single"/>
    </w:rPr>
  </w:style>
  <w:style w:type="character" w:customStyle="1" w:styleId="apple-converted-space">
    <w:name w:val="apple-converted-space"/>
    <w:rsid w:val="004563E0"/>
  </w:style>
  <w:style w:type="paragraph" w:styleId="Textoindependiente3">
    <w:name w:val="Body Text 3"/>
    <w:basedOn w:val="Normal"/>
    <w:link w:val="Textoindependiente3Car"/>
    <w:uiPriority w:val="99"/>
    <w:unhideWhenUsed/>
    <w:rsid w:val="00565F34"/>
    <w:pPr>
      <w:spacing w:after="120" w:line="360" w:lineRule="auto"/>
    </w:pPr>
    <w:rPr>
      <w:rFonts w:ascii="Verdana" w:eastAsia="Times New Roman" w:hAnsi="Verdana"/>
      <w:sz w:val="16"/>
      <w:szCs w:val="16"/>
      <w:lang w:val="es" w:eastAsia="es-ES"/>
    </w:rPr>
  </w:style>
  <w:style w:type="character" w:customStyle="1" w:styleId="Textoindependiente3Car">
    <w:name w:val="Texto independiente 3 Car"/>
    <w:basedOn w:val="Fuentedeprrafopredeter"/>
    <w:link w:val="Textoindependiente3"/>
    <w:uiPriority w:val="99"/>
    <w:rsid w:val="00565F34"/>
    <w:rPr>
      <w:rFonts w:ascii="Verdana" w:eastAsia="Times New Roman" w:hAnsi="Verdana"/>
      <w:sz w:val="16"/>
      <w:szCs w:val="16"/>
      <w:lang w:val="es"/>
    </w:rPr>
  </w:style>
  <w:style w:type="paragraph" w:styleId="Textoindependiente">
    <w:name w:val="Body Text"/>
    <w:basedOn w:val="Normal"/>
    <w:link w:val="TextoindependienteCar"/>
    <w:uiPriority w:val="99"/>
    <w:semiHidden/>
    <w:unhideWhenUsed/>
    <w:rsid w:val="00565F34"/>
    <w:pPr>
      <w:spacing w:after="120"/>
    </w:pPr>
    <w:rPr>
      <w:rFonts w:asciiTheme="minorHAnsi" w:eastAsiaTheme="minorHAnsi" w:hAnsiTheme="minorHAnsi" w:cstheme="minorBidi"/>
    </w:rPr>
  </w:style>
  <w:style w:type="character" w:customStyle="1" w:styleId="TextoindependienteCar">
    <w:name w:val="Texto independiente Car"/>
    <w:basedOn w:val="Fuentedeprrafopredeter"/>
    <w:link w:val="Textoindependiente"/>
    <w:uiPriority w:val="99"/>
    <w:semiHidden/>
    <w:rsid w:val="00565F34"/>
    <w:rPr>
      <w:rFonts w:asciiTheme="minorHAnsi" w:eastAsiaTheme="minorHAnsi" w:hAnsiTheme="minorHAnsi" w:cstheme="minorBidi"/>
      <w:sz w:val="22"/>
      <w:szCs w:val="22"/>
      <w:lang w:eastAsia="en-US"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66455">
      <w:bodyDiv w:val="1"/>
      <w:marLeft w:val="0"/>
      <w:marRight w:val="0"/>
      <w:marTop w:val="0"/>
      <w:marBottom w:val="0"/>
      <w:divBdr>
        <w:top w:val="none" w:sz="0" w:space="0" w:color="auto"/>
        <w:left w:val="none" w:sz="0" w:space="0" w:color="auto"/>
        <w:bottom w:val="none" w:sz="0" w:space="0" w:color="auto"/>
        <w:right w:val="none" w:sz="0" w:space="0" w:color="auto"/>
      </w:divBdr>
    </w:div>
    <w:div w:id="136957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eu-e.cat/ca/web/ccmaresm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365F4B-447A-42E4-BBBD-DA08A2BE3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3009</Words>
  <Characters>16552</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2</cp:revision>
  <cp:lastPrinted>2011-01-14T09:16:00Z</cp:lastPrinted>
  <dcterms:created xsi:type="dcterms:W3CDTF">2022-03-21T09:56:00Z</dcterms:created>
  <dcterms:modified xsi:type="dcterms:W3CDTF">2022-03-21T09:56:00Z</dcterms:modified>
</cp:coreProperties>
</file>