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60B" w:rsidRPr="00C80FB8" w:rsidRDefault="00D2260B" w:rsidP="00C80FB8">
      <w:pPr>
        <w:pStyle w:val="Textoindependiente"/>
        <w:ind w:left="-426" w:right="-426"/>
        <w:rPr>
          <w:rFonts w:cs="Arial"/>
          <w:szCs w:val="22"/>
        </w:rPr>
      </w:pPr>
      <w:bookmarkStart w:id="0" w:name="_GoBack"/>
      <w:bookmarkEnd w:id="0"/>
      <w:r w:rsidRPr="00C80FB8">
        <w:rPr>
          <w:rFonts w:cs="Arial"/>
          <w:szCs w:val="22"/>
        </w:rPr>
        <w:t xml:space="preserve">CONVENIO ENTRE EL </w:t>
      </w:r>
      <w:r w:rsidR="00E86AE4" w:rsidRPr="00C80FB8">
        <w:rPr>
          <w:rFonts w:cs="Arial"/>
          <w:szCs w:val="22"/>
        </w:rPr>
        <w:t>DEPARTAMENTO</w:t>
      </w:r>
      <w:r w:rsidRPr="00C80FB8">
        <w:rPr>
          <w:rFonts w:cs="Arial"/>
          <w:szCs w:val="22"/>
        </w:rPr>
        <w:t xml:space="preserve"> DE CULTURA</w:t>
      </w:r>
      <w:r w:rsidR="00E37FE0" w:rsidRPr="00C80FB8">
        <w:rPr>
          <w:rFonts w:cs="Arial"/>
          <w:szCs w:val="22"/>
        </w:rPr>
        <w:t xml:space="preserve"> Y</w:t>
      </w:r>
      <w:r w:rsidRPr="00C80FB8">
        <w:rPr>
          <w:rFonts w:cs="Arial"/>
          <w:szCs w:val="22"/>
        </w:rPr>
        <w:t xml:space="preserve"> </w:t>
      </w:r>
      <w:r w:rsidR="00CA0A29" w:rsidRPr="00C80FB8">
        <w:rPr>
          <w:rFonts w:cs="Arial"/>
          <w:szCs w:val="22"/>
        </w:rPr>
        <w:t>DEPORT</w:t>
      </w:r>
      <w:r w:rsidR="00571064" w:rsidRPr="00C80FB8">
        <w:rPr>
          <w:rFonts w:cs="Arial"/>
          <w:szCs w:val="22"/>
        </w:rPr>
        <w:t>E</w:t>
      </w:r>
      <w:r w:rsidRPr="00C80FB8">
        <w:rPr>
          <w:rFonts w:cs="Arial"/>
          <w:szCs w:val="22"/>
        </w:rPr>
        <w:t xml:space="preserve"> Y LA FUNDACIÓN JULIÁN GAYARRE PARA LA FINANCIACIÓN DE LOS GASTOS DE FUNCIONAMIENTO</w:t>
      </w:r>
      <w:r w:rsidR="004B507D" w:rsidRPr="00C80FB8">
        <w:rPr>
          <w:rFonts w:cs="Arial"/>
          <w:szCs w:val="22"/>
        </w:rPr>
        <w:t xml:space="preserve"> Y ACTIVIDAD </w:t>
      </w:r>
      <w:r w:rsidRPr="00C80FB8">
        <w:rPr>
          <w:rFonts w:cs="Arial"/>
          <w:szCs w:val="22"/>
        </w:rPr>
        <w:t xml:space="preserve">DE LA CASA-MUSEO JULIÁN GAYARRE EN </w:t>
      </w:r>
      <w:r w:rsidR="008F4D84">
        <w:rPr>
          <w:rFonts w:cs="Arial"/>
          <w:szCs w:val="22"/>
        </w:rPr>
        <w:t>2022</w:t>
      </w:r>
      <w:r w:rsidRPr="00C80FB8">
        <w:rPr>
          <w:rFonts w:cs="Arial"/>
          <w:szCs w:val="22"/>
        </w:rPr>
        <w:t>.</w:t>
      </w:r>
    </w:p>
    <w:p w:rsidR="00D2260B" w:rsidRPr="00C80FB8" w:rsidRDefault="00D2260B" w:rsidP="00C80FB8">
      <w:pPr>
        <w:pStyle w:val="Textoindependiente"/>
        <w:ind w:left="-426" w:right="-426"/>
        <w:rPr>
          <w:rFonts w:cs="Arial"/>
          <w:szCs w:val="22"/>
        </w:rPr>
      </w:pPr>
    </w:p>
    <w:p w:rsidR="008B5773" w:rsidRPr="00C80FB8" w:rsidRDefault="008B5773" w:rsidP="00C80FB8">
      <w:pPr>
        <w:spacing w:line="360" w:lineRule="auto"/>
        <w:ind w:left="-426" w:right="-426"/>
        <w:jc w:val="center"/>
        <w:rPr>
          <w:rFonts w:ascii="Arial" w:hAnsi="Arial" w:cs="Arial"/>
          <w:sz w:val="22"/>
          <w:szCs w:val="22"/>
        </w:rPr>
      </w:pPr>
    </w:p>
    <w:p w:rsidR="00D2260B" w:rsidRDefault="00D2260B" w:rsidP="00C80FB8">
      <w:pPr>
        <w:spacing w:line="360" w:lineRule="auto"/>
        <w:ind w:left="-426" w:right="-426"/>
        <w:jc w:val="center"/>
        <w:rPr>
          <w:rFonts w:ascii="Arial" w:hAnsi="Arial" w:cs="Arial"/>
          <w:sz w:val="22"/>
          <w:szCs w:val="22"/>
        </w:rPr>
      </w:pPr>
      <w:r w:rsidRPr="00C80FB8">
        <w:rPr>
          <w:rFonts w:ascii="Arial" w:hAnsi="Arial" w:cs="Arial"/>
          <w:sz w:val="22"/>
          <w:szCs w:val="22"/>
        </w:rPr>
        <w:t>En Pamplona, a</w:t>
      </w:r>
      <w:r w:rsidR="00F3753C" w:rsidRPr="00C80FB8">
        <w:rPr>
          <w:rFonts w:ascii="Arial" w:hAnsi="Arial" w:cs="Arial"/>
          <w:sz w:val="22"/>
          <w:szCs w:val="22"/>
        </w:rPr>
        <w:t xml:space="preserve"> </w:t>
      </w:r>
      <w:r w:rsidR="00474E6A" w:rsidRPr="00C80FB8">
        <w:rPr>
          <w:rFonts w:ascii="Arial" w:hAnsi="Arial" w:cs="Arial"/>
          <w:sz w:val="22"/>
          <w:szCs w:val="22"/>
        </w:rPr>
        <w:t xml:space="preserve"> </w:t>
      </w:r>
      <w:r w:rsidR="000F5F3F" w:rsidRPr="00C80FB8">
        <w:rPr>
          <w:rFonts w:ascii="Arial" w:hAnsi="Arial" w:cs="Arial"/>
          <w:sz w:val="22"/>
          <w:szCs w:val="22"/>
        </w:rPr>
        <w:t xml:space="preserve">de </w:t>
      </w:r>
      <w:r w:rsidR="00E37FE0" w:rsidRPr="00C80FB8">
        <w:rPr>
          <w:rFonts w:ascii="Arial" w:hAnsi="Arial" w:cs="Arial"/>
          <w:sz w:val="22"/>
          <w:szCs w:val="22"/>
        </w:rPr>
        <w:t>de 202</w:t>
      </w:r>
      <w:r w:rsidR="004426F9">
        <w:rPr>
          <w:rFonts w:ascii="Arial" w:hAnsi="Arial" w:cs="Arial"/>
          <w:sz w:val="22"/>
          <w:szCs w:val="22"/>
        </w:rPr>
        <w:t>2</w:t>
      </w:r>
    </w:p>
    <w:p w:rsidR="00017048" w:rsidRPr="00C80FB8" w:rsidRDefault="00017048" w:rsidP="00C80FB8">
      <w:pPr>
        <w:spacing w:line="360" w:lineRule="auto"/>
        <w:ind w:left="-426" w:right="-426"/>
        <w:jc w:val="center"/>
        <w:rPr>
          <w:rFonts w:ascii="Arial" w:hAnsi="Arial" w:cs="Arial"/>
          <w:sz w:val="22"/>
          <w:szCs w:val="22"/>
        </w:rPr>
      </w:pPr>
    </w:p>
    <w:p w:rsidR="008B5773" w:rsidRPr="00C80FB8" w:rsidRDefault="008B5773" w:rsidP="00C80FB8">
      <w:pPr>
        <w:pStyle w:val="Ttulo1"/>
        <w:ind w:left="-426" w:right="-426"/>
        <w:rPr>
          <w:rFonts w:cs="Arial"/>
          <w:szCs w:val="22"/>
        </w:rPr>
      </w:pPr>
    </w:p>
    <w:p w:rsidR="00D2260B" w:rsidRPr="00C80FB8" w:rsidRDefault="00D2260B" w:rsidP="00C80FB8">
      <w:pPr>
        <w:pStyle w:val="Ttulo1"/>
        <w:ind w:left="-426" w:right="-426"/>
        <w:rPr>
          <w:rFonts w:cs="Arial"/>
          <w:szCs w:val="22"/>
        </w:rPr>
      </w:pPr>
      <w:r w:rsidRPr="00C80FB8">
        <w:rPr>
          <w:rFonts w:cs="Arial"/>
          <w:szCs w:val="22"/>
        </w:rPr>
        <w:t>INTERVIENEN</w:t>
      </w:r>
    </w:p>
    <w:p w:rsidR="00D2260B" w:rsidRPr="00C80FB8" w:rsidRDefault="00D2260B" w:rsidP="00C80FB8">
      <w:pPr>
        <w:spacing w:line="360" w:lineRule="auto"/>
        <w:ind w:left="-426" w:right="-426"/>
        <w:jc w:val="center"/>
        <w:rPr>
          <w:rFonts w:ascii="Arial" w:hAnsi="Arial" w:cs="Arial"/>
          <w:b/>
          <w:sz w:val="22"/>
          <w:szCs w:val="22"/>
        </w:rPr>
      </w:pPr>
    </w:p>
    <w:p w:rsidR="00D2260B" w:rsidRPr="00C80FB8" w:rsidRDefault="00D2260B" w:rsidP="00C80FB8">
      <w:pPr>
        <w:pStyle w:val="Sangradetextonormal"/>
        <w:ind w:left="-426" w:right="-426"/>
        <w:rPr>
          <w:rFonts w:cs="Arial"/>
          <w:szCs w:val="22"/>
        </w:rPr>
      </w:pPr>
      <w:r w:rsidRPr="00C80FB8">
        <w:rPr>
          <w:rFonts w:cs="Arial"/>
          <w:szCs w:val="22"/>
        </w:rPr>
        <w:t>De una parte, D</w:t>
      </w:r>
      <w:r w:rsidR="00533875" w:rsidRPr="00C80FB8">
        <w:rPr>
          <w:rFonts w:cs="Arial"/>
          <w:szCs w:val="22"/>
        </w:rPr>
        <w:t>. IGNACIO APEZTEGUÍA MORENTÍN</w:t>
      </w:r>
      <w:r w:rsidRPr="00C80FB8">
        <w:rPr>
          <w:rFonts w:cs="Arial"/>
          <w:szCs w:val="22"/>
        </w:rPr>
        <w:t>, Director General de Cultura-Institución Príncipe de Viana del Gobierno de Navarra, actuando en nombre y representación del mismo de acuerdo con las atribuciones que tiene conferidas.</w:t>
      </w:r>
    </w:p>
    <w:p w:rsidR="00D2260B" w:rsidRPr="00C80FB8" w:rsidRDefault="00D2260B" w:rsidP="00C80FB8">
      <w:pPr>
        <w:pStyle w:val="Sangradetextonormal"/>
        <w:ind w:left="-426" w:right="-426"/>
        <w:rPr>
          <w:rFonts w:cs="Arial"/>
          <w:szCs w:val="22"/>
        </w:rPr>
      </w:pPr>
      <w:r w:rsidRPr="00C80FB8">
        <w:rPr>
          <w:rFonts w:cs="Arial"/>
          <w:szCs w:val="22"/>
        </w:rPr>
        <w:t xml:space="preserve"> </w:t>
      </w:r>
    </w:p>
    <w:p w:rsidR="00D2260B" w:rsidRPr="00C80FB8" w:rsidRDefault="00D2260B" w:rsidP="00C80FB8">
      <w:pPr>
        <w:pStyle w:val="Sangradetextonormal"/>
        <w:ind w:left="-426" w:right="-426"/>
        <w:rPr>
          <w:rFonts w:cs="Arial"/>
          <w:szCs w:val="22"/>
        </w:rPr>
      </w:pPr>
      <w:r w:rsidRPr="00C80FB8">
        <w:rPr>
          <w:rFonts w:cs="Arial"/>
          <w:szCs w:val="22"/>
        </w:rPr>
        <w:t>De otra, D</w:t>
      </w:r>
      <w:r w:rsidR="00533875" w:rsidRPr="00C80FB8">
        <w:rPr>
          <w:rFonts w:cs="Arial"/>
          <w:szCs w:val="22"/>
        </w:rPr>
        <w:t>. JOSEBA ECHAIDE IZQUIERDO</w:t>
      </w:r>
      <w:r w:rsidRPr="00C80FB8">
        <w:rPr>
          <w:rFonts w:cs="Arial"/>
          <w:szCs w:val="22"/>
        </w:rPr>
        <w:t>, representante del Ayuntamiento de Roncal y Presidente de la Comisión Ejecutiva de la Fundación Julián Gayarre, actuando en nombre y representación de esta entidad.</w:t>
      </w:r>
    </w:p>
    <w:p w:rsidR="00D2260B" w:rsidRPr="00C80FB8" w:rsidRDefault="00D2260B" w:rsidP="00C80FB8">
      <w:pPr>
        <w:widowControl w:val="0"/>
        <w:autoSpaceDE w:val="0"/>
        <w:autoSpaceDN w:val="0"/>
        <w:adjustRightInd w:val="0"/>
        <w:spacing w:line="360" w:lineRule="auto"/>
        <w:ind w:left="-426" w:right="-426" w:firstLine="709"/>
        <w:jc w:val="both"/>
        <w:rPr>
          <w:rFonts w:ascii="Arial" w:hAnsi="Arial" w:cs="Arial"/>
          <w:sz w:val="22"/>
          <w:szCs w:val="22"/>
        </w:rPr>
      </w:pPr>
    </w:p>
    <w:p w:rsidR="00D2260B" w:rsidRPr="00C80FB8" w:rsidRDefault="00D2260B" w:rsidP="00C80FB8">
      <w:pPr>
        <w:widowControl w:val="0"/>
        <w:autoSpaceDE w:val="0"/>
        <w:autoSpaceDN w:val="0"/>
        <w:adjustRightInd w:val="0"/>
        <w:spacing w:line="360" w:lineRule="auto"/>
        <w:ind w:left="-426" w:right="-426" w:firstLine="709"/>
        <w:jc w:val="both"/>
        <w:rPr>
          <w:rFonts w:ascii="Arial" w:hAnsi="Arial" w:cs="Arial"/>
          <w:sz w:val="22"/>
          <w:szCs w:val="22"/>
        </w:rPr>
      </w:pPr>
      <w:r w:rsidRPr="00C80FB8">
        <w:rPr>
          <w:rFonts w:ascii="Arial" w:hAnsi="Arial" w:cs="Arial"/>
          <w:sz w:val="22"/>
          <w:szCs w:val="22"/>
        </w:rPr>
        <w:t>Ambas partes, reconociéndose entre sí capacidad suficiente y poder bastante para obligarse en este Convenio,</w:t>
      </w:r>
    </w:p>
    <w:p w:rsidR="00D2260B" w:rsidRPr="00C80FB8" w:rsidRDefault="00D2260B" w:rsidP="00C80FB8">
      <w:pPr>
        <w:widowControl w:val="0"/>
        <w:autoSpaceDE w:val="0"/>
        <w:autoSpaceDN w:val="0"/>
        <w:adjustRightInd w:val="0"/>
        <w:spacing w:line="360" w:lineRule="auto"/>
        <w:ind w:left="-426" w:right="-426" w:firstLine="709"/>
        <w:jc w:val="both"/>
        <w:rPr>
          <w:rFonts w:ascii="Arial" w:hAnsi="Arial" w:cs="Arial"/>
          <w:sz w:val="22"/>
          <w:szCs w:val="22"/>
        </w:rPr>
      </w:pPr>
    </w:p>
    <w:p w:rsidR="00D2260B" w:rsidRPr="00C80FB8" w:rsidRDefault="00D2260B" w:rsidP="00C80FB8">
      <w:pPr>
        <w:pStyle w:val="Ttulo3"/>
        <w:ind w:left="-426" w:right="-426" w:firstLine="709"/>
        <w:rPr>
          <w:rFonts w:ascii="Arial" w:hAnsi="Arial" w:cs="Arial"/>
          <w:sz w:val="22"/>
          <w:szCs w:val="22"/>
        </w:rPr>
      </w:pPr>
      <w:r w:rsidRPr="00C80FB8">
        <w:rPr>
          <w:rFonts w:ascii="Arial" w:hAnsi="Arial" w:cs="Arial"/>
          <w:sz w:val="22"/>
          <w:szCs w:val="22"/>
        </w:rPr>
        <w:t>EXPONEN</w:t>
      </w:r>
    </w:p>
    <w:p w:rsidR="00D2260B" w:rsidRPr="00C80FB8" w:rsidRDefault="00D2260B" w:rsidP="00C80FB8">
      <w:pPr>
        <w:ind w:left="-426" w:right="-426"/>
        <w:rPr>
          <w:rFonts w:ascii="Arial" w:hAnsi="Arial" w:cs="Arial"/>
          <w:sz w:val="22"/>
          <w:szCs w:val="22"/>
        </w:rPr>
      </w:pPr>
    </w:p>
    <w:p w:rsidR="00D2260B" w:rsidRPr="00C80FB8" w:rsidRDefault="00D2260B" w:rsidP="00C80FB8">
      <w:pPr>
        <w:spacing w:line="360" w:lineRule="auto"/>
        <w:ind w:left="-426" w:right="-426" w:firstLine="708"/>
        <w:jc w:val="both"/>
        <w:rPr>
          <w:rFonts w:ascii="Arial" w:hAnsi="Arial" w:cs="Arial"/>
          <w:sz w:val="22"/>
          <w:szCs w:val="22"/>
        </w:rPr>
      </w:pPr>
      <w:r w:rsidRPr="00C80FB8">
        <w:rPr>
          <w:rFonts w:ascii="Arial" w:hAnsi="Arial" w:cs="Arial"/>
          <w:sz w:val="22"/>
          <w:szCs w:val="22"/>
        </w:rPr>
        <w:t>La Fundación Julián Gayarre es titular de la Casa-Museo Julián Gayarre, que se encuentra abierta al público y ofrece un recorrido por la vida del tenor roncalés</w:t>
      </w:r>
      <w:r w:rsidR="00CB424B" w:rsidRPr="00C80FB8">
        <w:rPr>
          <w:rFonts w:ascii="Arial" w:hAnsi="Arial" w:cs="Arial"/>
          <w:sz w:val="22"/>
          <w:szCs w:val="22"/>
        </w:rPr>
        <w:t>,</w:t>
      </w:r>
      <w:r w:rsidRPr="00C80FB8">
        <w:rPr>
          <w:rFonts w:ascii="Arial" w:hAnsi="Arial" w:cs="Arial"/>
          <w:sz w:val="22"/>
          <w:szCs w:val="22"/>
        </w:rPr>
        <w:t xml:space="preserve"> a través de la presentación de objetos y documentos relacionados con este personaje y su época histórica. La Casa-Museo es un espacio cultural y turístico importante en la oferta educativa y de ocio del Valle de Roncal.</w:t>
      </w:r>
    </w:p>
    <w:p w:rsidR="00D2260B" w:rsidRPr="00C80FB8" w:rsidRDefault="00D2260B" w:rsidP="00C80FB8">
      <w:pPr>
        <w:spacing w:line="360" w:lineRule="auto"/>
        <w:ind w:left="-426" w:right="-426" w:firstLine="708"/>
        <w:jc w:val="both"/>
        <w:rPr>
          <w:rFonts w:ascii="Arial" w:hAnsi="Arial" w:cs="Arial"/>
          <w:sz w:val="22"/>
          <w:szCs w:val="22"/>
        </w:rPr>
      </w:pPr>
    </w:p>
    <w:p w:rsidR="00D2260B" w:rsidRDefault="00D2260B" w:rsidP="00C80FB8">
      <w:pPr>
        <w:spacing w:line="360" w:lineRule="auto"/>
        <w:ind w:left="-426" w:right="-426" w:firstLine="708"/>
        <w:jc w:val="both"/>
        <w:rPr>
          <w:rFonts w:ascii="Arial" w:hAnsi="Arial" w:cs="Arial"/>
          <w:sz w:val="22"/>
          <w:szCs w:val="22"/>
        </w:rPr>
      </w:pPr>
      <w:r w:rsidRPr="00C80FB8">
        <w:rPr>
          <w:rFonts w:ascii="Arial" w:hAnsi="Arial" w:cs="Arial"/>
          <w:sz w:val="22"/>
          <w:szCs w:val="22"/>
        </w:rPr>
        <w:t>La apertura de esta infraestructura ha contado desde sus comienzos con la colaboración económica y asesoramiento técnico del Gobierno de Navarra, que participa en el patronato de la Fundación</w:t>
      </w:r>
      <w:r w:rsidR="007C52F0" w:rsidRPr="00C80FB8">
        <w:rPr>
          <w:rFonts w:ascii="Arial" w:hAnsi="Arial" w:cs="Arial"/>
          <w:sz w:val="22"/>
          <w:szCs w:val="22"/>
        </w:rPr>
        <w:t xml:space="preserve"> </w:t>
      </w:r>
      <w:r w:rsidRPr="00C80FB8">
        <w:rPr>
          <w:rFonts w:ascii="Arial" w:hAnsi="Arial" w:cs="Arial"/>
          <w:sz w:val="22"/>
          <w:szCs w:val="22"/>
        </w:rPr>
        <w:t xml:space="preserve">a través del titular del </w:t>
      </w:r>
      <w:r w:rsidR="00E86AE4" w:rsidRPr="00C80FB8">
        <w:rPr>
          <w:rFonts w:ascii="Arial" w:hAnsi="Arial" w:cs="Arial"/>
          <w:sz w:val="22"/>
          <w:szCs w:val="22"/>
        </w:rPr>
        <w:t>departamento</w:t>
      </w:r>
      <w:r w:rsidRPr="00C80FB8">
        <w:rPr>
          <w:rFonts w:ascii="Arial" w:hAnsi="Arial" w:cs="Arial"/>
          <w:sz w:val="22"/>
          <w:szCs w:val="22"/>
        </w:rPr>
        <w:t xml:space="preserve"> de Cultura</w:t>
      </w:r>
      <w:r w:rsidR="00E37FE0" w:rsidRPr="00C80FB8">
        <w:rPr>
          <w:rFonts w:ascii="Arial" w:hAnsi="Arial" w:cs="Arial"/>
          <w:sz w:val="22"/>
          <w:szCs w:val="22"/>
        </w:rPr>
        <w:t xml:space="preserve"> y</w:t>
      </w:r>
      <w:r w:rsidRPr="00C80FB8">
        <w:rPr>
          <w:rFonts w:ascii="Arial" w:hAnsi="Arial" w:cs="Arial"/>
          <w:sz w:val="22"/>
          <w:szCs w:val="22"/>
        </w:rPr>
        <w:t xml:space="preserve"> </w:t>
      </w:r>
      <w:r w:rsidR="00CA0A29" w:rsidRPr="00C80FB8">
        <w:rPr>
          <w:rFonts w:ascii="Arial" w:hAnsi="Arial" w:cs="Arial"/>
          <w:sz w:val="22"/>
          <w:szCs w:val="22"/>
        </w:rPr>
        <w:t>Deporte</w:t>
      </w:r>
      <w:r w:rsidR="00E37FE0" w:rsidRPr="00C80FB8">
        <w:rPr>
          <w:rFonts w:ascii="Arial" w:hAnsi="Arial" w:cs="Arial"/>
          <w:sz w:val="22"/>
          <w:szCs w:val="22"/>
        </w:rPr>
        <w:t xml:space="preserve"> </w:t>
      </w:r>
      <w:r w:rsidR="007C52F0" w:rsidRPr="00C80FB8">
        <w:rPr>
          <w:rFonts w:ascii="Arial" w:hAnsi="Arial" w:cs="Arial"/>
          <w:sz w:val="22"/>
          <w:szCs w:val="22"/>
        </w:rPr>
        <w:t>quien ostenta la presidencia del mismo.</w:t>
      </w:r>
    </w:p>
    <w:p w:rsidR="007E57BA" w:rsidRDefault="007E57BA" w:rsidP="00C80FB8">
      <w:pPr>
        <w:spacing w:line="360" w:lineRule="auto"/>
        <w:ind w:left="-426" w:right="-426" w:firstLine="708"/>
        <w:jc w:val="both"/>
        <w:rPr>
          <w:rFonts w:ascii="Arial" w:hAnsi="Arial" w:cs="Arial"/>
          <w:sz w:val="22"/>
          <w:szCs w:val="22"/>
        </w:rPr>
      </w:pPr>
    </w:p>
    <w:p w:rsidR="007E57BA" w:rsidRDefault="007E57BA" w:rsidP="007E57BA">
      <w:pPr>
        <w:spacing w:line="360" w:lineRule="auto"/>
        <w:ind w:left="-426" w:right="-426" w:firstLine="708"/>
        <w:jc w:val="both"/>
        <w:rPr>
          <w:rFonts w:ascii="Arial" w:hAnsi="Arial" w:cs="Arial"/>
          <w:sz w:val="22"/>
          <w:szCs w:val="22"/>
        </w:rPr>
      </w:pPr>
      <w:r w:rsidRPr="007E57BA">
        <w:rPr>
          <w:rFonts w:ascii="Arial" w:hAnsi="Arial" w:cs="Arial"/>
          <w:sz w:val="22"/>
          <w:szCs w:val="22"/>
        </w:rPr>
        <w:t xml:space="preserve">Que de conformidad con el Decreto Foral 273/2019, de 30 de octubre, corresponde al Departamento de Cultura y Deporte ejercer las competencias atribuidas a la Administración de la Comunidad Foral de Navarra en las materias relativas a protección y acrecentamiento del </w:t>
      </w:r>
      <w:r w:rsidRPr="007E57BA">
        <w:rPr>
          <w:rFonts w:ascii="Arial" w:hAnsi="Arial" w:cs="Arial"/>
          <w:sz w:val="22"/>
          <w:szCs w:val="22"/>
        </w:rPr>
        <w:lastRenderedPageBreak/>
        <w:t>Patrimonio Cultural; la democratización del acceso a la cultura por la ciudadanía; el impulso y la promoción de la creación y difusión artística, así como al resto de atribuciones que le confieren las disposiciones vigentes.</w:t>
      </w:r>
    </w:p>
    <w:p w:rsidR="007E57BA" w:rsidRPr="007E57BA" w:rsidRDefault="007E57BA" w:rsidP="007E57BA">
      <w:pPr>
        <w:spacing w:line="360" w:lineRule="auto"/>
        <w:ind w:left="-426" w:right="-426" w:firstLine="708"/>
        <w:jc w:val="both"/>
        <w:rPr>
          <w:rFonts w:ascii="Arial" w:hAnsi="Arial" w:cs="Arial"/>
          <w:sz w:val="22"/>
          <w:szCs w:val="22"/>
        </w:rPr>
      </w:pPr>
    </w:p>
    <w:p w:rsidR="007E57BA" w:rsidRPr="007E57BA" w:rsidRDefault="007E57BA" w:rsidP="007E57BA">
      <w:pPr>
        <w:spacing w:line="360" w:lineRule="auto"/>
        <w:ind w:left="-426" w:right="-426" w:firstLine="708"/>
        <w:jc w:val="both"/>
        <w:rPr>
          <w:rFonts w:ascii="Arial" w:hAnsi="Arial" w:cs="Arial"/>
          <w:sz w:val="22"/>
          <w:szCs w:val="22"/>
        </w:rPr>
      </w:pPr>
      <w:r w:rsidRPr="007E57BA">
        <w:rPr>
          <w:rFonts w:ascii="Arial" w:hAnsi="Arial" w:cs="Arial"/>
          <w:sz w:val="22"/>
          <w:szCs w:val="22"/>
        </w:rPr>
        <w:t xml:space="preserve">Que la Ley Foral 18/2021, de 29 de diciembre, de Presupuestos Generales de Navarra para el año 2022 recoge un crédito nominativo de </w:t>
      </w:r>
      <w:r>
        <w:rPr>
          <w:rFonts w:ascii="Arial" w:hAnsi="Arial" w:cs="Arial"/>
          <w:sz w:val="22"/>
          <w:szCs w:val="22"/>
        </w:rPr>
        <w:t xml:space="preserve">25.000 euros con cargo a la partida </w:t>
      </w:r>
      <w:r w:rsidRPr="007E57BA">
        <w:rPr>
          <w:rFonts w:ascii="Arial" w:hAnsi="Arial" w:cs="Arial"/>
          <w:sz w:val="22"/>
          <w:szCs w:val="22"/>
        </w:rPr>
        <w:t>A20003-A2300-4309-333100: “Convenio con el Museo Gayarre. Gastos de funcionamiento y actividad”</w:t>
      </w:r>
      <w:r>
        <w:rPr>
          <w:rFonts w:ascii="Arial" w:hAnsi="Arial" w:cs="Arial"/>
          <w:sz w:val="22"/>
          <w:szCs w:val="22"/>
        </w:rPr>
        <w:t>, del presupuesto de gastos de 2022.</w:t>
      </w:r>
    </w:p>
    <w:p w:rsidR="007E57BA" w:rsidRPr="007E57BA" w:rsidRDefault="007E57BA" w:rsidP="007E57BA">
      <w:pPr>
        <w:spacing w:line="360" w:lineRule="auto"/>
        <w:ind w:right="-426"/>
        <w:jc w:val="both"/>
        <w:rPr>
          <w:rFonts w:ascii="Arial" w:hAnsi="Arial" w:cs="Arial"/>
          <w:sz w:val="22"/>
          <w:szCs w:val="22"/>
        </w:rPr>
      </w:pPr>
    </w:p>
    <w:p w:rsidR="007E57BA" w:rsidRPr="00C80FB8" w:rsidRDefault="007E57BA" w:rsidP="00C80FB8">
      <w:pPr>
        <w:spacing w:line="360" w:lineRule="auto"/>
        <w:ind w:left="-426" w:right="-426" w:firstLine="708"/>
        <w:jc w:val="both"/>
        <w:rPr>
          <w:rFonts w:ascii="Arial" w:hAnsi="Arial" w:cs="Arial"/>
          <w:sz w:val="22"/>
          <w:szCs w:val="22"/>
        </w:rPr>
      </w:pPr>
      <w:r w:rsidRPr="007E57BA">
        <w:rPr>
          <w:rFonts w:ascii="Arial" w:hAnsi="Arial" w:cs="Arial"/>
          <w:sz w:val="22"/>
          <w:szCs w:val="22"/>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0E6A34" w:rsidRPr="00C80FB8" w:rsidRDefault="000E6A34" w:rsidP="00C80FB8">
      <w:pPr>
        <w:spacing w:line="360" w:lineRule="auto"/>
        <w:ind w:left="-426" w:right="-426" w:firstLine="708"/>
        <w:jc w:val="both"/>
        <w:rPr>
          <w:rFonts w:ascii="Arial" w:hAnsi="Arial" w:cs="Arial"/>
          <w:sz w:val="22"/>
          <w:szCs w:val="22"/>
        </w:rPr>
      </w:pPr>
    </w:p>
    <w:p w:rsidR="00D2260B" w:rsidRPr="00C80FB8" w:rsidRDefault="00D2260B" w:rsidP="00C80FB8">
      <w:pPr>
        <w:pStyle w:val="Sangradetextonormal"/>
        <w:ind w:left="-426" w:right="-426"/>
        <w:rPr>
          <w:rFonts w:cs="Arial"/>
          <w:szCs w:val="22"/>
        </w:rPr>
      </w:pPr>
      <w:r w:rsidRPr="00C80FB8">
        <w:rPr>
          <w:rFonts w:cs="Arial"/>
          <w:szCs w:val="22"/>
        </w:rPr>
        <w:t xml:space="preserve">En virtud de lo expuesto, las partes acuerdan un Convenio con arreglo a las siguientes </w:t>
      </w:r>
    </w:p>
    <w:p w:rsidR="00D2260B" w:rsidRPr="00C80FB8" w:rsidRDefault="00D2260B" w:rsidP="00C80FB8">
      <w:pPr>
        <w:widowControl w:val="0"/>
        <w:autoSpaceDE w:val="0"/>
        <w:autoSpaceDN w:val="0"/>
        <w:adjustRightInd w:val="0"/>
        <w:spacing w:line="360" w:lineRule="auto"/>
        <w:ind w:left="-426" w:right="-426" w:firstLine="709"/>
        <w:jc w:val="both"/>
        <w:rPr>
          <w:rFonts w:ascii="Arial" w:hAnsi="Arial" w:cs="Arial"/>
          <w:sz w:val="22"/>
          <w:szCs w:val="22"/>
        </w:rPr>
      </w:pPr>
    </w:p>
    <w:p w:rsidR="00D2260B" w:rsidRPr="00C80FB8" w:rsidRDefault="00D2260B" w:rsidP="00C80FB8">
      <w:pPr>
        <w:pStyle w:val="Ttulo2"/>
        <w:ind w:left="-426" w:right="-426"/>
        <w:rPr>
          <w:rFonts w:cs="Arial"/>
          <w:szCs w:val="22"/>
        </w:rPr>
      </w:pPr>
      <w:r w:rsidRPr="00C80FB8">
        <w:rPr>
          <w:rFonts w:cs="Arial"/>
          <w:szCs w:val="22"/>
        </w:rPr>
        <w:t>CLÁUSULAS</w:t>
      </w:r>
    </w:p>
    <w:p w:rsidR="00D2260B" w:rsidRPr="00C80FB8" w:rsidRDefault="00D2260B" w:rsidP="00C80FB8">
      <w:pPr>
        <w:widowControl w:val="0"/>
        <w:autoSpaceDE w:val="0"/>
        <w:autoSpaceDN w:val="0"/>
        <w:adjustRightInd w:val="0"/>
        <w:spacing w:line="360" w:lineRule="auto"/>
        <w:ind w:left="-426" w:right="-426" w:firstLine="709"/>
        <w:jc w:val="center"/>
        <w:rPr>
          <w:rFonts w:ascii="Arial" w:hAnsi="Arial" w:cs="Arial"/>
          <w:b/>
          <w:sz w:val="22"/>
          <w:szCs w:val="22"/>
        </w:rPr>
      </w:pPr>
    </w:p>
    <w:p w:rsidR="00D2260B" w:rsidRPr="00C80FB8" w:rsidRDefault="00D2260B" w:rsidP="00C80FB8">
      <w:pPr>
        <w:pStyle w:val="Ttulo4"/>
        <w:ind w:left="-426" w:right="-426"/>
        <w:rPr>
          <w:rFonts w:cs="Arial"/>
          <w:b w:val="0"/>
          <w:szCs w:val="22"/>
        </w:rPr>
      </w:pPr>
      <w:r w:rsidRPr="00C80FB8">
        <w:rPr>
          <w:rFonts w:cs="Arial"/>
          <w:szCs w:val="22"/>
        </w:rPr>
        <w:t>Primera.-</w:t>
      </w:r>
      <w:r w:rsidRPr="00C80FB8">
        <w:rPr>
          <w:rFonts w:cs="Arial"/>
          <w:b w:val="0"/>
          <w:szCs w:val="22"/>
        </w:rPr>
        <w:t xml:space="preserve">  Este convenio tiene por objeto el apoyo a la financiación de los gastos de funcionamiento </w:t>
      </w:r>
      <w:r w:rsidR="004B507D" w:rsidRPr="00C80FB8">
        <w:rPr>
          <w:rFonts w:cs="Arial"/>
          <w:b w:val="0"/>
          <w:szCs w:val="22"/>
        </w:rPr>
        <w:t xml:space="preserve">y actividad </w:t>
      </w:r>
      <w:r w:rsidRPr="00C80FB8">
        <w:rPr>
          <w:rFonts w:cs="Arial"/>
          <w:b w:val="0"/>
          <w:szCs w:val="22"/>
        </w:rPr>
        <w:t xml:space="preserve">de la Casa-Museo Julián Gayarre en </w:t>
      </w:r>
      <w:r w:rsidR="009A4512" w:rsidRPr="00C80FB8">
        <w:rPr>
          <w:rFonts w:cs="Arial"/>
          <w:b w:val="0"/>
          <w:szCs w:val="22"/>
        </w:rPr>
        <w:t xml:space="preserve">el año </w:t>
      </w:r>
      <w:r w:rsidRPr="00C80FB8">
        <w:rPr>
          <w:rFonts w:cs="Arial"/>
          <w:b w:val="0"/>
          <w:szCs w:val="22"/>
        </w:rPr>
        <w:t>20</w:t>
      </w:r>
      <w:r w:rsidR="00E37FE0" w:rsidRPr="00C80FB8">
        <w:rPr>
          <w:rFonts w:cs="Arial"/>
          <w:b w:val="0"/>
          <w:szCs w:val="22"/>
        </w:rPr>
        <w:t>2</w:t>
      </w:r>
      <w:r w:rsidR="004426F9">
        <w:rPr>
          <w:rFonts w:cs="Arial"/>
          <w:b w:val="0"/>
          <w:szCs w:val="22"/>
        </w:rPr>
        <w:t>2</w:t>
      </w:r>
      <w:r w:rsidRPr="00C80FB8">
        <w:rPr>
          <w:rFonts w:cs="Arial"/>
          <w:b w:val="0"/>
          <w:szCs w:val="22"/>
        </w:rPr>
        <w:t>.</w:t>
      </w:r>
      <w:r w:rsidR="009E2BCB" w:rsidRPr="00C80FB8">
        <w:rPr>
          <w:rFonts w:cs="Arial"/>
          <w:b w:val="0"/>
          <w:szCs w:val="22"/>
        </w:rPr>
        <w:t xml:space="preserve"> Se adjunta</w:t>
      </w:r>
      <w:r w:rsidR="004B507D" w:rsidRPr="00C80FB8">
        <w:rPr>
          <w:rFonts w:cs="Arial"/>
          <w:b w:val="0"/>
          <w:szCs w:val="22"/>
        </w:rPr>
        <w:t xml:space="preserve">n el Plan de </w:t>
      </w:r>
      <w:r w:rsidR="00993044" w:rsidRPr="00C80FB8">
        <w:rPr>
          <w:rFonts w:cs="Arial"/>
          <w:b w:val="0"/>
          <w:szCs w:val="22"/>
        </w:rPr>
        <w:t xml:space="preserve">funcionamiento y </w:t>
      </w:r>
      <w:r w:rsidR="004B507D" w:rsidRPr="00C80FB8">
        <w:rPr>
          <w:rFonts w:cs="Arial"/>
          <w:b w:val="0"/>
          <w:szCs w:val="22"/>
        </w:rPr>
        <w:t>actividad y el presupuesto para 20</w:t>
      </w:r>
      <w:r w:rsidR="00E37FE0" w:rsidRPr="00C80FB8">
        <w:rPr>
          <w:rFonts w:cs="Arial"/>
          <w:b w:val="0"/>
          <w:szCs w:val="22"/>
        </w:rPr>
        <w:t>2</w:t>
      </w:r>
      <w:r w:rsidR="004426F9">
        <w:rPr>
          <w:rFonts w:cs="Arial"/>
          <w:b w:val="0"/>
          <w:szCs w:val="22"/>
        </w:rPr>
        <w:t>2</w:t>
      </w:r>
      <w:r w:rsidR="00DC5390" w:rsidRPr="00C80FB8">
        <w:rPr>
          <w:rFonts w:cs="Arial"/>
          <w:b w:val="0"/>
          <w:szCs w:val="22"/>
        </w:rPr>
        <w:t xml:space="preserve"> que la entidad ha presentado. </w:t>
      </w:r>
    </w:p>
    <w:p w:rsidR="00D2260B" w:rsidRPr="00C80FB8" w:rsidRDefault="00D2260B" w:rsidP="00C80FB8">
      <w:pPr>
        <w:ind w:left="-426" w:right="-426"/>
        <w:rPr>
          <w:rFonts w:ascii="Arial" w:hAnsi="Arial" w:cs="Arial"/>
          <w:sz w:val="22"/>
          <w:szCs w:val="22"/>
        </w:rPr>
      </w:pPr>
    </w:p>
    <w:p w:rsidR="00D2260B" w:rsidRPr="00C80FB8" w:rsidRDefault="00D2260B" w:rsidP="00C80FB8">
      <w:pPr>
        <w:pStyle w:val="Textoindependiente2"/>
        <w:ind w:left="-426" w:right="-426" w:firstLine="709"/>
        <w:jc w:val="both"/>
        <w:rPr>
          <w:rFonts w:cs="Arial"/>
          <w:szCs w:val="22"/>
        </w:rPr>
      </w:pPr>
      <w:r w:rsidRPr="00C80FB8">
        <w:rPr>
          <w:rFonts w:cs="Arial"/>
          <w:b/>
          <w:szCs w:val="22"/>
        </w:rPr>
        <w:t>Segunda.-</w:t>
      </w:r>
      <w:r w:rsidRPr="00C80FB8">
        <w:rPr>
          <w:rFonts w:cs="Arial"/>
          <w:szCs w:val="22"/>
        </w:rPr>
        <w:t xml:space="preserve">  La Fundación Julián Gayarre es titular de la Casa-Museo Julián Gayarre, dedicada a promover iniciativas en recuerdo del tenor, velar por la conservación, protección, expansión y custodia de su patrimonio y el que pudiera incorporarse en el futuro, difundir el conocimiento del mismo, fomentar su estudio y promover actividades relacionadas directa o indirectamente con la figura de Julián Gayarre. </w:t>
      </w:r>
    </w:p>
    <w:p w:rsidR="00D2260B" w:rsidRPr="00C80FB8" w:rsidRDefault="00D2260B" w:rsidP="00C80FB8">
      <w:pPr>
        <w:pStyle w:val="Textoindependiente2"/>
        <w:ind w:left="-426" w:right="-426"/>
        <w:jc w:val="both"/>
        <w:rPr>
          <w:rFonts w:cs="Arial"/>
          <w:szCs w:val="22"/>
        </w:rPr>
      </w:pPr>
    </w:p>
    <w:p w:rsidR="006D5AED" w:rsidRPr="00C80FB8" w:rsidRDefault="00D2260B" w:rsidP="00C80FB8">
      <w:pPr>
        <w:pStyle w:val="Textoindependiente2"/>
        <w:ind w:left="-426" w:right="-426" w:firstLine="709"/>
        <w:jc w:val="both"/>
        <w:rPr>
          <w:rFonts w:cs="Arial"/>
          <w:color w:val="000000"/>
          <w:szCs w:val="22"/>
        </w:rPr>
      </w:pPr>
      <w:r w:rsidRPr="00C80FB8">
        <w:rPr>
          <w:rFonts w:cs="Arial"/>
          <w:b/>
          <w:color w:val="000000"/>
          <w:szCs w:val="22"/>
        </w:rPr>
        <w:t xml:space="preserve">Tercera.- </w:t>
      </w:r>
      <w:r w:rsidRPr="00C80FB8">
        <w:rPr>
          <w:rFonts w:cs="Arial"/>
          <w:color w:val="000000"/>
          <w:szCs w:val="22"/>
        </w:rPr>
        <w:t xml:space="preserve"> La Casa-Museo Julián Gayarre permanecerá abierta al público con el siguiente horario: </w:t>
      </w:r>
    </w:p>
    <w:p w:rsidR="002B5189" w:rsidRPr="00C80FB8" w:rsidRDefault="002B5189" w:rsidP="00017048">
      <w:pPr>
        <w:pStyle w:val="Textoindependiente2"/>
        <w:numPr>
          <w:ilvl w:val="0"/>
          <w:numId w:val="4"/>
        </w:numPr>
        <w:ind w:left="-426" w:right="-426" w:firstLine="852"/>
        <w:jc w:val="both"/>
        <w:rPr>
          <w:rFonts w:cs="Arial"/>
          <w:color w:val="000000"/>
          <w:szCs w:val="22"/>
        </w:rPr>
      </w:pPr>
      <w:r w:rsidRPr="00C80FB8">
        <w:rPr>
          <w:rFonts w:cs="Arial"/>
          <w:color w:val="000000"/>
          <w:szCs w:val="22"/>
        </w:rPr>
        <w:t>Enero</w:t>
      </w:r>
      <w:r w:rsidR="00F11583" w:rsidRPr="00C80FB8">
        <w:rPr>
          <w:rFonts w:cs="Arial"/>
          <w:color w:val="000000"/>
          <w:szCs w:val="22"/>
        </w:rPr>
        <w:t xml:space="preserve"> – </w:t>
      </w:r>
      <w:r w:rsidRPr="00C80FB8">
        <w:rPr>
          <w:rFonts w:cs="Arial"/>
          <w:color w:val="000000"/>
          <w:szCs w:val="22"/>
        </w:rPr>
        <w:t>marzo</w:t>
      </w:r>
      <w:r w:rsidR="00F11583" w:rsidRPr="00C80FB8">
        <w:rPr>
          <w:rFonts w:cs="Arial"/>
          <w:color w:val="000000"/>
          <w:szCs w:val="22"/>
        </w:rPr>
        <w:t xml:space="preserve"> y octubre - diciembre</w:t>
      </w:r>
      <w:r w:rsidRPr="00C80FB8">
        <w:rPr>
          <w:rFonts w:cs="Arial"/>
          <w:color w:val="000000"/>
          <w:szCs w:val="22"/>
        </w:rPr>
        <w:t>: sábado 11:</w:t>
      </w:r>
      <w:r w:rsidR="00DF6B63" w:rsidRPr="00C80FB8">
        <w:rPr>
          <w:rFonts w:cs="Arial"/>
          <w:color w:val="000000"/>
          <w:szCs w:val="22"/>
        </w:rPr>
        <w:t>00</w:t>
      </w:r>
      <w:r w:rsidRPr="00C80FB8">
        <w:rPr>
          <w:rFonts w:cs="Arial"/>
          <w:color w:val="000000"/>
          <w:szCs w:val="22"/>
        </w:rPr>
        <w:t xml:space="preserve">h </w:t>
      </w:r>
      <w:r w:rsidR="00DF6B63" w:rsidRPr="00C80FB8">
        <w:rPr>
          <w:rFonts w:cs="Arial"/>
          <w:color w:val="000000"/>
          <w:szCs w:val="22"/>
        </w:rPr>
        <w:t>–</w:t>
      </w:r>
      <w:r w:rsidR="00C45297" w:rsidRPr="00C80FB8">
        <w:rPr>
          <w:rFonts w:cs="Arial"/>
          <w:color w:val="000000"/>
          <w:szCs w:val="22"/>
        </w:rPr>
        <w:t xml:space="preserve"> </w:t>
      </w:r>
      <w:r w:rsidRPr="00C80FB8">
        <w:rPr>
          <w:rFonts w:cs="Arial"/>
          <w:color w:val="000000"/>
          <w:szCs w:val="22"/>
        </w:rPr>
        <w:t>1</w:t>
      </w:r>
      <w:r w:rsidR="00DF6B63" w:rsidRPr="00C80FB8">
        <w:rPr>
          <w:rFonts w:cs="Arial"/>
          <w:color w:val="000000"/>
          <w:szCs w:val="22"/>
        </w:rPr>
        <w:t>4:00</w:t>
      </w:r>
      <w:r w:rsidRPr="00C80FB8">
        <w:rPr>
          <w:rFonts w:cs="Arial"/>
          <w:color w:val="000000"/>
          <w:szCs w:val="22"/>
        </w:rPr>
        <w:t>h y 16:00h -</w:t>
      </w:r>
      <w:r w:rsidR="00C45297" w:rsidRPr="00C80FB8">
        <w:rPr>
          <w:rFonts w:cs="Arial"/>
          <w:color w:val="000000"/>
          <w:szCs w:val="22"/>
        </w:rPr>
        <w:t xml:space="preserve"> </w:t>
      </w:r>
      <w:r w:rsidRPr="00C80FB8">
        <w:rPr>
          <w:rFonts w:cs="Arial"/>
          <w:color w:val="000000"/>
          <w:szCs w:val="22"/>
        </w:rPr>
        <w:t>18:00h</w:t>
      </w:r>
      <w:r w:rsidR="00180C92" w:rsidRPr="00C80FB8">
        <w:rPr>
          <w:rFonts w:cs="Arial"/>
          <w:color w:val="000000"/>
          <w:szCs w:val="22"/>
        </w:rPr>
        <w:t xml:space="preserve"> y</w:t>
      </w:r>
      <w:r w:rsidR="00DF6B63" w:rsidRPr="00C80FB8">
        <w:rPr>
          <w:rFonts w:cs="Arial"/>
          <w:color w:val="000000"/>
          <w:szCs w:val="22"/>
        </w:rPr>
        <w:t xml:space="preserve"> domingo: 11:00</w:t>
      </w:r>
      <w:r w:rsidR="00B3088E" w:rsidRPr="00C80FB8">
        <w:rPr>
          <w:rFonts w:cs="Arial"/>
          <w:color w:val="000000"/>
          <w:szCs w:val="22"/>
        </w:rPr>
        <w:t>h</w:t>
      </w:r>
      <w:r w:rsidRPr="00C80FB8">
        <w:rPr>
          <w:rFonts w:cs="Arial"/>
          <w:color w:val="000000"/>
          <w:szCs w:val="22"/>
        </w:rPr>
        <w:t xml:space="preserve"> </w:t>
      </w:r>
      <w:r w:rsidR="00F11583" w:rsidRPr="00C80FB8">
        <w:rPr>
          <w:rFonts w:cs="Arial"/>
          <w:color w:val="000000"/>
          <w:szCs w:val="22"/>
        </w:rPr>
        <w:t>-1</w:t>
      </w:r>
      <w:r w:rsidR="00DF6B63" w:rsidRPr="00C80FB8">
        <w:rPr>
          <w:rFonts w:cs="Arial"/>
          <w:color w:val="000000"/>
          <w:szCs w:val="22"/>
        </w:rPr>
        <w:t>4:00</w:t>
      </w:r>
      <w:r w:rsidRPr="00C80FB8">
        <w:rPr>
          <w:rFonts w:cs="Arial"/>
          <w:color w:val="000000"/>
          <w:szCs w:val="22"/>
        </w:rPr>
        <w:t>h.</w:t>
      </w:r>
    </w:p>
    <w:p w:rsidR="002B5189" w:rsidRPr="00C80FB8" w:rsidRDefault="002B5189" w:rsidP="00017048">
      <w:pPr>
        <w:pStyle w:val="Textoindependiente2"/>
        <w:numPr>
          <w:ilvl w:val="0"/>
          <w:numId w:val="4"/>
        </w:numPr>
        <w:ind w:left="-426" w:right="-426" w:firstLine="852"/>
        <w:jc w:val="both"/>
        <w:rPr>
          <w:rFonts w:cs="Arial"/>
          <w:color w:val="000000"/>
          <w:szCs w:val="22"/>
          <w:lang w:val="pt-BR"/>
        </w:rPr>
      </w:pPr>
      <w:r w:rsidRPr="00C80FB8">
        <w:rPr>
          <w:rFonts w:cs="Arial"/>
          <w:color w:val="000000"/>
          <w:szCs w:val="22"/>
          <w:lang w:val="pt-BR"/>
        </w:rPr>
        <w:t>Abril</w:t>
      </w:r>
      <w:r w:rsidR="00F11583" w:rsidRPr="00C80FB8">
        <w:rPr>
          <w:rFonts w:cs="Arial"/>
          <w:color w:val="000000"/>
          <w:szCs w:val="22"/>
          <w:lang w:val="pt-BR"/>
        </w:rPr>
        <w:t xml:space="preserve"> </w:t>
      </w:r>
      <w:r w:rsidRPr="00C80FB8">
        <w:rPr>
          <w:rFonts w:cs="Arial"/>
          <w:color w:val="000000"/>
          <w:szCs w:val="22"/>
          <w:lang w:val="pt-BR"/>
        </w:rPr>
        <w:t>-</w:t>
      </w:r>
      <w:r w:rsidR="00F11583" w:rsidRPr="00C80FB8">
        <w:rPr>
          <w:rFonts w:cs="Arial"/>
          <w:color w:val="000000"/>
          <w:szCs w:val="22"/>
          <w:lang w:val="pt-BR"/>
        </w:rPr>
        <w:t xml:space="preserve"> </w:t>
      </w:r>
      <w:r w:rsidRPr="00C80FB8">
        <w:rPr>
          <w:rFonts w:cs="Arial"/>
          <w:color w:val="000000"/>
          <w:szCs w:val="22"/>
          <w:lang w:val="pt-BR"/>
        </w:rPr>
        <w:t>septiembre: martes</w:t>
      </w:r>
      <w:r w:rsidR="00F11583" w:rsidRPr="00C80FB8">
        <w:rPr>
          <w:rFonts w:cs="Arial"/>
          <w:color w:val="000000"/>
          <w:szCs w:val="22"/>
          <w:lang w:val="pt-BR"/>
        </w:rPr>
        <w:t xml:space="preserve"> </w:t>
      </w:r>
      <w:r w:rsidRPr="00C80FB8">
        <w:rPr>
          <w:rFonts w:cs="Arial"/>
          <w:color w:val="000000"/>
          <w:szCs w:val="22"/>
          <w:lang w:val="pt-BR"/>
        </w:rPr>
        <w:t>-</w:t>
      </w:r>
      <w:r w:rsidR="00F11583" w:rsidRPr="00C80FB8">
        <w:rPr>
          <w:rFonts w:cs="Arial"/>
          <w:color w:val="000000"/>
          <w:szCs w:val="22"/>
          <w:lang w:val="pt-BR"/>
        </w:rPr>
        <w:t xml:space="preserve"> sábado</w:t>
      </w:r>
      <w:r w:rsidRPr="00C80FB8">
        <w:rPr>
          <w:rFonts w:cs="Arial"/>
          <w:color w:val="000000"/>
          <w:szCs w:val="22"/>
          <w:lang w:val="pt-BR"/>
        </w:rPr>
        <w:t xml:space="preserve"> 11:</w:t>
      </w:r>
      <w:r w:rsidR="00BB716D" w:rsidRPr="00C80FB8">
        <w:rPr>
          <w:rFonts w:cs="Arial"/>
          <w:color w:val="000000"/>
          <w:szCs w:val="22"/>
          <w:lang w:val="pt-BR"/>
        </w:rPr>
        <w:t>3</w:t>
      </w:r>
      <w:r w:rsidRPr="00C80FB8">
        <w:rPr>
          <w:rFonts w:cs="Arial"/>
          <w:color w:val="000000"/>
          <w:szCs w:val="22"/>
          <w:lang w:val="pt-BR"/>
        </w:rPr>
        <w:t>0h - 1</w:t>
      </w:r>
      <w:r w:rsidR="00BB716D" w:rsidRPr="00C80FB8">
        <w:rPr>
          <w:rFonts w:cs="Arial"/>
          <w:color w:val="000000"/>
          <w:szCs w:val="22"/>
          <w:lang w:val="pt-BR"/>
        </w:rPr>
        <w:t>3</w:t>
      </w:r>
      <w:r w:rsidRPr="00C80FB8">
        <w:rPr>
          <w:rFonts w:cs="Arial"/>
          <w:color w:val="000000"/>
          <w:szCs w:val="22"/>
          <w:lang w:val="pt-BR"/>
        </w:rPr>
        <w:t>:</w:t>
      </w:r>
      <w:r w:rsidR="00BB716D" w:rsidRPr="00C80FB8">
        <w:rPr>
          <w:rFonts w:cs="Arial"/>
          <w:color w:val="000000"/>
          <w:szCs w:val="22"/>
          <w:lang w:val="pt-BR"/>
        </w:rPr>
        <w:t>3</w:t>
      </w:r>
      <w:r w:rsidRPr="00C80FB8">
        <w:rPr>
          <w:rFonts w:cs="Arial"/>
          <w:color w:val="000000"/>
          <w:szCs w:val="22"/>
          <w:lang w:val="pt-BR"/>
        </w:rPr>
        <w:t>0h y 1</w:t>
      </w:r>
      <w:r w:rsidR="00DF6B63" w:rsidRPr="00C80FB8">
        <w:rPr>
          <w:rFonts w:cs="Arial"/>
          <w:color w:val="000000"/>
          <w:szCs w:val="22"/>
          <w:lang w:val="pt-BR"/>
        </w:rPr>
        <w:t>7</w:t>
      </w:r>
      <w:r w:rsidRPr="00C80FB8">
        <w:rPr>
          <w:rFonts w:cs="Arial"/>
          <w:color w:val="000000"/>
          <w:szCs w:val="22"/>
          <w:lang w:val="pt-BR"/>
        </w:rPr>
        <w:t>:00h - 1</w:t>
      </w:r>
      <w:r w:rsidR="00DF6B63" w:rsidRPr="00C80FB8">
        <w:rPr>
          <w:rFonts w:cs="Arial"/>
          <w:color w:val="000000"/>
          <w:szCs w:val="22"/>
          <w:lang w:val="pt-BR"/>
        </w:rPr>
        <w:t>9</w:t>
      </w:r>
      <w:r w:rsidRPr="00C80FB8">
        <w:rPr>
          <w:rFonts w:cs="Arial"/>
          <w:color w:val="000000"/>
          <w:szCs w:val="22"/>
          <w:lang w:val="pt-BR"/>
        </w:rPr>
        <w:t>:00h</w:t>
      </w:r>
      <w:r w:rsidR="000E6A34" w:rsidRPr="00C80FB8">
        <w:rPr>
          <w:rFonts w:cs="Arial"/>
          <w:color w:val="000000"/>
          <w:szCs w:val="22"/>
          <w:lang w:val="pt-BR"/>
        </w:rPr>
        <w:t>, (agosto hasta las 20:00 h</w:t>
      </w:r>
      <w:r w:rsidR="00B3088E" w:rsidRPr="00C80FB8">
        <w:rPr>
          <w:rFonts w:cs="Arial"/>
          <w:color w:val="000000"/>
          <w:szCs w:val="22"/>
          <w:lang w:val="pt-BR"/>
        </w:rPr>
        <w:t>ora</w:t>
      </w:r>
      <w:r w:rsidR="000E6A34" w:rsidRPr="00C80FB8">
        <w:rPr>
          <w:rFonts w:cs="Arial"/>
          <w:color w:val="000000"/>
          <w:szCs w:val="22"/>
          <w:lang w:val="pt-BR"/>
        </w:rPr>
        <w:t>s)</w:t>
      </w:r>
      <w:r w:rsidR="00180C92" w:rsidRPr="00C80FB8">
        <w:rPr>
          <w:rFonts w:cs="Arial"/>
          <w:color w:val="000000"/>
          <w:szCs w:val="22"/>
          <w:lang w:val="pt-BR"/>
        </w:rPr>
        <w:t xml:space="preserve"> y</w:t>
      </w:r>
      <w:r w:rsidR="000E6A34" w:rsidRPr="00C80FB8">
        <w:rPr>
          <w:rFonts w:cs="Arial"/>
          <w:color w:val="000000"/>
          <w:szCs w:val="22"/>
          <w:lang w:val="pt-BR"/>
        </w:rPr>
        <w:t xml:space="preserve"> domingos: 11:</w:t>
      </w:r>
      <w:r w:rsidR="00F11583" w:rsidRPr="00C80FB8">
        <w:rPr>
          <w:rFonts w:cs="Arial"/>
          <w:color w:val="000000"/>
          <w:szCs w:val="22"/>
          <w:lang w:val="pt-BR"/>
        </w:rPr>
        <w:t>3</w:t>
      </w:r>
      <w:r w:rsidR="000E6A34" w:rsidRPr="00C80FB8">
        <w:rPr>
          <w:rFonts w:cs="Arial"/>
          <w:color w:val="000000"/>
          <w:szCs w:val="22"/>
          <w:lang w:val="pt-BR"/>
        </w:rPr>
        <w:t>0h -1</w:t>
      </w:r>
      <w:r w:rsidR="00F11583" w:rsidRPr="00C80FB8">
        <w:rPr>
          <w:rFonts w:cs="Arial"/>
          <w:color w:val="000000"/>
          <w:szCs w:val="22"/>
          <w:lang w:val="pt-BR"/>
        </w:rPr>
        <w:t>3</w:t>
      </w:r>
      <w:r w:rsidR="000E6A34" w:rsidRPr="00C80FB8">
        <w:rPr>
          <w:rFonts w:cs="Arial"/>
          <w:color w:val="000000"/>
          <w:szCs w:val="22"/>
          <w:lang w:val="pt-BR"/>
        </w:rPr>
        <w:t>:</w:t>
      </w:r>
      <w:r w:rsidR="00F11583" w:rsidRPr="00C80FB8">
        <w:rPr>
          <w:rFonts w:cs="Arial"/>
          <w:color w:val="000000"/>
          <w:szCs w:val="22"/>
          <w:lang w:val="pt-BR"/>
        </w:rPr>
        <w:t>3</w:t>
      </w:r>
      <w:r w:rsidR="000E6A34" w:rsidRPr="00C80FB8">
        <w:rPr>
          <w:rFonts w:cs="Arial"/>
          <w:color w:val="000000"/>
          <w:szCs w:val="22"/>
          <w:lang w:val="pt-BR"/>
        </w:rPr>
        <w:t>0h.</w:t>
      </w:r>
    </w:p>
    <w:p w:rsidR="00B3088E" w:rsidRPr="00C80FB8" w:rsidRDefault="00B3088E" w:rsidP="00C80FB8">
      <w:pPr>
        <w:pStyle w:val="Textoindependiente2"/>
        <w:ind w:left="-426" w:right="-426"/>
        <w:jc w:val="both"/>
        <w:rPr>
          <w:rFonts w:cs="Arial"/>
          <w:color w:val="000000"/>
          <w:szCs w:val="22"/>
          <w:lang w:val="pt-BR"/>
        </w:rPr>
      </w:pPr>
    </w:p>
    <w:p w:rsidR="002B5189" w:rsidRPr="00C80FB8" w:rsidRDefault="00B3088E" w:rsidP="007E57BA">
      <w:pPr>
        <w:pStyle w:val="Textoindependiente2"/>
        <w:ind w:left="-426" w:right="-426" w:firstLine="360"/>
        <w:jc w:val="both"/>
        <w:rPr>
          <w:rFonts w:cs="Arial"/>
          <w:szCs w:val="22"/>
          <w:lang w:val="pt-BR"/>
        </w:rPr>
      </w:pPr>
      <w:r w:rsidRPr="00C80FB8">
        <w:rPr>
          <w:rFonts w:cs="Arial"/>
          <w:szCs w:val="22"/>
          <w:lang w:val="pt-BR"/>
        </w:rPr>
        <w:lastRenderedPageBreak/>
        <w:t>La entrada</w:t>
      </w:r>
      <w:r w:rsidR="00533875" w:rsidRPr="00C80FB8">
        <w:rPr>
          <w:rFonts w:cs="Arial"/>
          <w:szCs w:val="22"/>
          <w:lang w:val="pt-BR"/>
        </w:rPr>
        <w:t xml:space="preserve"> ordinaria</w:t>
      </w:r>
      <w:r w:rsidRPr="00C80FB8">
        <w:rPr>
          <w:rFonts w:cs="Arial"/>
          <w:szCs w:val="22"/>
          <w:lang w:val="pt-BR"/>
        </w:rPr>
        <w:t xml:space="preserve"> </w:t>
      </w:r>
      <w:r w:rsidR="00203F91" w:rsidRPr="00C80FB8">
        <w:rPr>
          <w:rFonts w:cs="Arial"/>
          <w:szCs w:val="22"/>
          <w:lang w:val="pt-BR"/>
        </w:rPr>
        <w:t>a la Casa-Museo Julián Gayarre</w:t>
      </w:r>
      <w:r w:rsidR="00EC3DE1" w:rsidRPr="00C80FB8">
        <w:rPr>
          <w:rFonts w:cs="Arial"/>
          <w:szCs w:val="22"/>
          <w:lang w:val="pt-BR"/>
        </w:rPr>
        <w:t xml:space="preserve"> es de 3</w:t>
      </w:r>
      <w:r w:rsidR="00533875" w:rsidRPr="00C80FB8">
        <w:rPr>
          <w:rFonts w:cs="Arial"/>
          <w:szCs w:val="22"/>
          <w:lang w:val="pt-BR"/>
        </w:rPr>
        <w:t xml:space="preserve"> euros</w:t>
      </w:r>
      <w:r w:rsidR="00EC3DE1" w:rsidRPr="00C80FB8">
        <w:rPr>
          <w:rFonts w:cs="Arial"/>
          <w:szCs w:val="22"/>
          <w:lang w:val="pt-BR"/>
        </w:rPr>
        <w:t>, jubilados y jóvenes entre 12 y 18 años 1 euro; menores de 12 años y vecinos del Valle de Roncal gratuita. Asimismo, será libre la entrada el 12 de octubre, el 3 y 6 de diciembre, el 18 de mayo y el 27 de septiembre</w:t>
      </w:r>
      <w:r w:rsidRPr="00C80FB8">
        <w:rPr>
          <w:rFonts w:cs="Arial"/>
          <w:szCs w:val="22"/>
          <w:lang w:val="pt-BR"/>
        </w:rPr>
        <w:t>.</w:t>
      </w:r>
      <w:r w:rsidR="00EC3DE1" w:rsidRPr="00C80FB8">
        <w:rPr>
          <w:rFonts w:cs="Arial"/>
          <w:szCs w:val="22"/>
          <w:lang w:val="pt-BR"/>
        </w:rPr>
        <w:t xml:space="preserve"> Por último, </w:t>
      </w:r>
      <w:r w:rsidR="00442531" w:rsidRPr="00C80FB8">
        <w:rPr>
          <w:rFonts w:cs="Arial"/>
          <w:szCs w:val="22"/>
          <w:lang w:val="pt-BR"/>
        </w:rPr>
        <w:t xml:space="preserve">tendrán la obligación de participar en los programas impulsados por la Dirección General de Cultura, como mínimo, mediante la apertura gratuita de la Casa-Museo esos días. </w:t>
      </w:r>
    </w:p>
    <w:p w:rsidR="00DC5390" w:rsidRPr="00C80FB8" w:rsidRDefault="00D2260B" w:rsidP="007E57BA">
      <w:pPr>
        <w:pStyle w:val="Textoindependiente2"/>
        <w:ind w:left="-426" w:right="-426" w:firstLine="709"/>
        <w:jc w:val="both"/>
        <w:rPr>
          <w:rFonts w:cs="Arial"/>
          <w:szCs w:val="22"/>
        </w:rPr>
      </w:pPr>
      <w:r w:rsidRPr="00C80FB8">
        <w:rPr>
          <w:rFonts w:cs="Arial"/>
          <w:szCs w:val="22"/>
        </w:rPr>
        <w:t>La Casa-Museo mantendrá las instalaciones en las debidas condiciones de conservación y limpieza.</w:t>
      </w:r>
    </w:p>
    <w:p w:rsidR="007E57BA" w:rsidRPr="007E57BA" w:rsidRDefault="007E57BA" w:rsidP="007E57BA">
      <w:pPr>
        <w:pStyle w:val="Textoindependiente2"/>
        <w:ind w:left="-426" w:right="-426" w:firstLine="709"/>
        <w:jc w:val="both"/>
        <w:rPr>
          <w:rFonts w:cs="Arial"/>
          <w:szCs w:val="22"/>
        </w:rPr>
      </w:pPr>
      <w:r>
        <w:rPr>
          <w:rFonts w:cs="Arial"/>
          <w:szCs w:val="22"/>
        </w:rPr>
        <w:t>La Fundación Julián Gayarre</w:t>
      </w:r>
      <w:r w:rsidRPr="007E57BA">
        <w:rPr>
          <w:rFonts w:cs="Arial"/>
          <w:szCs w:val="22"/>
        </w:rPr>
        <w:t xml:space="preserve"> asume el cumplimiento de las obligaciones establecidas para los beneficiarios de subvenciones por el artículo 9 de la Ley Foral 11/2005, de 9</w:t>
      </w:r>
      <w:r>
        <w:rPr>
          <w:rFonts w:cs="Arial"/>
          <w:szCs w:val="22"/>
        </w:rPr>
        <w:t xml:space="preserve"> de noviembre, de Subvenciones.</w:t>
      </w:r>
    </w:p>
    <w:p w:rsidR="003A2B4A" w:rsidRPr="00C80FB8" w:rsidRDefault="003A2B4A" w:rsidP="00C80FB8">
      <w:pPr>
        <w:pStyle w:val="Textoindependiente2"/>
        <w:ind w:left="-426" w:right="-426" w:firstLine="709"/>
        <w:jc w:val="both"/>
        <w:rPr>
          <w:rFonts w:cs="Arial"/>
          <w:szCs w:val="22"/>
        </w:rPr>
      </w:pPr>
    </w:p>
    <w:p w:rsidR="00D2260B" w:rsidRDefault="00D2260B" w:rsidP="007E57BA">
      <w:pPr>
        <w:spacing w:line="360" w:lineRule="auto"/>
        <w:ind w:left="-426" w:right="-426" w:firstLine="708"/>
        <w:jc w:val="both"/>
        <w:rPr>
          <w:rFonts w:ascii="Arial" w:hAnsi="Arial" w:cs="Arial"/>
          <w:sz w:val="22"/>
          <w:szCs w:val="22"/>
        </w:rPr>
      </w:pPr>
      <w:r w:rsidRPr="00C80FB8">
        <w:rPr>
          <w:rFonts w:ascii="Arial" w:hAnsi="Arial" w:cs="Arial"/>
          <w:b/>
          <w:sz w:val="22"/>
          <w:szCs w:val="22"/>
        </w:rPr>
        <w:t>Cuarta.-</w:t>
      </w:r>
      <w:r w:rsidRPr="00C80FB8">
        <w:rPr>
          <w:rFonts w:ascii="Arial" w:hAnsi="Arial" w:cs="Arial"/>
          <w:sz w:val="22"/>
          <w:szCs w:val="22"/>
        </w:rPr>
        <w:t xml:space="preserve">  La aportación económica del </w:t>
      </w:r>
      <w:r w:rsidR="00E86AE4" w:rsidRPr="00C80FB8">
        <w:rPr>
          <w:rFonts w:ascii="Arial" w:hAnsi="Arial" w:cs="Arial"/>
          <w:sz w:val="22"/>
          <w:szCs w:val="22"/>
        </w:rPr>
        <w:t>departamento</w:t>
      </w:r>
      <w:r w:rsidRPr="00C80FB8">
        <w:rPr>
          <w:rFonts w:ascii="Arial" w:hAnsi="Arial" w:cs="Arial"/>
          <w:sz w:val="22"/>
          <w:szCs w:val="22"/>
        </w:rPr>
        <w:t xml:space="preserve"> de Cultura</w:t>
      </w:r>
      <w:r w:rsidR="00E37FE0" w:rsidRPr="00C80FB8">
        <w:rPr>
          <w:rFonts w:ascii="Arial" w:hAnsi="Arial" w:cs="Arial"/>
          <w:sz w:val="22"/>
          <w:szCs w:val="22"/>
        </w:rPr>
        <w:t xml:space="preserve"> y</w:t>
      </w:r>
      <w:r w:rsidRPr="00C80FB8">
        <w:rPr>
          <w:rFonts w:ascii="Arial" w:hAnsi="Arial" w:cs="Arial"/>
          <w:sz w:val="22"/>
          <w:szCs w:val="22"/>
        </w:rPr>
        <w:t xml:space="preserve"> </w:t>
      </w:r>
      <w:r w:rsidR="00CA0A29" w:rsidRPr="00C80FB8">
        <w:rPr>
          <w:rFonts w:ascii="Arial" w:hAnsi="Arial" w:cs="Arial"/>
          <w:sz w:val="22"/>
          <w:szCs w:val="22"/>
        </w:rPr>
        <w:t>Deporte</w:t>
      </w:r>
      <w:r w:rsidRPr="00C80FB8">
        <w:rPr>
          <w:rFonts w:ascii="Arial" w:hAnsi="Arial" w:cs="Arial"/>
          <w:sz w:val="22"/>
          <w:szCs w:val="22"/>
        </w:rPr>
        <w:t xml:space="preserve"> para la finalidad expresada en la cláusula primera será de un máximo </w:t>
      </w:r>
      <w:r w:rsidRPr="001622EC">
        <w:rPr>
          <w:rFonts w:ascii="Arial" w:hAnsi="Arial" w:cs="Arial"/>
          <w:sz w:val="22"/>
          <w:szCs w:val="22"/>
        </w:rPr>
        <w:t xml:space="preserve">de </w:t>
      </w:r>
      <w:r w:rsidR="004B507D" w:rsidRPr="001622EC">
        <w:rPr>
          <w:rFonts w:ascii="Arial" w:hAnsi="Arial" w:cs="Arial"/>
          <w:sz w:val="22"/>
          <w:szCs w:val="22"/>
        </w:rPr>
        <w:t>25</w:t>
      </w:r>
      <w:r w:rsidRPr="001622EC">
        <w:rPr>
          <w:rFonts w:ascii="Arial" w:hAnsi="Arial" w:cs="Arial"/>
          <w:sz w:val="22"/>
          <w:szCs w:val="22"/>
        </w:rPr>
        <w:t>.000</w:t>
      </w:r>
      <w:r w:rsidRPr="00C80FB8">
        <w:rPr>
          <w:rFonts w:ascii="Arial" w:hAnsi="Arial" w:cs="Arial"/>
          <w:color w:val="000000"/>
          <w:sz w:val="22"/>
          <w:szCs w:val="22"/>
        </w:rPr>
        <w:t xml:space="preserve"> euros</w:t>
      </w:r>
      <w:r w:rsidR="007E57BA" w:rsidRPr="007E57BA">
        <w:rPr>
          <w:rFonts w:ascii="Arial" w:hAnsi="Arial" w:cs="Arial"/>
          <w:sz w:val="22"/>
          <w:szCs w:val="22"/>
        </w:rPr>
        <w:t xml:space="preserve"> </w:t>
      </w:r>
      <w:r w:rsidR="007E57BA">
        <w:rPr>
          <w:rFonts w:ascii="Arial" w:hAnsi="Arial" w:cs="Arial"/>
          <w:sz w:val="22"/>
          <w:szCs w:val="22"/>
        </w:rPr>
        <w:t xml:space="preserve">con cargo a la partida </w:t>
      </w:r>
      <w:r w:rsidR="007E57BA" w:rsidRPr="007E57BA">
        <w:rPr>
          <w:rFonts w:ascii="Arial" w:hAnsi="Arial" w:cs="Arial"/>
          <w:sz w:val="22"/>
          <w:szCs w:val="22"/>
        </w:rPr>
        <w:t>A20003-A2300-4309-333100: “Convenio con el Museo Gayarre. Gastos de funcionamiento y actividad”</w:t>
      </w:r>
      <w:r w:rsidR="007E57BA">
        <w:rPr>
          <w:rFonts w:ascii="Arial" w:hAnsi="Arial" w:cs="Arial"/>
          <w:sz w:val="22"/>
          <w:szCs w:val="22"/>
        </w:rPr>
        <w:t>, del presupuesto de gastos de 2022.</w:t>
      </w:r>
    </w:p>
    <w:p w:rsidR="007E57BA" w:rsidRPr="007E57BA" w:rsidRDefault="007E57BA" w:rsidP="007E57BA">
      <w:pPr>
        <w:spacing w:line="360" w:lineRule="auto"/>
        <w:ind w:left="-426" w:right="-426" w:firstLine="708"/>
        <w:jc w:val="both"/>
        <w:rPr>
          <w:rFonts w:ascii="Arial" w:hAnsi="Arial" w:cs="Arial"/>
          <w:sz w:val="22"/>
          <w:szCs w:val="22"/>
        </w:rPr>
      </w:pPr>
    </w:p>
    <w:p w:rsidR="00D2260B" w:rsidRPr="00C80FB8" w:rsidRDefault="00D2260B" w:rsidP="00C80FB8">
      <w:pPr>
        <w:pStyle w:val="Textoindependiente2"/>
        <w:ind w:left="-426" w:right="-426" w:firstLine="709"/>
        <w:jc w:val="both"/>
        <w:rPr>
          <w:rFonts w:cs="Arial"/>
          <w:szCs w:val="22"/>
        </w:rPr>
      </w:pPr>
      <w:r w:rsidRPr="00C80FB8">
        <w:rPr>
          <w:rFonts w:cs="Arial"/>
          <w:szCs w:val="22"/>
        </w:rPr>
        <w:t>Se tendrá en consideración también lo establecido en la cláusula de concurrencia de otras subvenciones.</w:t>
      </w:r>
    </w:p>
    <w:p w:rsidR="00D2260B" w:rsidRPr="00C80FB8" w:rsidRDefault="00D2260B" w:rsidP="00C80FB8">
      <w:pPr>
        <w:pStyle w:val="Textoindependiente2"/>
        <w:ind w:left="-426" w:right="-426"/>
        <w:jc w:val="both"/>
        <w:rPr>
          <w:rFonts w:cs="Arial"/>
          <w:szCs w:val="22"/>
        </w:rPr>
      </w:pPr>
    </w:p>
    <w:p w:rsidR="001C7222" w:rsidRDefault="001C7222" w:rsidP="007E57BA">
      <w:pPr>
        <w:pStyle w:val="Textoindependiente2"/>
        <w:ind w:left="-426" w:right="-426" w:firstLine="709"/>
        <w:jc w:val="both"/>
        <w:rPr>
          <w:rFonts w:cs="Arial"/>
          <w:color w:val="000000"/>
          <w:szCs w:val="22"/>
        </w:rPr>
      </w:pPr>
      <w:r w:rsidRPr="00C80FB8">
        <w:rPr>
          <w:rFonts w:cs="Arial"/>
          <w:b/>
          <w:bCs/>
          <w:color w:val="000000"/>
          <w:szCs w:val="22"/>
        </w:rPr>
        <w:t>Quinta.-</w:t>
      </w:r>
      <w:r w:rsidRPr="00C80FB8">
        <w:rPr>
          <w:rFonts w:cs="Arial"/>
          <w:color w:val="000000"/>
          <w:szCs w:val="22"/>
        </w:rPr>
        <w:t xml:space="preserve"> El abono de la cantidad citada en la cláusula anterior se producirá de la siguiente forma:</w:t>
      </w:r>
    </w:p>
    <w:p w:rsidR="00497F17" w:rsidRDefault="00497F17" w:rsidP="007E57BA">
      <w:pPr>
        <w:pStyle w:val="Textoindependiente2"/>
        <w:ind w:left="-426" w:right="-426" w:firstLine="709"/>
        <w:jc w:val="both"/>
        <w:rPr>
          <w:rFonts w:cs="Arial"/>
          <w:color w:val="000000"/>
          <w:szCs w:val="22"/>
        </w:rPr>
      </w:pPr>
    </w:p>
    <w:p w:rsidR="00497F17" w:rsidRPr="00724BEC" w:rsidRDefault="00497F17" w:rsidP="007E57BA">
      <w:pPr>
        <w:pStyle w:val="Textoindependiente2"/>
        <w:ind w:left="-426" w:right="-426" w:firstLine="709"/>
        <w:jc w:val="both"/>
        <w:rPr>
          <w:rFonts w:cs="Arial"/>
          <w:szCs w:val="22"/>
        </w:rPr>
      </w:pPr>
      <w:r w:rsidRPr="00724BEC">
        <w:rPr>
          <w:rFonts w:cs="Arial"/>
          <w:szCs w:val="22"/>
        </w:rPr>
        <w:t xml:space="preserve">- Un anticipo de pago de </w:t>
      </w:r>
      <w:r w:rsidR="0062462E" w:rsidRPr="00724BEC">
        <w:rPr>
          <w:rFonts w:cs="Arial"/>
          <w:szCs w:val="22"/>
        </w:rPr>
        <w:t xml:space="preserve">7.661,33 </w:t>
      </w:r>
      <w:r w:rsidRPr="00724BEC">
        <w:rPr>
          <w:rFonts w:cs="Arial"/>
          <w:szCs w:val="22"/>
        </w:rPr>
        <w:t xml:space="preserve">euros, en el momento de la concesión de la subvención. Esta cantidad corresponde a la previsión de pagos de </w:t>
      </w:r>
      <w:r w:rsidR="0062462E" w:rsidRPr="00724BEC">
        <w:rPr>
          <w:rFonts w:cs="Arial"/>
          <w:szCs w:val="22"/>
        </w:rPr>
        <w:t xml:space="preserve">funcionamiento y actividad </w:t>
      </w:r>
      <w:r w:rsidRPr="00724BEC">
        <w:rPr>
          <w:rFonts w:cs="Arial"/>
          <w:szCs w:val="22"/>
        </w:rPr>
        <w:t xml:space="preserve">que no está cubierta por falta de liquidez, hasta el mes de junio incluido, que presenta la Fundación </w:t>
      </w:r>
      <w:r w:rsidR="0062462E" w:rsidRPr="00724BEC">
        <w:rPr>
          <w:rFonts w:cs="Arial"/>
          <w:szCs w:val="22"/>
        </w:rPr>
        <w:t>Julián Gayarre</w:t>
      </w:r>
      <w:r w:rsidRPr="00724BEC">
        <w:rPr>
          <w:rFonts w:cs="Arial"/>
          <w:szCs w:val="22"/>
        </w:rPr>
        <w:t>.</w:t>
      </w:r>
    </w:p>
    <w:p w:rsidR="00497F17" w:rsidRPr="00724BEC" w:rsidRDefault="00497F17" w:rsidP="007E57BA">
      <w:pPr>
        <w:pStyle w:val="Textoindependiente2"/>
        <w:ind w:left="-426" w:right="-426" w:firstLine="709"/>
        <w:jc w:val="both"/>
        <w:rPr>
          <w:rFonts w:cs="Arial"/>
          <w:szCs w:val="22"/>
        </w:rPr>
      </w:pPr>
    </w:p>
    <w:p w:rsidR="00497F17" w:rsidRPr="00724BEC" w:rsidRDefault="00F21736" w:rsidP="007E57BA">
      <w:pPr>
        <w:pStyle w:val="Textoindependiente2"/>
        <w:ind w:left="-426" w:right="-426" w:firstLine="709"/>
        <w:jc w:val="both"/>
        <w:rPr>
          <w:rFonts w:cs="Arial"/>
          <w:szCs w:val="22"/>
        </w:rPr>
      </w:pPr>
      <w:r w:rsidRPr="00724BEC">
        <w:rPr>
          <w:rFonts w:cs="Arial"/>
          <w:szCs w:val="22"/>
        </w:rPr>
        <w:t>- U</w:t>
      </w:r>
      <w:r w:rsidR="00497F17" w:rsidRPr="00724BEC">
        <w:rPr>
          <w:rFonts w:cs="Arial"/>
          <w:szCs w:val="22"/>
        </w:rPr>
        <w:t>n segundo pago</w:t>
      </w:r>
      <w:r w:rsidRPr="00724BEC">
        <w:rPr>
          <w:rFonts w:cs="Arial"/>
          <w:szCs w:val="22"/>
        </w:rPr>
        <w:t xml:space="preserve"> a solicitud de la Fundación, </w:t>
      </w:r>
      <w:r w:rsidR="00497F17" w:rsidRPr="00724BEC">
        <w:rPr>
          <w:rFonts w:cs="Arial"/>
          <w:szCs w:val="22"/>
        </w:rPr>
        <w:t xml:space="preserve">a la que se acompañará la justificación de la realización de gastos y su </w:t>
      </w:r>
      <w:r w:rsidR="00724BEC" w:rsidRPr="00724BEC">
        <w:rPr>
          <w:rFonts w:cs="Arial"/>
          <w:szCs w:val="22"/>
        </w:rPr>
        <w:t>efectivo pago por el importe correspondiente a los gastos de enero a junio</w:t>
      </w:r>
      <w:r w:rsidR="00497F17" w:rsidRPr="00724BEC">
        <w:rPr>
          <w:rFonts w:cs="Arial"/>
          <w:szCs w:val="22"/>
        </w:rPr>
        <w:t>.</w:t>
      </w:r>
    </w:p>
    <w:p w:rsidR="00927024" w:rsidRDefault="00927024" w:rsidP="007E57BA">
      <w:pPr>
        <w:pStyle w:val="Textoindependiente2"/>
        <w:ind w:left="-426" w:right="-426" w:firstLine="709"/>
        <w:jc w:val="both"/>
        <w:rPr>
          <w:rFonts w:cs="Arial"/>
          <w:color w:val="00B050"/>
          <w:szCs w:val="22"/>
        </w:rPr>
      </w:pPr>
    </w:p>
    <w:p w:rsidR="00927024" w:rsidRPr="00927024" w:rsidRDefault="00927024" w:rsidP="007E57BA">
      <w:pPr>
        <w:pStyle w:val="Textoindependiente2"/>
        <w:ind w:left="-426" w:right="-426" w:firstLine="709"/>
        <w:jc w:val="both"/>
        <w:rPr>
          <w:rFonts w:cs="Arial"/>
          <w:szCs w:val="22"/>
        </w:rPr>
      </w:pPr>
      <w:r w:rsidRPr="00927024">
        <w:rPr>
          <w:rFonts w:cs="Arial"/>
          <w:szCs w:val="22"/>
        </w:rPr>
        <w:t xml:space="preserve">- En el mes de </w:t>
      </w:r>
      <w:r w:rsidR="006E21FE">
        <w:rPr>
          <w:rFonts w:cs="Arial"/>
          <w:szCs w:val="22"/>
        </w:rPr>
        <w:t>noviembre</w:t>
      </w:r>
      <w:r w:rsidRPr="00927024">
        <w:rPr>
          <w:rFonts w:cs="Arial"/>
          <w:szCs w:val="22"/>
        </w:rPr>
        <w:t xml:space="preserve">, un </w:t>
      </w:r>
      <w:r w:rsidR="006E21FE">
        <w:rPr>
          <w:rFonts w:cs="Arial"/>
          <w:szCs w:val="22"/>
        </w:rPr>
        <w:t>tercer</w:t>
      </w:r>
      <w:r w:rsidRPr="00927024">
        <w:rPr>
          <w:rFonts w:cs="Arial"/>
          <w:szCs w:val="22"/>
        </w:rPr>
        <w:t xml:space="preserve"> pago a solicitud de la Fundación, a la que se acompañará la justificación de la realización de gastos y su efectivo pago por el importe </w:t>
      </w:r>
      <w:r w:rsidR="00F21736">
        <w:rPr>
          <w:rFonts w:cs="Arial"/>
          <w:szCs w:val="22"/>
        </w:rPr>
        <w:t xml:space="preserve">correspondiente a los </w:t>
      </w:r>
      <w:r w:rsidR="00724BEC">
        <w:rPr>
          <w:rFonts w:cs="Arial"/>
          <w:szCs w:val="22"/>
        </w:rPr>
        <w:t>gastos</w:t>
      </w:r>
      <w:r w:rsidR="00F21736">
        <w:rPr>
          <w:rFonts w:cs="Arial"/>
          <w:szCs w:val="22"/>
        </w:rPr>
        <w:t xml:space="preserve"> de julio a octubre</w:t>
      </w:r>
      <w:r w:rsidRPr="00927024">
        <w:rPr>
          <w:rFonts w:cs="Arial"/>
          <w:szCs w:val="22"/>
        </w:rPr>
        <w:t>.</w:t>
      </w:r>
    </w:p>
    <w:p w:rsidR="0062462E" w:rsidRPr="00724BEC" w:rsidRDefault="0062462E" w:rsidP="007E57BA">
      <w:pPr>
        <w:pStyle w:val="Textoindependiente2"/>
        <w:ind w:right="-426"/>
        <w:jc w:val="both"/>
        <w:rPr>
          <w:rFonts w:cs="Arial"/>
          <w:szCs w:val="22"/>
        </w:rPr>
      </w:pPr>
    </w:p>
    <w:p w:rsidR="008C5FC7" w:rsidRPr="00724BEC" w:rsidRDefault="00217BFE" w:rsidP="00C80FB8">
      <w:pPr>
        <w:pStyle w:val="Textoindependiente2"/>
        <w:ind w:left="-426" w:right="-426" w:firstLine="709"/>
        <w:jc w:val="both"/>
        <w:rPr>
          <w:rFonts w:cs="Arial"/>
          <w:szCs w:val="22"/>
        </w:rPr>
      </w:pPr>
      <w:r w:rsidRPr="00724BEC">
        <w:rPr>
          <w:rFonts w:cs="Arial"/>
          <w:szCs w:val="22"/>
        </w:rPr>
        <w:lastRenderedPageBreak/>
        <w:t xml:space="preserve">Los gastos de los meses de noviembre y diciembre </w:t>
      </w:r>
      <w:r w:rsidR="008C5FC7" w:rsidRPr="00724BEC">
        <w:rPr>
          <w:rFonts w:cs="Arial"/>
          <w:szCs w:val="22"/>
        </w:rPr>
        <w:t xml:space="preserve">y los justificantes de abono correspondientes </w:t>
      </w:r>
      <w:r w:rsidRPr="00724BEC">
        <w:rPr>
          <w:rFonts w:cs="Arial"/>
          <w:szCs w:val="22"/>
        </w:rPr>
        <w:t xml:space="preserve">pueden presentarse hasta el 31 de </w:t>
      </w:r>
      <w:r w:rsidR="008C5FC7" w:rsidRPr="00724BEC">
        <w:rPr>
          <w:rFonts w:cs="Arial"/>
          <w:szCs w:val="22"/>
        </w:rPr>
        <w:t>enero</w:t>
      </w:r>
      <w:r w:rsidR="00EB73B5" w:rsidRPr="00724BEC">
        <w:rPr>
          <w:rFonts w:cs="Arial"/>
          <w:szCs w:val="22"/>
        </w:rPr>
        <w:t xml:space="preserve"> de 20</w:t>
      </w:r>
      <w:r w:rsidR="00724BEC" w:rsidRPr="00724BEC">
        <w:rPr>
          <w:rFonts w:cs="Arial"/>
          <w:szCs w:val="22"/>
        </w:rPr>
        <w:t>23</w:t>
      </w:r>
      <w:r w:rsidR="00593131" w:rsidRPr="00724BEC">
        <w:rPr>
          <w:rFonts w:cs="Arial"/>
          <w:szCs w:val="22"/>
        </w:rPr>
        <w:t>, momento en el que la unidad gestora procederá a la liquidación de la subvención.</w:t>
      </w:r>
    </w:p>
    <w:p w:rsidR="000E6A34" w:rsidRPr="00C80FB8" w:rsidRDefault="000E6A34" w:rsidP="00C80FB8">
      <w:pPr>
        <w:pStyle w:val="Textoindependiente2"/>
        <w:ind w:left="-426" w:right="-426" w:firstLine="709"/>
        <w:jc w:val="both"/>
        <w:rPr>
          <w:rFonts w:cs="Arial"/>
          <w:color w:val="FF0000"/>
          <w:szCs w:val="22"/>
        </w:rPr>
      </w:pPr>
    </w:p>
    <w:p w:rsidR="00724BEC" w:rsidRPr="00C80FB8" w:rsidRDefault="008C5FC7" w:rsidP="00724BEC">
      <w:pPr>
        <w:widowControl w:val="0"/>
        <w:autoSpaceDE w:val="0"/>
        <w:autoSpaceDN w:val="0"/>
        <w:adjustRightInd w:val="0"/>
        <w:spacing w:line="360" w:lineRule="auto"/>
        <w:ind w:left="-426" w:right="-426" w:firstLine="706"/>
        <w:jc w:val="both"/>
        <w:rPr>
          <w:rFonts w:ascii="Arial" w:hAnsi="Arial" w:cs="Arial"/>
          <w:color w:val="000000"/>
          <w:sz w:val="22"/>
          <w:szCs w:val="22"/>
        </w:rPr>
      </w:pPr>
      <w:r w:rsidRPr="00C80FB8">
        <w:rPr>
          <w:rFonts w:ascii="Arial" w:hAnsi="Arial" w:cs="Arial"/>
          <w:color w:val="000000"/>
          <w:sz w:val="22"/>
          <w:szCs w:val="22"/>
        </w:rPr>
        <w:t>La justificación se realizará mediante la presentación por parte de la Fundación de la siguiente documentación:</w:t>
      </w:r>
    </w:p>
    <w:p w:rsidR="00D04637" w:rsidRPr="00C80FB8" w:rsidRDefault="00593131" w:rsidP="001622EC">
      <w:pPr>
        <w:widowControl w:val="0"/>
        <w:numPr>
          <w:ilvl w:val="0"/>
          <w:numId w:val="7"/>
        </w:numPr>
        <w:autoSpaceDE w:val="0"/>
        <w:autoSpaceDN w:val="0"/>
        <w:adjustRightInd w:val="0"/>
        <w:spacing w:line="360" w:lineRule="auto"/>
        <w:ind w:left="426" w:right="-426"/>
        <w:jc w:val="both"/>
        <w:rPr>
          <w:rFonts w:ascii="Arial" w:hAnsi="Arial" w:cs="Arial"/>
          <w:color w:val="000000"/>
          <w:sz w:val="22"/>
          <w:szCs w:val="22"/>
          <w:lang w:bidi="es-ES"/>
        </w:rPr>
      </w:pPr>
      <w:r w:rsidRPr="00C80FB8">
        <w:rPr>
          <w:rFonts w:ascii="Arial" w:hAnsi="Arial" w:cs="Arial"/>
          <w:color w:val="000000"/>
          <w:sz w:val="22"/>
          <w:szCs w:val="22"/>
          <w:lang w:bidi="es-ES"/>
        </w:rPr>
        <w:t>L</w:t>
      </w:r>
      <w:r w:rsidR="00D04637" w:rsidRPr="00C80FB8">
        <w:rPr>
          <w:rFonts w:ascii="Arial" w:hAnsi="Arial" w:cs="Arial"/>
          <w:color w:val="000000"/>
          <w:sz w:val="22"/>
          <w:szCs w:val="22"/>
          <w:lang w:bidi="es-ES"/>
        </w:rPr>
        <w:t xml:space="preserve">as facturas o documentos de valor probatorio equivalente en el tráfico jurídico mercantil o con eficacia administrativa justificativos de los gastos realizados, </w:t>
      </w:r>
      <w:r w:rsidR="003A2B4A" w:rsidRPr="00C80FB8">
        <w:rPr>
          <w:rFonts w:ascii="Arial" w:hAnsi="Arial" w:cs="Arial"/>
          <w:color w:val="000000"/>
          <w:sz w:val="22"/>
          <w:szCs w:val="22"/>
          <w:lang w:bidi="es-ES"/>
        </w:rPr>
        <w:t>que se deberán de aportar</w:t>
      </w:r>
      <w:r w:rsidRPr="00C80FB8">
        <w:rPr>
          <w:rFonts w:ascii="Arial" w:hAnsi="Arial" w:cs="Arial"/>
          <w:color w:val="000000"/>
          <w:sz w:val="22"/>
          <w:szCs w:val="22"/>
          <w:lang w:bidi="es-ES"/>
        </w:rPr>
        <w:t xml:space="preserve"> ordenadas en una relación</w:t>
      </w:r>
      <w:r w:rsidR="003A2B4A" w:rsidRPr="00C80FB8">
        <w:rPr>
          <w:rFonts w:ascii="Arial" w:hAnsi="Arial" w:cs="Arial"/>
          <w:color w:val="000000"/>
          <w:sz w:val="22"/>
          <w:szCs w:val="22"/>
          <w:lang w:bidi="es-ES"/>
        </w:rPr>
        <w:t xml:space="preserve">, </w:t>
      </w:r>
      <w:r w:rsidR="00D04637" w:rsidRPr="00C80FB8">
        <w:rPr>
          <w:rFonts w:ascii="Arial" w:hAnsi="Arial" w:cs="Arial"/>
          <w:color w:val="000000"/>
          <w:sz w:val="22"/>
          <w:szCs w:val="22"/>
          <w:lang w:bidi="es-ES"/>
        </w:rPr>
        <w:t xml:space="preserve">así como de los documentos justificativos de los pagos efectivos abonados con motivo de la actividad subvencionada. </w:t>
      </w:r>
    </w:p>
    <w:p w:rsidR="00D04637" w:rsidRPr="00C80FB8" w:rsidRDefault="00D04637" w:rsidP="001622EC">
      <w:pPr>
        <w:widowControl w:val="0"/>
        <w:numPr>
          <w:ilvl w:val="0"/>
          <w:numId w:val="7"/>
        </w:numPr>
        <w:autoSpaceDE w:val="0"/>
        <w:autoSpaceDN w:val="0"/>
        <w:adjustRightInd w:val="0"/>
        <w:spacing w:line="360" w:lineRule="auto"/>
        <w:ind w:left="426" w:right="-426"/>
        <w:jc w:val="both"/>
        <w:rPr>
          <w:rFonts w:ascii="Arial" w:hAnsi="Arial" w:cs="Arial"/>
          <w:color w:val="000000"/>
          <w:sz w:val="22"/>
          <w:szCs w:val="22"/>
          <w:lang w:bidi="es-ES"/>
        </w:rPr>
      </w:pPr>
      <w:r w:rsidRPr="00C80FB8">
        <w:rPr>
          <w:rFonts w:ascii="Arial" w:hAnsi="Arial" w:cs="Arial"/>
          <w:color w:val="000000"/>
          <w:sz w:val="22"/>
          <w:szCs w:val="22"/>
          <w:lang w:bidi="es-ES"/>
        </w:rPr>
        <w:t>Para cada abono, la Fundación Julián Gayarre aportará cumplimentado el modelo de tabla justificativa de presupuesto, gastos e ingresos aportada por el Servicio de Museos.</w:t>
      </w:r>
    </w:p>
    <w:p w:rsidR="00D04637" w:rsidRPr="00C80FB8" w:rsidRDefault="00D04637" w:rsidP="001622EC">
      <w:pPr>
        <w:widowControl w:val="0"/>
        <w:numPr>
          <w:ilvl w:val="0"/>
          <w:numId w:val="7"/>
        </w:numPr>
        <w:autoSpaceDE w:val="0"/>
        <w:autoSpaceDN w:val="0"/>
        <w:adjustRightInd w:val="0"/>
        <w:spacing w:line="360" w:lineRule="auto"/>
        <w:ind w:left="426" w:right="-426"/>
        <w:jc w:val="both"/>
        <w:rPr>
          <w:rFonts w:ascii="Arial" w:hAnsi="Arial" w:cs="Arial"/>
          <w:color w:val="000000"/>
          <w:sz w:val="22"/>
          <w:szCs w:val="22"/>
          <w:lang w:bidi="es-ES"/>
        </w:rPr>
      </w:pPr>
      <w:r w:rsidRPr="00C80FB8">
        <w:rPr>
          <w:rFonts w:ascii="Arial" w:hAnsi="Arial" w:cs="Arial"/>
          <w:color w:val="000000"/>
          <w:sz w:val="22"/>
          <w:szCs w:val="22"/>
          <w:lang w:bidi="es-ES"/>
        </w:rPr>
        <w:t>Los pagos de gastos superiores a 100 € se acreditarán mediante justificante de pago bancario. Para los de esta cantidad o inferiores a ella se permitirá la justificación mediante facturas o documentos de valor probatorio equivalente junto con los justificantes de pago de las mismas, que podrán ser: justificantes bancarios, facturas con el cuño de “pagado” firmadas y selladas por el proveedor o cualquier otro documento que acredite el pago de la correspondiente factura o justificante de gasto.</w:t>
      </w:r>
    </w:p>
    <w:p w:rsidR="00D04637" w:rsidRPr="00C80FB8" w:rsidRDefault="00D04637" w:rsidP="001622EC">
      <w:pPr>
        <w:widowControl w:val="0"/>
        <w:numPr>
          <w:ilvl w:val="0"/>
          <w:numId w:val="7"/>
        </w:numPr>
        <w:autoSpaceDE w:val="0"/>
        <w:autoSpaceDN w:val="0"/>
        <w:adjustRightInd w:val="0"/>
        <w:spacing w:line="360" w:lineRule="auto"/>
        <w:ind w:left="426" w:right="-426"/>
        <w:jc w:val="both"/>
        <w:rPr>
          <w:rFonts w:ascii="Arial" w:hAnsi="Arial" w:cs="Arial"/>
          <w:color w:val="000000"/>
          <w:sz w:val="22"/>
          <w:szCs w:val="22"/>
          <w:lang w:bidi="es-ES"/>
        </w:rPr>
      </w:pPr>
      <w:r w:rsidRPr="00C80FB8">
        <w:rPr>
          <w:rFonts w:ascii="Arial" w:hAnsi="Arial" w:cs="Arial"/>
          <w:color w:val="000000"/>
          <w:sz w:val="22"/>
          <w:szCs w:val="22"/>
          <w:lang w:bidi="es-ES"/>
        </w:rPr>
        <w:t xml:space="preserve">La documentación se presentará separada por capítulos o conceptos en archivos de formato PDF, que agrupen las facturas y sus justificantes de pago de forma correlativa.  </w:t>
      </w:r>
    </w:p>
    <w:p w:rsidR="00577EE7" w:rsidRPr="00C80FB8" w:rsidRDefault="00577EE7" w:rsidP="001622EC">
      <w:pPr>
        <w:widowControl w:val="0"/>
        <w:overflowPunct w:val="0"/>
        <w:autoSpaceDE w:val="0"/>
        <w:autoSpaceDN w:val="0"/>
        <w:adjustRightInd w:val="0"/>
        <w:spacing w:line="360" w:lineRule="auto"/>
        <w:ind w:left="426" w:right="-426" w:firstLine="708"/>
        <w:jc w:val="both"/>
        <w:rPr>
          <w:rFonts w:ascii="Arial" w:hAnsi="Arial" w:cs="Arial"/>
          <w:color w:val="000000"/>
          <w:sz w:val="22"/>
          <w:szCs w:val="22"/>
        </w:rPr>
      </w:pPr>
      <w:r w:rsidRPr="00C80FB8">
        <w:rPr>
          <w:rFonts w:ascii="Arial" w:hAnsi="Arial" w:cs="Arial"/>
          <w:color w:val="000000"/>
          <w:sz w:val="22"/>
          <w:szCs w:val="22"/>
        </w:rPr>
        <w:t xml:space="preserve">Si el beneficiario ha contado para los mismos fines con fondos propios o con otras subvenciones o recursos, deberá incluirlos en la justificación. </w:t>
      </w:r>
    </w:p>
    <w:p w:rsidR="008C5FC7" w:rsidRPr="00C80FB8" w:rsidRDefault="008C5FC7" w:rsidP="00C80FB8">
      <w:pPr>
        <w:widowControl w:val="0"/>
        <w:overflowPunct w:val="0"/>
        <w:autoSpaceDE w:val="0"/>
        <w:autoSpaceDN w:val="0"/>
        <w:adjustRightInd w:val="0"/>
        <w:spacing w:line="360" w:lineRule="auto"/>
        <w:ind w:left="-426" w:right="-426"/>
        <w:jc w:val="both"/>
        <w:rPr>
          <w:rFonts w:ascii="Arial" w:hAnsi="Arial" w:cs="Arial"/>
          <w:color w:val="000000"/>
          <w:sz w:val="22"/>
          <w:szCs w:val="22"/>
        </w:rPr>
      </w:pPr>
    </w:p>
    <w:p w:rsidR="00577EE7" w:rsidRPr="00C80FB8" w:rsidRDefault="008C5FC7" w:rsidP="00C80FB8">
      <w:pPr>
        <w:widowControl w:val="0"/>
        <w:overflowPunct w:val="0"/>
        <w:autoSpaceDE w:val="0"/>
        <w:autoSpaceDN w:val="0"/>
        <w:adjustRightInd w:val="0"/>
        <w:spacing w:line="360" w:lineRule="auto"/>
        <w:ind w:left="-426" w:right="-426" w:firstLine="708"/>
        <w:jc w:val="both"/>
        <w:rPr>
          <w:rFonts w:ascii="Arial" w:hAnsi="Arial" w:cs="Arial"/>
          <w:color w:val="000000"/>
          <w:sz w:val="22"/>
          <w:szCs w:val="22"/>
        </w:rPr>
      </w:pPr>
      <w:r w:rsidRPr="00C80FB8">
        <w:rPr>
          <w:rFonts w:ascii="Arial" w:hAnsi="Arial" w:cs="Arial"/>
          <w:color w:val="000000"/>
          <w:sz w:val="22"/>
          <w:szCs w:val="22"/>
        </w:rPr>
        <w:t>L</w:t>
      </w:r>
      <w:r w:rsidR="00577EE7" w:rsidRPr="00C80FB8">
        <w:rPr>
          <w:rFonts w:ascii="Arial" w:hAnsi="Arial" w:cs="Arial"/>
          <w:color w:val="000000"/>
          <w:sz w:val="22"/>
          <w:szCs w:val="22"/>
        </w:rPr>
        <w:t>os gastos de personal se justificarán mediante la presentación de las nóminas firmadas por las personas interesadas, los correspondientes TCs y la documentación de estar al corriente en el pago del IRPF.</w:t>
      </w:r>
    </w:p>
    <w:p w:rsidR="00577EE7" w:rsidRPr="00C80FB8" w:rsidRDefault="00577EE7" w:rsidP="00C80FB8">
      <w:pPr>
        <w:pStyle w:val="Textoindependiente2"/>
        <w:ind w:left="-426" w:right="-426" w:firstLine="709"/>
        <w:jc w:val="both"/>
        <w:rPr>
          <w:rFonts w:cs="Arial"/>
          <w:color w:val="000000"/>
          <w:szCs w:val="22"/>
        </w:rPr>
      </w:pPr>
    </w:p>
    <w:p w:rsidR="008E0561" w:rsidRPr="00C80FB8" w:rsidRDefault="00577EE7" w:rsidP="00C80FB8">
      <w:pPr>
        <w:pStyle w:val="Textoindependiente2"/>
        <w:ind w:left="-426" w:right="-426" w:firstLine="709"/>
        <w:jc w:val="both"/>
        <w:rPr>
          <w:rFonts w:cs="Arial"/>
          <w:color w:val="000000"/>
          <w:szCs w:val="22"/>
        </w:rPr>
      </w:pPr>
      <w:r w:rsidRPr="00C80FB8">
        <w:rPr>
          <w:rFonts w:cs="Arial"/>
          <w:color w:val="000000"/>
          <w:szCs w:val="22"/>
        </w:rPr>
        <w:t>Es requisito imprescindible para percibir los abonos presentar los gastos y sus justificantes bancarios de pago y los ingresos del período</w:t>
      </w:r>
      <w:r w:rsidR="00CB280F" w:rsidRPr="00C80FB8">
        <w:rPr>
          <w:rFonts w:cs="Arial"/>
          <w:color w:val="000000"/>
          <w:szCs w:val="22"/>
        </w:rPr>
        <w:t>.</w:t>
      </w:r>
    </w:p>
    <w:p w:rsidR="00577EE7" w:rsidRPr="00C80FB8" w:rsidRDefault="00577EE7" w:rsidP="00C80FB8">
      <w:pPr>
        <w:pStyle w:val="Textoindependiente2"/>
        <w:ind w:left="-426" w:right="-426"/>
        <w:jc w:val="both"/>
        <w:rPr>
          <w:rFonts w:cs="Arial"/>
          <w:szCs w:val="22"/>
        </w:rPr>
      </w:pPr>
    </w:p>
    <w:p w:rsidR="002B5189" w:rsidRPr="00C80FB8" w:rsidRDefault="00571064" w:rsidP="00C80FB8">
      <w:pPr>
        <w:pStyle w:val="Textoindependiente2"/>
        <w:ind w:left="-426" w:right="-426" w:firstLine="708"/>
        <w:jc w:val="both"/>
        <w:rPr>
          <w:rFonts w:cs="Arial"/>
          <w:color w:val="000000"/>
          <w:szCs w:val="22"/>
        </w:rPr>
      </w:pPr>
      <w:r w:rsidRPr="00C80FB8">
        <w:rPr>
          <w:rFonts w:cs="Arial"/>
          <w:color w:val="000000"/>
          <w:szCs w:val="22"/>
        </w:rPr>
        <w:t>Los gastos subvencionables son los comprendidos entre el 1 de enero al 3</w:t>
      </w:r>
      <w:r w:rsidR="002B5189" w:rsidRPr="00C80FB8">
        <w:rPr>
          <w:rFonts w:cs="Arial"/>
          <w:color w:val="000000"/>
          <w:szCs w:val="22"/>
        </w:rPr>
        <w:t>1</w:t>
      </w:r>
      <w:r w:rsidRPr="00C80FB8">
        <w:rPr>
          <w:rFonts w:cs="Arial"/>
          <w:color w:val="000000"/>
          <w:szCs w:val="22"/>
        </w:rPr>
        <w:t xml:space="preserve"> de </w:t>
      </w:r>
      <w:r w:rsidR="002B5189" w:rsidRPr="00C80FB8">
        <w:rPr>
          <w:rFonts w:cs="Arial"/>
          <w:color w:val="000000"/>
          <w:szCs w:val="22"/>
        </w:rPr>
        <w:t xml:space="preserve">diciembre de </w:t>
      </w:r>
      <w:r w:rsidR="008F4D84">
        <w:rPr>
          <w:rFonts w:cs="Arial"/>
          <w:color w:val="000000"/>
          <w:szCs w:val="22"/>
        </w:rPr>
        <w:t>2022</w:t>
      </w:r>
      <w:r w:rsidR="002B5189" w:rsidRPr="00C80FB8">
        <w:rPr>
          <w:rFonts w:cs="Arial"/>
          <w:color w:val="000000"/>
          <w:szCs w:val="22"/>
        </w:rPr>
        <w:t>.</w:t>
      </w:r>
    </w:p>
    <w:p w:rsidR="00571064" w:rsidRPr="00C80FB8" w:rsidRDefault="00571064" w:rsidP="00C80FB8">
      <w:pPr>
        <w:pStyle w:val="Textoindependiente2"/>
        <w:ind w:left="-426" w:right="-426" w:firstLine="708"/>
        <w:jc w:val="both"/>
        <w:rPr>
          <w:rFonts w:cs="Arial"/>
          <w:color w:val="000000"/>
          <w:szCs w:val="22"/>
        </w:rPr>
      </w:pPr>
      <w:r w:rsidRPr="00C80FB8">
        <w:rPr>
          <w:rFonts w:cs="Arial"/>
          <w:color w:val="000000"/>
          <w:szCs w:val="22"/>
        </w:rPr>
        <w:t>Los justificantes deben estar debidamente cumplimentados, según lo dispuesto en el Decreto Foral 23/2013, de 10 de abril, por el que se aprueba el Reglamento por el que se regulan las obligaciones de facturación.</w:t>
      </w:r>
    </w:p>
    <w:p w:rsidR="00571064" w:rsidRPr="00C80FB8" w:rsidRDefault="00571064" w:rsidP="00C80FB8">
      <w:pPr>
        <w:spacing w:line="360" w:lineRule="auto"/>
        <w:ind w:left="-426" w:right="-426" w:firstLine="708"/>
        <w:jc w:val="both"/>
        <w:rPr>
          <w:rFonts w:ascii="Arial" w:hAnsi="Arial" w:cs="Arial"/>
          <w:sz w:val="22"/>
          <w:szCs w:val="22"/>
        </w:rPr>
      </w:pPr>
    </w:p>
    <w:p w:rsidR="00571064" w:rsidRPr="00C80FB8" w:rsidRDefault="00571064" w:rsidP="00C80FB8">
      <w:pPr>
        <w:spacing w:line="360" w:lineRule="auto"/>
        <w:ind w:left="-426" w:right="-426" w:firstLine="708"/>
        <w:jc w:val="both"/>
        <w:rPr>
          <w:rFonts w:ascii="Arial" w:hAnsi="Arial" w:cs="Arial"/>
          <w:color w:val="FF0000"/>
          <w:sz w:val="22"/>
          <w:szCs w:val="22"/>
        </w:rPr>
      </w:pPr>
      <w:r w:rsidRPr="00C80FB8">
        <w:rPr>
          <w:rFonts w:ascii="Arial" w:hAnsi="Arial" w:cs="Arial"/>
          <w:sz w:val="22"/>
          <w:szCs w:val="22"/>
        </w:rPr>
        <w:t xml:space="preserve">Cuando el importe del gasto subvencionable supere la cuantía de 12.000 euros en el supuesto de suministro de bienes de equipo o prestación de servicios por empresas de consultoría o asistencia, el beneficiario deberá acreditar que la elección del proveedor se ha realizado con criterios de eficiencia y economía, salvo que por las especiales características de los gastos subvencionables no exista en el mercado suficiente número de entidades que lo suministren o presten, o salvo que el gasto se hubiera realizado con anterioridad a la solicitud de la subvención. La justificación de estos extremos se realizará conforme a lo establecido en la Ley Foral </w:t>
      </w:r>
      <w:r w:rsidR="005C047E" w:rsidRPr="00C80FB8">
        <w:rPr>
          <w:rFonts w:ascii="Arial" w:hAnsi="Arial" w:cs="Arial"/>
          <w:sz w:val="22"/>
          <w:szCs w:val="22"/>
        </w:rPr>
        <w:t>2</w:t>
      </w:r>
      <w:r w:rsidRPr="00C80FB8">
        <w:rPr>
          <w:rFonts w:ascii="Arial" w:hAnsi="Arial" w:cs="Arial"/>
          <w:sz w:val="22"/>
          <w:szCs w:val="22"/>
        </w:rPr>
        <w:t>/20</w:t>
      </w:r>
      <w:r w:rsidR="005C047E" w:rsidRPr="00C80FB8">
        <w:rPr>
          <w:rFonts w:ascii="Arial" w:hAnsi="Arial" w:cs="Arial"/>
          <w:sz w:val="22"/>
          <w:szCs w:val="22"/>
        </w:rPr>
        <w:t>18</w:t>
      </w:r>
      <w:r w:rsidRPr="00C80FB8">
        <w:rPr>
          <w:rFonts w:ascii="Arial" w:hAnsi="Arial" w:cs="Arial"/>
          <w:sz w:val="22"/>
          <w:szCs w:val="22"/>
        </w:rPr>
        <w:t xml:space="preserve">, de </w:t>
      </w:r>
      <w:r w:rsidR="005C047E" w:rsidRPr="00C80FB8">
        <w:rPr>
          <w:rFonts w:ascii="Arial" w:hAnsi="Arial" w:cs="Arial"/>
          <w:sz w:val="22"/>
          <w:szCs w:val="22"/>
        </w:rPr>
        <w:t>13</w:t>
      </w:r>
      <w:r w:rsidRPr="00C80FB8">
        <w:rPr>
          <w:rFonts w:ascii="Arial" w:hAnsi="Arial" w:cs="Arial"/>
          <w:sz w:val="22"/>
          <w:szCs w:val="22"/>
        </w:rPr>
        <w:t xml:space="preserve"> de </w:t>
      </w:r>
      <w:r w:rsidR="005C047E" w:rsidRPr="00C80FB8">
        <w:rPr>
          <w:rFonts w:ascii="Arial" w:hAnsi="Arial" w:cs="Arial"/>
          <w:sz w:val="22"/>
          <w:szCs w:val="22"/>
        </w:rPr>
        <w:t>abril</w:t>
      </w:r>
      <w:r w:rsidRPr="00C80FB8">
        <w:rPr>
          <w:rFonts w:ascii="Arial" w:hAnsi="Arial" w:cs="Arial"/>
          <w:sz w:val="22"/>
          <w:szCs w:val="22"/>
        </w:rPr>
        <w:t>, de Contratos Públicos</w:t>
      </w:r>
      <w:r w:rsidRPr="00C80FB8">
        <w:rPr>
          <w:rFonts w:ascii="Arial" w:hAnsi="Arial" w:cs="Arial"/>
          <w:color w:val="FF0000"/>
          <w:sz w:val="22"/>
          <w:szCs w:val="22"/>
        </w:rPr>
        <w:t>.</w:t>
      </w:r>
    </w:p>
    <w:p w:rsidR="00571064" w:rsidRPr="00C80FB8" w:rsidRDefault="00571064" w:rsidP="00C80FB8">
      <w:pPr>
        <w:pStyle w:val="Textoindependiente2"/>
        <w:ind w:left="-426" w:right="-426"/>
        <w:jc w:val="both"/>
        <w:rPr>
          <w:rFonts w:cs="Arial"/>
          <w:szCs w:val="22"/>
        </w:rPr>
      </w:pPr>
    </w:p>
    <w:p w:rsidR="00D2260B" w:rsidRDefault="00D2260B" w:rsidP="00C80FB8">
      <w:pPr>
        <w:pStyle w:val="Textoindependiente2"/>
        <w:ind w:left="-426" w:right="-426" w:firstLine="705"/>
        <w:jc w:val="both"/>
        <w:rPr>
          <w:rFonts w:cs="Arial"/>
          <w:color w:val="000000"/>
          <w:szCs w:val="22"/>
        </w:rPr>
      </w:pPr>
      <w:r w:rsidRPr="00C80FB8">
        <w:rPr>
          <w:rFonts w:cs="Arial"/>
          <w:b/>
          <w:color w:val="000000"/>
          <w:szCs w:val="22"/>
        </w:rPr>
        <w:t>Sexta.-</w:t>
      </w:r>
      <w:r w:rsidRPr="00C80FB8">
        <w:rPr>
          <w:rFonts w:cs="Arial"/>
          <w:color w:val="000000"/>
          <w:szCs w:val="22"/>
        </w:rPr>
        <w:t xml:space="preserve"> La Fundación Julián Gayarre deberá remitir al </w:t>
      </w:r>
      <w:r w:rsidR="00E86AE4" w:rsidRPr="00C80FB8">
        <w:rPr>
          <w:rFonts w:cs="Arial"/>
          <w:color w:val="000000"/>
          <w:szCs w:val="22"/>
        </w:rPr>
        <w:t>departamento</w:t>
      </w:r>
      <w:r w:rsidRPr="00C80FB8">
        <w:rPr>
          <w:rFonts w:cs="Arial"/>
          <w:color w:val="000000"/>
          <w:szCs w:val="22"/>
        </w:rPr>
        <w:t xml:space="preserve"> de Cultura</w:t>
      </w:r>
      <w:r w:rsidR="00E37FE0" w:rsidRPr="00C80FB8">
        <w:rPr>
          <w:rFonts w:cs="Arial"/>
          <w:color w:val="000000"/>
          <w:szCs w:val="22"/>
        </w:rPr>
        <w:t xml:space="preserve"> y</w:t>
      </w:r>
      <w:r w:rsidRPr="00C80FB8">
        <w:rPr>
          <w:rFonts w:cs="Arial"/>
          <w:color w:val="000000"/>
          <w:szCs w:val="22"/>
        </w:rPr>
        <w:t xml:space="preserve"> </w:t>
      </w:r>
      <w:r w:rsidR="00571064" w:rsidRPr="00C80FB8">
        <w:rPr>
          <w:rFonts w:cs="Arial"/>
          <w:color w:val="000000"/>
          <w:szCs w:val="22"/>
        </w:rPr>
        <w:t>Deporte</w:t>
      </w:r>
      <w:r w:rsidR="00593131" w:rsidRPr="00C80FB8">
        <w:rPr>
          <w:rFonts w:cs="Arial"/>
          <w:color w:val="000000"/>
          <w:szCs w:val="22"/>
        </w:rPr>
        <w:t xml:space="preserve"> hasta </w:t>
      </w:r>
      <w:r w:rsidRPr="00C80FB8">
        <w:rPr>
          <w:rFonts w:cs="Arial"/>
          <w:color w:val="000000"/>
          <w:szCs w:val="22"/>
        </w:rPr>
        <w:t xml:space="preserve">el </w:t>
      </w:r>
      <w:r w:rsidR="00571064" w:rsidRPr="00C80FB8">
        <w:rPr>
          <w:rFonts w:cs="Arial"/>
          <w:color w:val="000000"/>
          <w:szCs w:val="22"/>
        </w:rPr>
        <w:t>31</w:t>
      </w:r>
      <w:r w:rsidRPr="00C80FB8">
        <w:rPr>
          <w:rFonts w:cs="Arial"/>
          <w:color w:val="000000"/>
          <w:szCs w:val="22"/>
        </w:rPr>
        <w:t xml:space="preserve"> de enero de 20</w:t>
      </w:r>
      <w:r w:rsidR="004B507D" w:rsidRPr="00C80FB8">
        <w:rPr>
          <w:rFonts w:cs="Arial"/>
          <w:color w:val="000000"/>
          <w:szCs w:val="22"/>
        </w:rPr>
        <w:t>2</w:t>
      </w:r>
      <w:r w:rsidR="004426F9">
        <w:rPr>
          <w:rFonts w:cs="Arial"/>
          <w:color w:val="000000"/>
          <w:szCs w:val="22"/>
        </w:rPr>
        <w:t>3</w:t>
      </w:r>
      <w:r w:rsidRPr="00C80FB8">
        <w:rPr>
          <w:rFonts w:cs="Arial"/>
          <w:color w:val="000000"/>
          <w:szCs w:val="22"/>
        </w:rPr>
        <w:t>, una memoria con las estadísticas y datos informativos sobre actividades, visitantes y prestación de servicios por parte de la Casa-Museo Julián Gayarre</w:t>
      </w:r>
      <w:r w:rsidR="009A4512" w:rsidRPr="00C80FB8">
        <w:rPr>
          <w:rFonts w:cs="Arial"/>
          <w:color w:val="000000"/>
          <w:szCs w:val="22"/>
        </w:rPr>
        <w:t>,</w:t>
      </w:r>
      <w:r w:rsidRPr="00C80FB8">
        <w:rPr>
          <w:rFonts w:cs="Arial"/>
          <w:color w:val="000000"/>
          <w:szCs w:val="22"/>
        </w:rPr>
        <w:t xml:space="preserve"> desde el 1 de enero hasta el 31 de diciembre de 20</w:t>
      </w:r>
      <w:r w:rsidR="00E37FE0" w:rsidRPr="00C80FB8">
        <w:rPr>
          <w:rFonts w:cs="Arial"/>
          <w:color w:val="000000"/>
          <w:szCs w:val="22"/>
        </w:rPr>
        <w:t>2</w:t>
      </w:r>
      <w:r w:rsidR="004426F9">
        <w:rPr>
          <w:rFonts w:cs="Arial"/>
          <w:color w:val="000000"/>
          <w:szCs w:val="22"/>
        </w:rPr>
        <w:t>2</w:t>
      </w:r>
      <w:r w:rsidRPr="00C80FB8">
        <w:rPr>
          <w:rFonts w:cs="Arial"/>
          <w:color w:val="000000"/>
          <w:szCs w:val="22"/>
        </w:rPr>
        <w:t>.</w:t>
      </w:r>
    </w:p>
    <w:p w:rsidR="004426F9" w:rsidRPr="000F1AC7" w:rsidRDefault="004426F9" w:rsidP="00C80FB8">
      <w:pPr>
        <w:pStyle w:val="Textoindependiente2"/>
        <w:ind w:left="-426" w:right="-426" w:firstLine="705"/>
        <w:jc w:val="both"/>
        <w:rPr>
          <w:rFonts w:cs="Arial"/>
          <w:szCs w:val="22"/>
        </w:rPr>
      </w:pPr>
    </w:p>
    <w:p w:rsidR="004426F9" w:rsidRPr="000F1AC7" w:rsidRDefault="004426F9" w:rsidP="00C80FB8">
      <w:pPr>
        <w:pStyle w:val="Textoindependiente2"/>
        <w:ind w:left="-426" w:right="-426" w:firstLine="705"/>
        <w:jc w:val="both"/>
        <w:rPr>
          <w:rFonts w:cs="Arial"/>
          <w:szCs w:val="22"/>
        </w:rPr>
      </w:pPr>
      <w:r w:rsidRPr="000F1AC7">
        <w:rPr>
          <w:rFonts w:cs="Arial"/>
          <w:szCs w:val="22"/>
        </w:rPr>
        <w:t>Dentro de la misma se incluirá un capítulo específico de impacto de género, cuyo objetivo será contribuir al conocimiento de la realidad del sector cultural de Navarra en relación a la perspectiva de género. Para este fin, se incluirá una relación desagregada por sexo de las personas visitantes y usuarias, así como la distribución por sexo de las personas que componen el equipo directivo de la entidad.</w:t>
      </w:r>
    </w:p>
    <w:p w:rsidR="00D2260B" w:rsidRPr="00C80FB8" w:rsidRDefault="00D2260B" w:rsidP="00C80FB8">
      <w:pPr>
        <w:spacing w:line="360" w:lineRule="auto"/>
        <w:ind w:left="-426" w:right="-426" w:firstLine="708"/>
        <w:jc w:val="both"/>
        <w:rPr>
          <w:rFonts w:ascii="Arial" w:hAnsi="Arial" w:cs="Arial"/>
          <w:sz w:val="22"/>
          <w:szCs w:val="22"/>
        </w:rPr>
      </w:pPr>
    </w:p>
    <w:p w:rsidR="000E6A34" w:rsidRPr="00C80FB8" w:rsidRDefault="00D2260B" w:rsidP="00C80FB8">
      <w:pPr>
        <w:pStyle w:val="Textoindependiente2"/>
        <w:ind w:left="-426" w:right="-426" w:firstLine="705"/>
        <w:jc w:val="both"/>
        <w:rPr>
          <w:rFonts w:cs="Arial"/>
          <w:b/>
          <w:color w:val="000000"/>
          <w:szCs w:val="22"/>
        </w:rPr>
      </w:pPr>
      <w:r w:rsidRPr="00C80FB8">
        <w:rPr>
          <w:rFonts w:cs="Arial"/>
          <w:b/>
          <w:color w:val="000000"/>
          <w:szCs w:val="22"/>
        </w:rPr>
        <w:t xml:space="preserve">Séptima.- </w:t>
      </w:r>
      <w:r w:rsidR="000E6A34" w:rsidRPr="00C80FB8">
        <w:rPr>
          <w:rFonts w:cs="Arial"/>
          <w:b/>
          <w:color w:val="000000"/>
          <w:szCs w:val="22"/>
        </w:rPr>
        <w:t xml:space="preserve"> </w:t>
      </w:r>
      <w:r w:rsidR="000E6A34" w:rsidRPr="00C80FB8">
        <w:rPr>
          <w:rFonts w:cs="Arial"/>
          <w:bCs/>
          <w:color w:val="000000"/>
          <w:szCs w:val="22"/>
        </w:rPr>
        <w:t>La Fundación Julián Gayarre</w:t>
      </w:r>
      <w:r w:rsidR="00F31F27" w:rsidRPr="00C80FB8">
        <w:rPr>
          <w:rFonts w:cs="Arial"/>
          <w:bCs/>
          <w:color w:val="000000"/>
          <w:szCs w:val="22"/>
        </w:rPr>
        <w:t xml:space="preserve"> impulsará, durante el año 20</w:t>
      </w:r>
      <w:r w:rsidR="00E37FE0" w:rsidRPr="00C80FB8">
        <w:rPr>
          <w:rFonts w:cs="Arial"/>
          <w:bCs/>
          <w:color w:val="000000"/>
          <w:szCs w:val="22"/>
        </w:rPr>
        <w:t>2</w:t>
      </w:r>
      <w:r w:rsidR="004426F9">
        <w:rPr>
          <w:rFonts w:cs="Arial"/>
          <w:bCs/>
          <w:color w:val="000000"/>
          <w:szCs w:val="22"/>
        </w:rPr>
        <w:t>2</w:t>
      </w:r>
      <w:r w:rsidR="000E6A34" w:rsidRPr="00C80FB8">
        <w:rPr>
          <w:rFonts w:cs="Arial"/>
          <w:bCs/>
          <w:color w:val="000000"/>
          <w:szCs w:val="22"/>
        </w:rPr>
        <w:t>, las medidas que estén a su alcance para incorporar el bilingüismo a la presentación de sus contenidos y en su oferta de actividades</w:t>
      </w:r>
      <w:r w:rsidR="00B474CE" w:rsidRPr="00C80FB8">
        <w:rPr>
          <w:rFonts w:cs="Arial"/>
          <w:bCs/>
          <w:color w:val="000000"/>
          <w:szCs w:val="22"/>
        </w:rPr>
        <w:t>.</w:t>
      </w:r>
    </w:p>
    <w:p w:rsidR="000E6A34" w:rsidRPr="00C80FB8" w:rsidRDefault="000E6A34" w:rsidP="00C80FB8">
      <w:pPr>
        <w:pStyle w:val="Textoindependiente2"/>
        <w:ind w:left="-426" w:right="-426" w:firstLine="708"/>
        <w:jc w:val="both"/>
        <w:rPr>
          <w:rFonts w:cs="Arial"/>
          <w:szCs w:val="22"/>
        </w:rPr>
      </w:pPr>
    </w:p>
    <w:p w:rsidR="00D2260B" w:rsidRPr="00C80FB8" w:rsidRDefault="000E6A34" w:rsidP="00C80FB8">
      <w:pPr>
        <w:pStyle w:val="Textoindependiente2"/>
        <w:ind w:left="-426" w:right="-426" w:firstLine="708"/>
        <w:jc w:val="both"/>
        <w:rPr>
          <w:rFonts w:cs="Arial"/>
          <w:szCs w:val="22"/>
        </w:rPr>
      </w:pPr>
      <w:r w:rsidRPr="00C80FB8">
        <w:rPr>
          <w:rFonts w:cs="Arial"/>
          <w:b/>
          <w:bCs/>
          <w:szCs w:val="22"/>
        </w:rPr>
        <w:t>Octava</w:t>
      </w:r>
      <w:r w:rsidRPr="00C80FB8">
        <w:rPr>
          <w:rFonts w:cs="Arial"/>
          <w:szCs w:val="22"/>
        </w:rPr>
        <w:t>.</w:t>
      </w:r>
      <w:r w:rsidR="00B474CE" w:rsidRPr="00C80FB8">
        <w:rPr>
          <w:rFonts w:cs="Arial"/>
          <w:szCs w:val="22"/>
        </w:rPr>
        <w:t>-</w:t>
      </w:r>
      <w:r w:rsidR="005C047E" w:rsidRPr="00C80FB8">
        <w:rPr>
          <w:rFonts w:cs="Arial"/>
          <w:szCs w:val="22"/>
        </w:rPr>
        <w:t xml:space="preserve"> </w:t>
      </w:r>
      <w:r w:rsidR="00D2260B" w:rsidRPr="00C80FB8">
        <w:rPr>
          <w:rFonts w:cs="Arial"/>
          <w:szCs w:val="22"/>
        </w:rPr>
        <w:t xml:space="preserve">Esta subvención es compatible con </w:t>
      </w:r>
      <w:r w:rsidR="005C047E" w:rsidRPr="00C80FB8">
        <w:rPr>
          <w:rFonts w:cs="Arial"/>
          <w:color w:val="000000"/>
          <w:szCs w:val="22"/>
        </w:rPr>
        <w:t xml:space="preserve">otras subvenciones, ayudas, ingresos o recursos propios, que </w:t>
      </w:r>
      <w:r w:rsidR="00D2260B" w:rsidRPr="00C80FB8">
        <w:rPr>
          <w:rFonts w:cs="Arial"/>
          <w:szCs w:val="22"/>
        </w:rPr>
        <w:t>la Fundación Julián Gayarre pueda recibir con el mismo objeto, por parte de ésta u otras Administraciones Públicas, de otros Entes Públicos o privados o de particulares. En el caso de que la Fundación Julián Gayarre obtenga en 20</w:t>
      </w:r>
      <w:r w:rsidR="00E37FE0" w:rsidRPr="00C80FB8">
        <w:rPr>
          <w:rFonts w:cs="Arial"/>
          <w:szCs w:val="22"/>
        </w:rPr>
        <w:t>2</w:t>
      </w:r>
      <w:r w:rsidR="004426F9">
        <w:rPr>
          <w:rFonts w:cs="Arial"/>
          <w:szCs w:val="22"/>
        </w:rPr>
        <w:t>2</w:t>
      </w:r>
      <w:r w:rsidR="00D2260B" w:rsidRPr="00C80FB8">
        <w:rPr>
          <w:rFonts w:cs="Arial"/>
          <w:szCs w:val="22"/>
        </w:rPr>
        <w:t xml:space="preserve"> varias subvenciones afectas a esta actividad (funcionamiento de la Casa-Museo Julián Gayarre), si la suma de todas ellas superase el importe total de gasto que se subvenciona en dicho ejercicio, el exceso deberá ser reintegrado, en los términos y plazos que se determine, al Gobierno de Navarra, hasta el límite de lo aportado por éste. </w:t>
      </w:r>
    </w:p>
    <w:p w:rsidR="00A81D2B" w:rsidRPr="00C80FB8" w:rsidRDefault="00A81D2B" w:rsidP="00C80FB8">
      <w:pPr>
        <w:pStyle w:val="Textoindependiente2"/>
        <w:ind w:left="-426" w:right="-426" w:firstLine="708"/>
        <w:jc w:val="both"/>
        <w:rPr>
          <w:rFonts w:cs="Arial"/>
          <w:szCs w:val="22"/>
        </w:rPr>
      </w:pPr>
    </w:p>
    <w:p w:rsidR="00D2260B" w:rsidRPr="00C80FB8" w:rsidRDefault="00D2260B" w:rsidP="00C80FB8">
      <w:pPr>
        <w:pStyle w:val="Textoindependiente2"/>
        <w:ind w:left="-426" w:right="-426" w:firstLine="708"/>
        <w:jc w:val="both"/>
        <w:rPr>
          <w:rFonts w:cs="Arial"/>
          <w:szCs w:val="22"/>
        </w:rPr>
      </w:pPr>
      <w:r w:rsidRPr="00C80FB8">
        <w:rPr>
          <w:rFonts w:cs="Arial"/>
          <w:szCs w:val="22"/>
        </w:rPr>
        <w:t xml:space="preserve">La Fundación Julián Gayarre deberá comunicar, con carácter inmediato, al </w:t>
      </w:r>
      <w:r w:rsidR="00E86AE4" w:rsidRPr="00C80FB8">
        <w:rPr>
          <w:rFonts w:cs="Arial"/>
          <w:szCs w:val="22"/>
        </w:rPr>
        <w:t>departamento</w:t>
      </w:r>
      <w:r w:rsidRPr="00C80FB8">
        <w:rPr>
          <w:rFonts w:cs="Arial"/>
          <w:szCs w:val="22"/>
        </w:rPr>
        <w:t xml:space="preserve"> de Cultura</w:t>
      </w:r>
      <w:r w:rsidR="00E37FE0" w:rsidRPr="00C80FB8">
        <w:rPr>
          <w:rFonts w:cs="Arial"/>
          <w:szCs w:val="22"/>
        </w:rPr>
        <w:t xml:space="preserve"> y</w:t>
      </w:r>
      <w:r w:rsidRPr="00C80FB8">
        <w:rPr>
          <w:rFonts w:cs="Arial"/>
          <w:szCs w:val="22"/>
        </w:rPr>
        <w:t xml:space="preserve"> </w:t>
      </w:r>
      <w:r w:rsidR="000B7B6C" w:rsidRPr="00C80FB8">
        <w:rPr>
          <w:rFonts w:cs="Arial"/>
          <w:szCs w:val="22"/>
        </w:rPr>
        <w:t>Deporte</w:t>
      </w:r>
      <w:r w:rsidRPr="00C80FB8">
        <w:rPr>
          <w:rFonts w:cs="Arial"/>
          <w:szCs w:val="22"/>
        </w:rPr>
        <w:t xml:space="preserve"> la solicitud y, en su caso, la concesión de cualquier subvención o aportación dineraria pública o privada destinada al funcionamiento de la Casa-Museo Julián Gayarre.</w:t>
      </w:r>
    </w:p>
    <w:p w:rsidR="00D2260B" w:rsidRPr="00C80FB8" w:rsidRDefault="00D2260B" w:rsidP="00C80FB8">
      <w:pPr>
        <w:spacing w:line="360" w:lineRule="auto"/>
        <w:ind w:left="-426" w:right="-426" w:firstLine="709"/>
        <w:jc w:val="both"/>
        <w:rPr>
          <w:rFonts w:ascii="Arial" w:hAnsi="Arial" w:cs="Arial"/>
          <w:sz w:val="22"/>
          <w:szCs w:val="22"/>
        </w:rPr>
      </w:pPr>
    </w:p>
    <w:p w:rsidR="00D2260B" w:rsidRPr="00C80FB8" w:rsidRDefault="000E6A34" w:rsidP="00C80FB8">
      <w:pPr>
        <w:spacing w:line="360" w:lineRule="auto"/>
        <w:ind w:left="-426" w:right="-426" w:firstLine="708"/>
        <w:jc w:val="both"/>
        <w:rPr>
          <w:rFonts w:ascii="Arial" w:hAnsi="Arial" w:cs="Arial"/>
          <w:sz w:val="22"/>
          <w:szCs w:val="22"/>
        </w:rPr>
      </w:pPr>
      <w:r w:rsidRPr="00C80FB8">
        <w:rPr>
          <w:rFonts w:ascii="Arial" w:hAnsi="Arial" w:cs="Arial"/>
          <w:b/>
          <w:sz w:val="22"/>
          <w:szCs w:val="22"/>
        </w:rPr>
        <w:t>Novena</w:t>
      </w:r>
      <w:r w:rsidR="00D2260B" w:rsidRPr="00C80FB8">
        <w:rPr>
          <w:rFonts w:ascii="Arial" w:hAnsi="Arial" w:cs="Arial"/>
          <w:b/>
          <w:sz w:val="22"/>
          <w:szCs w:val="22"/>
        </w:rPr>
        <w:t>.-</w:t>
      </w:r>
      <w:r w:rsidR="00D2260B" w:rsidRPr="00C80FB8">
        <w:rPr>
          <w:rFonts w:ascii="Arial" w:hAnsi="Arial" w:cs="Arial"/>
          <w:sz w:val="22"/>
          <w:szCs w:val="22"/>
        </w:rPr>
        <w:t xml:space="preserve"> En cumplimiento del artículo 15 de la Ley Foral 11/2005, de 9 de noviembre, de Subvenciones, la Fundación Julián Gayarre deberá hacer constar el apoyo del Gobierno de Navarra </w:t>
      </w:r>
      <w:r w:rsidR="007B56C2" w:rsidRPr="00C80FB8">
        <w:rPr>
          <w:rFonts w:ascii="Arial" w:hAnsi="Arial" w:cs="Arial"/>
          <w:sz w:val="22"/>
          <w:szCs w:val="22"/>
        </w:rPr>
        <w:t xml:space="preserve">a la entrada de la Casa-Museo, en la página web, </w:t>
      </w:r>
      <w:r w:rsidR="00D2260B" w:rsidRPr="00C80FB8">
        <w:rPr>
          <w:rFonts w:ascii="Arial" w:hAnsi="Arial" w:cs="Arial"/>
          <w:sz w:val="22"/>
          <w:szCs w:val="22"/>
        </w:rPr>
        <w:t xml:space="preserve">en los catálogos, folletos, publicidad y cuantas otras formas de presentación de la Casa-Museo Julián Gayarre o de difusión de su actividad se realicen. </w:t>
      </w:r>
    </w:p>
    <w:p w:rsidR="0007001F" w:rsidRPr="00C80FB8" w:rsidRDefault="0007001F" w:rsidP="00C80FB8">
      <w:pPr>
        <w:spacing w:line="360" w:lineRule="auto"/>
        <w:ind w:left="-426" w:right="-426" w:firstLine="708"/>
        <w:jc w:val="both"/>
        <w:rPr>
          <w:rFonts w:ascii="Arial" w:hAnsi="Arial" w:cs="Arial"/>
          <w:sz w:val="22"/>
          <w:szCs w:val="22"/>
        </w:rPr>
      </w:pPr>
      <w:r w:rsidRPr="00C80FB8">
        <w:rPr>
          <w:rFonts w:ascii="Arial" w:hAnsi="Arial" w:cs="Arial"/>
          <w:sz w:val="22"/>
          <w:szCs w:val="22"/>
        </w:rPr>
        <w:t>La distribución por sexo de las personas que el equipo directivo de la entidad y el equipo artístico y de gestión, deberán ser incluidas en el mismo.</w:t>
      </w:r>
    </w:p>
    <w:p w:rsidR="00B474CE" w:rsidRPr="00C80FB8" w:rsidRDefault="00CB280F" w:rsidP="00C80FB8">
      <w:pPr>
        <w:spacing w:line="360" w:lineRule="auto"/>
        <w:ind w:left="-426" w:right="-426" w:firstLine="708"/>
        <w:jc w:val="both"/>
        <w:rPr>
          <w:rFonts w:ascii="Arial" w:hAnsi="Arial" w:cs="Arial"/>
          <w:sz w:val="22"/>
          <w:szCs w:val="22"/>
        </w:rPr>
      </w:pPr>
      <w:r w:rsidRPr="00C80FB8">
        <w:rPr>
          <w:rFonts w:ascii="Arial" w:hAnsi="Arial" w:cs="Arial"/>
          <w:sz w:val="22"/>
          <w:szCs w:val="22"/>
        </w:rPr>
        <w:t>Por otra parte, la entidad se compromete a no utilizar en ningún soporte, de publicidad o de información, lenguaje o imágenes sexistas. De igual modo en los documentos que directamente se generen el lenguaje deberá ser inclusivo</w:t>
      </w:r>
      <w:r w:rsidR="00B474CE" w:rsidRPr="00C80FB8">
        <w:rPr>
          <w:rFonts w:ascii="Arial" w:hAnsi="Arial" w:cs="Arial"/>
          <w:sz w:val="22"/>
          <w:szCs w:val="22"/>
        </w:rPr>
        <w:t>. A</w:t>
      </w:r>
      <w:r w:rsidRPr="00C80FB8">
        <w:rPr>
          <w:rFonts w:ascii="Arial" w:hAnsi="Arial" w:cs="Arial"/>
          <w:sz w:val="22"/>
          <w:szCs w:val="22"/>
        </w:rPr>
        <w:t xml:space="preserve"> estos efectos se pueden consultar “La Guía sobre estrategias de comunicación incluyente: </w:t>
      </w:r>
    </w:p>
    <w:p w:rsidR="0007001F" w:rsidRPr="00C80FB8" w:rsidRDefault="00CB280F" w:rsidP="00C80FB8">
      <w:pPr>
        <w:spacing w:line="360" w:lineRule="auto"/>
        <w:ind w:left="-426" w:right="-426"/>
        <w:jc w:val="both"/>
        <w:rPr>
          <w:rFonts w:ascii="Arial" w:hAnsi="Arial" w:cs="Arial"/>
          <w:sz w:val="22"/>
          <w:szCs w:val="22"/>
        </w:rPr>
      </w:pPr>
      <w:r w:rsidRPr="00C80FB8">
        <w:rPr>
          <w:rFonts w:ascii="Arial" w:hAnsi="Arial" w:cs="Arial"/>
          <w:sz w:val="22"/>
          <w:szCs w:val="22"/>
        </w:rPr>
        <w:t>El Género</w:t>
      </w:r>
      <w:r w:rsidR="00B474CE" w:rsidRPr="00C80FB8">
        <w:rPr>
          <w:rFonts w:ascii="Arial" w:hAnsi="Arial" w:cs="Arial"/>
          <w:sz w:val="22"/>
          <w:szCs w:val="22"/>
        </w:rPr>
        <w:t xml:space="preserve"> como prioridad”, disponible en: </w:t>
      </w:r>
    </w:p>
    <w:p w:rsidR="00D2260B" w:rsidRPr="00C80FB8" w:rsidRDefault="00F80970" w:rsidP="00C80FB8">
      <w:pPr>
        <w:spacing w:line="360" w:lineRule="auto"/>
        <w:ind w:left="-426" w:right="-426"/>
        <w:jc w:val="both"/>
        <w:rPr>
          <w:rFonts w:ascii="Arial" w:hAnsi="Arial" w:cs="Arial"/>
          <w:sz w:val="22"/>
          <w:szCs w:val="22"/>
        </w:rPr>
      </w:pPr>
      <w:hyperlink r:id="rId5" w:history="1">
        <w:r w:rsidR="00B474CE" w:rsidRPr="00C80FB8">
          <w:rPr>
            <w:rStyle w:val="Hipervnculo"/>
            <w:rFonts w:ascii="Arial" w:hAnsi="Arial" w:cs="Arial"/>
            <w:sz w:val="22"/>
            <w:szCs w:val="22"/>
          </w:rPr>
          <w:t>http://www.navarra.es/NR/rdonlyres/30B6ABA1-F8D6-468F-8CBB-D5808B5F6575/118955/GUIADECOMUNICACION1213.pdf</w:t>
        </w:r>
      </w:hyperlink>
      <w:r w:rsidR="00CB280F" w:rsidRPr="00C80FB8">
        <w:rPr>
          <w:rFonts w:ascii="Arial" w:hAnsi="Arial" w:cs="Arial"/>
          <w:sz w:val="22"/>
          <w:szCs w:val="22"/>
        </w:rPr>
        <w:t>.</w:t>
      </w:r>
    </w:p>
    <w:p w:rsidR="00B474CE" w:rsidRPr="00C80FB8" w:rsidRDefault="00B474CE" w:rsidP="00C80FB8">
      <w:pPr>
        <w:spacing w:line="360" w:lineRule="auto"/>
        <w:ind w:left="-426" w:right="-426"/>
        <w:rPr>
          <w:rFonts w:ascii="Arial" w:hAnsi="Arial" w:cs="Arial"/>
          <w:sz w:val="22"/>
          <w:szCs w:val="22"/>
        </w:rPr>
      </w:pPr>
    </w:p>
    <w:p w:rsidR="000F1AC7" w:rsidRPr="000F1AC7" w:rsidRDefault="000E6A34" w:rsidP="000F1AC7">
      <w:pPr>
        <w:spacing w:line="360" w:lineRule="auto"/>
        <w:ind w:left="-426" w:right="-426" w:firstLine="708"/>
        <w:jc w:val="both"/>
        <w:rPr>
          <w:rFonts w:ascii="Arial" w:hAnsi="Arial" w:cs="Arial"/>
          <w:sz w:val="22"/>
          <w:szCs w:val="22"/>
        </w:rPr>
      </w:pPr>
      <w:r w:rsidRPr="00C80FB8">
        <w:rPr>
          <w:rFonts w:ascii="Arial" w:hAnsi="Arial" w:cs="Arial"/>
          <w:b/>
          <w:sz w:val="22"/>
          <w:szCs w:val="22"/>
        </w:rPr>
        <w:t>Décima</w:t>
      </w:r>
      <w:r w:rsidR="00FD39D6" w:rsidRPr="00C80FB8">
        <w:rPr>
          <w:rFonts w:ascii="Arial" w:hAnsi="Arial" w:cs="Arial"/>
          <w:b/>
          <w:sz w:val="22"/>
          <w:szCs w:val="22"/>
        </w:rPr>
        <w:t xml:space="preserve">.- </w:t>
      </w:r>
      <w:r w:rsidR="000F1AC7" w:rsidRPr="000F1AC7">
        <w:rPr>
          <w:rFonts w:ascii="Arial" w:hAnsi="Arial" w:cs="Arial"/>
          <w:sz w:val="22"/>
          <w:szCs w:val="22"/>
        </w:rPr>
        <w:t>En el plazo de un mes, a contar desde la notificación de la concesión de la subvención, la Fundación deberá presentar la declaración relativa a la obligación de transparencia de las personas beneficiarias de subvenciones y, en su caso, la documentación exigida, de conformidad con lo establecido en los artículos 3.c) y 12.4 de la Ley Foral 5/2018, de 17 de mayo, de Transparencia, acceso a la información pública y buen gobierno.</w:t>
      </w:r>
    </w:p>
    <w:p w:rsidR="00D53CC1" w:rsidRPr="000F1AC7" w:rsidRDefault="000F1AC7" w:rsidP="00D53CC1">
      <w:pPr>
        <w:spacing w:line="360" w:lineRule="auto"/>
        <w:ind w:left="-426" w:right="-426" w:firstLine="708"/>
        <w:jc w:val="both"/>
        <w:rPr>
          <w:rFonts w:ascii="Arial" w:hAnsi="Arial" w:cs="Arial"/>
          <w:sz w:val="22"/>
          <w:szCs w:val="22"/>
        </w:rPr>
      </w:pPr>
      <w:r w:rsidRPr="000F1AC7">
        <w:rPr>
          <w:rFonts w:ascii="Arial" w:hAnsi="Arial" w:cs="Arial"/>
          <w:sz w:val="22"/>
          <w:szCs w:val="22"/>
        </w:rPr>
        <w:t>El modelo de declaración se podrá consultar, cumplimentar y tramitar a través de</w:t>
      </w:r>
    </w:p>
    <w:p w:rsidR="000F1AC7" w:rsidRPr="000F1AC7" w:rsidRDefault="00F80970" w:rsidP="000F1AC7">
      <w:pPr>
        <w:spacing w:line="360" w:lineRule="auto"/>
        <w:ind w:left="-426" w:right="-426" w:firstLine="708"/>
        <w:jc w:val="both"/>
        <w:rPr>
          <w:rFonts w:ascii="Arial" w:hAnsi="Arial" w:cs="Arial"/>
          <w:sz w:val="22"/>
          <w:szCs w:val="22"/>
        </w:rPr>
      </w:pPr>
      <w:hyperlink r:id="rId6" w:history="1">
        <w:r w:rsidR="000F1AC7" w:rsidRPr="00D53CC1">
          <w:rPr>
            <w:rStyle w:val="Hipervnculo"/>
            <w:rFonts w:ascii="Arial" w:hAnsi="Arial" w:cs="Arial"/>
            <w:sz w:val="22"/>
            <w:szCs w:val="22"/>
          </w:rPr>
          <w:t>http://www.navarra.es/appsext/DescargarFichero/default.aspx?CodigoCompleto=Portal@@@epub/BON/IMPRESOSG/001_Transparencia_C.pdf</w:t>
        </w:r>
      </w:hyperlink>
      <w:r w:rsidR="000F1AC7" w:rsidRPr="000F1AC7">
        <w:rPr>
          <w:rFonts w:ascii="Arial" w:hAnsi="Arial" w:cs="Arial"/>
          <w:sz w:val="22"/>
          <w:szCs w:val="22"/>
        </w:rPr>
        <w:t xml:space="preserve"> </w:t>
      </w:r>
    </w:p>
    <w:p w:rsidR="000F1AC7" w:rsidRPr="000F1AC7" w:rsidRDefault="000F1AC7" w:rsidP="000F1AC7">
      <w:pPr>
        <w:spacing w:line="360" w:lineRule="auto"/>
        <w:ind w:left="-426" w:right="-426" w:firstLine="708"/>
        <w:jc w:val="both"/>
        <w:rPr>
          <w:rFonts w:ascii="Arial" w:hAnsi="Arial" w:cs="Arial"/>
          <w:sz w:val="22"/>
          <w:szCs w:val="22"/>
        </w:rPr>
      </w:pPr>
    </w:p>
    <w:p w:rsidR="00FD39D6" w:rsidRDefault="000F1AC7" w:rsidP="000F1AC7">
      <w:pPr>
        <w:spacing w:line="360" w:lineRule="auto"/>
        <w:ind w:left="-426" w:right="-426" w:firstLine="708"/>
        <w:jc w:val="both"/>
        <w:rPr>
          <w:rFonts w:ascii="Arial" w:hAnsi="Arial" w:cs="Arial"/>
          <w:sz w:val="22"/>
          <w:szCs w:val="22"/>
        </w:rPr>
      </w:pPr>
      <w:r w:rsidRPr="000F1AC7">
        <w:rPr>
          <w:rFonts w:ascii="Arial" w:hAnsi="Arial" w:cs="Arial"/>
          <w:sz w:val="22"/>
          <w:szCs w:val="22"/>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rsidR="00722CC5" w:rsidRPr="00C80FB8" w:rsidRDefault="00722CC5" w:rsidP="000F1AC7">
      <w:pPr>
        <w:spacing w:line="360" w:lineRule="auto"/>
        <w:ind w:left="-426" w:right="-426" w:firstLine="708"/>
        <w:jc w:val="both"/>
        <w:rPr>
          <w:rFonts w:ascii="Arial" w:hAnsi="Arial" w:cs="Arial"/>
          <w:sz w:val="22"/>
          <w:szCs w:val="22"/>
          <w:lang w:val="es-ES_tradnl"/>
        </w:rPr>
      </w:pPr>
    </w:p>
    <w:p w:rsidR="009A4512" w:rsidRPr="00C80FB8" w:rsidRDefault="000E6A34" w:rsidP="00C80FB8">
      <w:pPr>
        <w:pStyle w:val="foral-f-parrafo-c"/>
        <w:spacing w:after="0" w:line="360" w:lineRule="auto"/>
        <w:ind w:left="-426" w:right="-426" w:firstLine="709"/>
        <w:jc w:val="both"/>
        <w:rPr>
          <w:rFonts w:ascii="Arial" w:hAnsi="Arial" w:cs="Arial"/>
          <w:sz w:val="22"/>
          <w:szCs w:val="22"/>
        </w:rPr>
      </w:pPr>
      <w:r w:rsidRPr="00C80FB8">
        <w:rPr>
          <w:rFonts w:ascii="Arial" w:hAnsi="Arial" w:cs="Arial"/>
          <w:b/>
          <w:sz w:val="22"/>
          <w:szCs w:val="22"/>
        </w:rPr>
        <w:t>Und</w:t>
      </w:r>
      <w:r w:rsidR="00CE7EC4" w:rsidRPr="00C80FB8">
        <w:rPr>
          <w:rFonts w:ascii="Arial" w:hAnsi="Arial" w:cs="Arial"/>
          <w:b/>
          <w:sz w:val="22"/>
          <w:szCs w:val="22"/>
        </w:rPr>
        <w:t>écima</w:t>
      </w:r>
      <w:r w:rsidR="00D2260B" w:rsidRPr="00C80FB8">
        <w:rPr>
          <w:rFonts w:ascii="Arial" w:hAnsi="Arial" w:cs="Arial"/>
          <w:b/>
          <w:sz w:val="22"/>
          <w:szCs w:val="22"/>
        </w:rPr>
        <w:t xml:space="preserve">.- </w:t>
      </w:r>
      <w:r w:rsidR="009A4512" w:rsidRPr="00C80FB8">
        <w:rPr>
          <w:rFonts w:ascii="Arial" w:hAnsi="Arial" w:cs="Arial"/>
          <w:sz w:val="22"/>
          <w:szCs w:val="22"/>
        </w:rPr>
        <w:t>En materia de reintegros, infracciones y sanciones se actuará conforme a lo dispuesto en los artículos 34 al 37 y 42 al 46 de la Ley Foral 11/2005, de 9 de noviembre, de Subvenciones.</w:t>
      </w:r>
    </w:p>
    <w:p w:rsidR="009A4512" w:rsidRPr="00C80FB8" w:rsidRDefault="009A4512" w:rsidP="00C80FB8">
      <w:pPr>
        <w:pStyle w:val="Default"/>
        <w:spacing w:before="120" w:after="120" w:line="360" w:lineRule="auto"/>
        <w:ind w:left="-426" w:right="-426" w:firstLine="708"/>
        <w:jc w:val="both"/>
        <w:rPr>
          <w:sz w:val="22"/>
          <w:szCs w:val="22"/>
        </w:rPr>
      </w:pPr>
      <w:r w:rsidRPr="00C80FB8">
        <w:rPr>
          <w:bCs/>
          <w:sz w:val="22"/>
          <w:szCs w:val="22"/>
        </w:rPr>
        <w:t xml:space="preserve">El incumplimiento de cualquiera de las obligaciones de la beneficiaria señaladas en el presente convenio, así como de las establecidas en la Ley Foral </w:t>
      </w:r>
      <w:r w:rsidRPr="00C80FB8">
        <w:rPr>
          <w:sz w:val="22"/>
          <w:szCs w:val="22"/>
        </w:rPr>
        <w:t xml:space="preserve">11/2005, de Subvenciones, dará lugar al reintegro de la subvención concedida, de conformidad con lo dispuesto en el artículo 35 de la citada Ley Foral. </w:t>
      </w:r>
    </w:p>
    <w:p w:rsidR="009A4512" w:rsidRPr="00C80FB8" w:rsidRDefault="009A4512" w:rsidP="00C80FB8">
      <w:pPr>
        <w:spacing w:line="360" w:lineRule="auto"/>
        <w:ind w:left="-426" w:right="-426" w:firstLine="708"/>
        <w:jc w:val="both"/>
        <w:rPr>
          <w:rFonts w:ascii="Arial" w:hAnsi="Arial" w:cs="Arial"/>
          <w:color w:val="000000"/>
          <w:sz w:val="22"/>
          <w:szCs w:val="22"/>
        </w:rPr>
      </w:pPr>
      <w:r w:rsidRPr="00C80FB8">
        <w:rPr>
          <w:rFonts w:ascii="Arial" w:hAnsi="Arial" w:cs="Arial"/>
          <w:sz w:val="22"/>
          <w:szCs w:val="22"/>
        </w:rPr>
        <w:t>Cuando el cumplimiento por la entidad beneficiaria se aproxime de modo significativo al cumplimiento total y se acredite por éste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rsidR="009A4512" w:rsidRPr="00C80FB8" w:rsidRDefault="009A4512" w:rsidP="00C80FB8">
      <w:pPr>
        <w:pStyle w:val="Sangradetextonormal"/>
        <w:ind w:left="-426" w:right="-426" w:firstLine="708"/>
        <w:rPr>
          <w:rFonts w:cs="Arial"/>
          <w:b/>
          <w:bCs/>
          <w:szCs w:val="22"/>
        </w:rPr>
      </w:pPr>
    </w:p>
    <w:p w:rsidR="00D2260B" w:rsidRPr="00C80FB8" w:rsidRDefault="009A4512" w:rsidP="00C80FB8">
      <w:pPr>
        <w:pStyle w:val="Sangradetextonormal"/>
        <w:ind w:left="-426" w:right="-426" w:firstLine="708"/>
        <w:rPr>
          <w:rFonts w:cs="Arial"/>
          <w:szCs w:val="22"/>
          <w:lang w:val="es-ES_tradnl"/>
        </w:rPr>
      </w:pPr>
      <w:r w:rsidRPr="00C80FB8">
        <w:rPr>
          <w:rFonts w:cs="Arial"/>
          <w:b/>
          <w:bCs/>
          <w:szCs w:val="22"/>
        </w:rPr>
        <w:t>Duodécima</w:t>
      </w:r>
      <w:r w:rsidRPr="00C80FB8">
        <w:rPr>
          <w:rFonts w:cs="Arial"/>
          <w:szCs w:val="22"/>
        </w:rPr>
        <w:t xml:space="preserve">. </w:t>
      </w:r>
      <w:r w:rsidR="00D2260B" w:rsidRPr="00C80FB8">
        <w:rPr>
          <w:rFonts w:cs="Arial"/>
          <w:szCs w:val="22"/>
        </w:rPr>
        <w:t>El presente convenio estará sujeto, en todo lo no previsto en él, a lo establecido con carácter general en la Ley Foral 11/2005, de 9 de noviembre, de Subvenciones</w:t>
      </w:r>
      <w:r w:rsidR="00D2260B" w:rsidRPr="00C80FB8">
        <w:rPr>
          <w:rFonts w:cs="Arial"/>
          <w:b/>
          <w:szCs w:val="22"/>
        </w:rPr>
        <w:t>.</w:t>
      </w:r>
      <w:r w:rsidR="00D2260B" w:rsidRPr="00C80FB8">
        <w:rPr>
          <w:rFonts w:cs="Arial"/>
          <w:szCs w:val="22"/>
        </w:rPr>
        <w:t xml:space="preserve"> </w:t>
      </w:r>
      <w:r w:rsidR="00D2260B" w:rsidRPr="00C80FB8">
        <w:rPr>
          <w:rFonts w:cs="Arial"/>
          <w:szCs w:val="22"/>
          <w:lang w:val="es-ES_tradnl"/>
        </w:rPr>
        <w:t xml:space="preserve">Es de naturaleza administrativa, por lo que cualquier discrepancia que pueda surgir sobre su interpretación y aplicación será resuelta en primera instancia por </w:t>
      </w:r>
      <w:r w:rsidR="00E37FE0" w:rsidRPr="00C80FB8">
        <w:rPr>
          <w:rFonts w:cs="Arial"/>
          <w:szCs w:val="22"/>
          <w:lang w:val="es-ES_tradnl"/>
        </w:rPr>
        <w:t>el</w:t>
      </w:r>
      <w:r w:rsidR="00571064" w:rsidRPr="00C80FB8">
        <w:rPr>
          <w:rFonts w:cs="Arial"/>
          <w:szCs w:val="22"/>
          <w:lang w:val="es-ES_tradnl"/>
        </w:rPr>
        <w:t xml:space="preserve"> Director</w:t>
      </w:r>
      <w:r w:rsidR="00D2260B" w:rsidRPr="00C80FB8">
        <w:rPr>
          <w:rFonts w:cs="Arial"/>
          <w:szCs w:val="22"/>
          <w:lang w:val="es-ES_tradnl"/>
        </w:rPr>
        <w:t xml:space="preserve"> General de Cultura-Institución Príncipe de Viana, contra cuyas resoluciones podrá interponerse recurso de alzada ante </w:t>
      </w:r>
      <w:r w:rsidR="00571064" w:rsidRPr="00C80FB8">
        <w:rPr>
          <w:rFonts w:cs="Arial"/>
          <w:szCs w:val="22"/>
          <w:lang w:val="es-ES_tradnl"/>
        </w:rPr>
        <w:t>la</w:t>
      </w:r>
      <w:r w:rsidR="00D2260B" w:rsidRPr="00C80FB8">
        <w:rPr>
          <w:rFonts w:cs="Arial"/>
          <w:szCs w:val="22"/>
          <w:lang w:val="es-ES_tradnl"/>
        </w:rPr>
        <w:t xml:space="preserve"> Consejer</w:t>
      </w:r>
      <w:r w:rsidR="00571064" w:rsidRPr="00C80FB8">
        <w:rPr>
          <w:rFonts w:cs="Arial"/>
          <w:szCs w:val="22"/>
          <w:lang w:val="es-ES_tradnl"/>
        </w:rPr>
        <w:t>a</w:t>
      </w:r>
      <w:r w:rsidR="00D2260B" w:rsidRPr="00C80FB8">
        <w:rPr>
          <w:rFonts w:cs="Arial"/>
          <w:szCs w:val="22"/>
          <w:lang w:val="es-ES_tradnl"/>
        </w:rPr>
        <w:t xml:space="preserve"> de Cultura</w:t>
      </w:r>
      <w:r w:rsidR="00E37FE0" w:rsidRPr="00C80FB8">
        <w:rPr>
          <w:rFonts w:cs="Arial"/>
          <w:szCs w:val="22"/>
          <w:lang w:val="es-ES_tradnl"/>
        </w:rPr>
        <w:t xml:space="preserve"> y</w:t>
      </w:r>
      <w:r w:rsidR="00D2260B" w:rsidRPr="00C80FB8">
        <w:rPr>
          <w:rFonts w:cs="Arial"/>
          <w:szCs w:val="22"/>
          <w:lang w:val="es-ES_tradnl"/>
        </w:rPr>
        <w:t xml:space="preserve"> </w:t>
      </w:r>
      <w:r w:rsidR="00571064" w:rsidRPr="00C80FB8">
        <w:rPr>
          <w:rFonts w:cs="Arial"/>
          <w:szCs w:val="22"/>
          <w:lang w:val="es-ES_tradnl"/>
        </w:rPr>
        <w:t>Deporte</w:t>
      </w:r>
      <w:r w:rsidR="00D2260B" w:rsidRPr="00C80FB8">
        <w:rPr>
          <w:rFonts w:cs="Arial"/>
          <w:szCs w:val="22"/>
          <w:lang w:val="es-ES_tradnl"/>
        </w:rPr>
        <w:t>, poniendo fin a la vía administrativa.</w:t>
      </w:r>
    </w:p>
    <w:p w:rsidR="00D2260B" w:rsidRPr="00C80FB8" w:rsidRDefault="00D2260B" w:rsidP="00C80FB8">
      <w:pPr>
        <w:pStyle w:val="Sangradetextonormal"/>
        <w:ind w:left="-426" w:right="-426" w:firstLine="0"/>
        <w:rPr>
          <w:rFonts w:cs="Arial"/>
          <w:szCs w:val="22"/>
          <w:lang w:val="es-ES_tradnl"/>
        </w:rPr>
      </w:pPr>
    </w:p>
    <w:p w:rsidR="00D2260B" w:rsidRPr="00C80FB8" w:rsidRDefault="00D2260B" w:rsidP="00C80FB8">
      <w:pPr>
        <w:spacing w:line="360" w:lineRule="auto"/>
        <w:ind w:left="-426" w:right="-426" w:firstLine="708"/>
        <w:jc w:val="both"/>
        <w:rPr>
          <w:rFonts w:ascii="Arial" w:hAnsi="Arial" w:cs="Arial"/>
          <w:sz w:val="22"/>
          <w:szCs w:val="22"/>
          <w:lang w:val="es-ES_tradnl"/>
        </w:rPr>
      </w:pPr>
      <w:r w:rsidRPr="00C80FB8">
        <w:rPr>
          <w:rFonts w:ascii="Arial" w:hAnsi="Arial" w:cs="Arial"/>
          <w:sz w:val="22"/>
          <w:szCs w:val="22"/>
          <w:lang w:val="es-ES_tradnl"/>
        </w:rPr>
        <w:t>Las decisiones de</w:t>
      </w:r>
      <w:r w:rsidR="000B7B6C" w:rsidRPr="00C80FB8">
        <w:rPr>
          <w:rFonts w:ascii="Arial" w:hAnsi="Arial" w:cs="Arial"/>
          <w:sz w:val="22"/>
          <w:szCs w:val="22"/>
          <w:lang w:val="es-ES_tradnl"/>
        </w:rPr>
        <w:t xml:space="preserve"> </w:t>
      </w:r>
      <w:r w:rsidRPr="00C80FB8">
        <w:rPr>
          <w:rFonts w:ascii="Arial" w:hAnsi="Arial" w:cs="Arial"/>
          <w:sz w:val="22"/>
          <w:szCs w:val="22"/>
          <w:lang w:val="es-ES_tradnl"/>
        </w:rPr>
        <w:t>l</w:t>
      </w:r>
      <w:r w:rsidR="000B7B6C" w:rsidRPr="00C80FB8">
        <w:rPr>
          <w:rFonts w:ascii="Arial" w:hAnsi="Arial" w:cs="Arial"/>
          <w:sz w:val="22"/>
          <w:szCs w:val="22"/>
          <w:lang w:val="es-ES_tradnl"/>
        </w:rPr>
        <w:t>a Consejera</w:t>
      </w:r>
      <w:r w:rsidRPr="00C80FB8">
        <w:rPr>
          <w:rFonts w:ascii="Arial" w:hAnsi="Arial" w:cs="Arial"/>
          <w:sz w:val="22"/>
          <w:szCs w:val="22"/>
          <w:lang w:val="es-ES_tradnl"/>
        </w:rPr>
        <w:t xml:space="preserve"> de Cultura</w:t>
      </w:r>
      <w:r w:rsidR="00E37FE0" w:rsidRPr="00C80FB8">
        <w:rPr>
          <w:rFonts w:ascii="Arial" w:hAnsi="Arial" w:cs="Arial"/>
          <w:sz w:val="22"/>
          <w:szCs w:val="22"/>
          <w:lang w:val="es-ES_tradnl"/>
        </w:rPr>
        <w:t xml:space="preserve"> y</w:t>
      </w:r>
      <w:r w:rsidRPr="00C80FB8">
        <w:rPr>
          <w:rFonts w:ascii="Arial" w:hAnsi="Arial" w:cs="Arial"/>
          <w:sz w:val="22"/>
          <w:szCs w:val="22"/>
          <w:lang w:val="es-ES_tradnl"/>
        </w:rPr>
        <w:t xml:space="preserve"> </w:t>
      </w:r>
      <w:r w:rsidR="000B7B6C" w:rsidRPr="00C80FB8">
        <w:rPr>
          <w:rFonts w:ascii="Arial" w:hAnsi="Arial" w:cs="Arial"/>
          <w:sz w:val="22"/>
          <w:szCs w:val="22"/>
          <w:lang w:val="es-ES_tradnl"/>
        </w:rPr>
        <w:t>Deporte</w:t>
      </w:r>
      <w:r w:rsidRPr="00C80FB8">
        <w:rPr>
          <w:rFonts w:ascii="Arial" w:hAnsi="Arial" w:cs="Arial"/>
          <w:sz w:val="22"/>
          <w:szCs w:val="22"/>
          <w:lang w:val="es-ES_tradnl"/>
        </w:rPr>
        <w:t xml:space="preserve"> serán susceptibles de recurso contencioso-administrativo ante la Sala de lo Contencioso-Administrativo del Tribunal Superior de Justicia de Navarra. </w:t>
      </w:r>
    </w:p>
    <w:p w:rsidR="00D2260B" w:rsidRPr="00C80FB8" w:rsidRDefault="00D2260B" w:rsidP="00C80FB8">
      <w:pPr>
        <w:pStyle w:val="Textoindependiente2"/>
        <w:ind w:left="-426" w:right="-426" w:firstLine="708"/>
        <w:jc w:val="both"/>
        <w:rPr>
          <w:rFonts w:cs="Arial"/>
          <w:szCs w:val="22"/>
        </w:rPr>
      </w:pPr>
    </w:p>
    <w:p w:rsidR="00434614" w:rsidRDefault="009A4512" w:rsidP="00434614">
      <w:pPr>
        <w:spacing w:line="360" w:lineRule="auto"/>
        <w:ind w:firstLine="708"/>
        <w:jc w:val="both"/>
        <w:rPr>
          <w:rFonts w:ascii="Arial" w:hAnsi="Arial" w:cs="Arial"/>
          <w:sz w:val="22"/>
          <w:szCs w:val="22"/>
        </w:rPr>
      </w:pPr>
      <w:r w:rsidRPr="00C80FB8">
        <w:rPr>
          <w:rFonts w:ascii="Arial" w:hAnsi="Arial" w:cs="Arial"/>
          <w:b/>
          <w:sz w:val="22"/>
          <w:szCs w:val="22"/>
        </w:rPr>
        <w:t>Decimotercera.</w:t>
      </w:r>
      <w:r w:rsidR="00D2260B" w:rsidRPr="00C80FB8">
        <w:rPr>
          <w:rFonts w:ascii="Arial" w:hAnsi="Arial" w:cs="Arial"/>
          <w:b/>
          <w:sz w:val="22"/>
          <w:szCs w:val="22"/>
        </w:rPr>
        <w:t>-</w:t>
      </w:r>
      <w:r w:rsidR="00D2260B" w:rsidRPr="00C80FB8">
        <w:rPr>
          <w:rFonts w:ascii="Arial" w:hAnsi="Arial" w:cs="Arial"/>
          <w:sz w:val="22"/>
          <w:szCs w:val="22"/>
        </w:rPr>
        <w:t xml:space="preserve"> El presente Convenio finalizará su vigencia el 31 de diciembre de </w:t>
      </w:r>
      <w:r w:rsidR="008F4D84">
        <w:rPr>
          <w:rFonts w:ascii="Arial" w:hAnsi="Arial" w:cs="Arial"/>
          <w:sz w:val="22"/>
          <w:szCs w:val="22"/>
        </w:rPr>
        <w:t>2022</w:t>
      </w:r>
      <w:r w:rsidR="00D2260B" w:rsidRPr="00C80FB8">
        <w:rPr>
          <w:rFonts w:ascii="Arial" w:hAnsi="Arial" w:cs="Arial"/>
          <w:sz w:val="22"/>
          <w:szCs w:val="22"/>
        </w:rPr>
        <w:t>.</w:t>
      </w:r>
      <w:r w:rsidR="00434614">
        <w:rPr>
          <w:rFonts w:ascii="Arial" w:hAnsi="Arial" w:cs="Arial"/>
          <w:sz w:val="22"/>
          <w:szCs w:val="22"/>
        </w:rPr>
        <w:t xml:space="preserve"> </w:t>
      </w:r>
    </w:p>
    <w:p w:rsidR="00434614" w:rsidRDefault="00434614" w:rsidP="00434614">
      <w:pPr>
        <w:spacing w:line="360" w:lineRule="auto"/>
        <w:ind w:firstLine="708"/>
        <w:jc w:val="both"/>
        <w:rPr>
          <w:rFonts w:ascii="Arial" w:hAnsi="Arial" w:cs="Arial"/>
          <w:sz w:val="22"/>
          <w:szCs w:val="22"/>
        </w:rPr>
      </w:pPr>
    </w:p>
    <w:p w:rsidR="00434614" w:rsidRPr="00C80FB8" w:rsidRDefault="007E57BA" w:rsidP="00434614">
      <w:pPr>
        <w:spacing w:line="360" w:lineRule="auto"/>
        <w:ind w:firstLine="708"/>
        <w:jc w:val="both"/>
        <w:rPr>
          <w:rFonts w:ascii="Arial" w:hAnsi="Arial" w:cs="Arial"/>
          <w:sz w:val="22"/>
          <w:szCs w:val="22"/>
        </w:rPr>
      </w:pPr>
      <w:r>
        <w:rPr>
          <w:rFonts w:ascii="Arial" w:hAnsi="Arial" w:cs="Arial"/>
          <w:sz w:val="22"/>
          <w:szCs w:val="22"/>
        </w:rPr>
        <w:t>Y</w:t>
      </w:r>
      <w:r w:rsidR="00D2260B" w:rsidRPr="00C80FB8">
        <w:rPr>
          <w:rFonts w:ascii="Arial" w:hAnsi="Arial" w:cs="Arial"/>
          <w:sz w:val="22"/>
          <w:szCs w:val="22"/>
        </w:rPr>
        <w:t xml:space="preserve"> en prueba de conformidad con cuanto antecede, las partes suscriben el presente Convenio, por triplicado ejemplar y a un solo efecto, en el lugar y en el día señalados al principio.</w:t>
      </w:r>
    </w:p>
    <w:tbl>
      <w:tblPr>
        <w:tblW w:w="0" w:type="auto"/>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gridCol w:w="4322"/>
      </w:tblGrid>
      <w:tr w:rsidR="00D2260B" w:rsidRPr="00C80FB8" w:rsidTr="00D2260B">
        <w:tc>
          <w:tcPr>
            <w:tcW w:w="4322" w:type="dxa"/>
            <w:tcBorders>
              <w:right w:val="nil"/>
            </w:tcBorders>
          </w:tcPr>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r w:rsidRPr="00C80FB8">
              <w:rPr>
                <w:rFonts w:ascii="Arial" w:hAnsi="Arial" w:cs="Arial"/>
                <w:sz w:val="22"/>
                <w:szCs w:val="22"/>
              </w:rPr>
              <w:t>EN REPRESENTACIÓN DEL</w:t>
            </w: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r w:rsidRPr="00C80FB8">
              <w:rPr>
                <w:rFonts w:ascii="Arial" w:hAnsi="Arial" w:cs="Arial"/>
                <w:sz w:val="22"/>
                <w:szCs w:val="22"/>
              </w:rPr>
              <w:t>GOBIERNO DE NAVARRA</w:t>
            </w: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E37FE0" w:rsidP="00C80FB8">
            <w:pPr>
              <w:keepNext/>
              <w:keepLines/>
              <w:widowControl w:val="0"/>
              <w:autoSpaceDE w:val="0"/>
              <w:autoSpaceDN w:val="0"/>
              <w:adjustRightInd w:val="0"/>
              <w:spacing w:line="360" w:lineRule="auto"/>
              <w:ind w:left="-426" w:right="-426"/>
              <w:jc w:val="center"/>
              <w:rPr>
                <w:rFonts w:ascii="Arial" w:hAnsi="Arial" w:cs="Arial"/>
                <w:sz w:val="22"/>
                <w:szCs w:val="22"/>
              </w:rPr>
            </w:pPr>
            <w:r w:rsidRPr="00C80FB8">
              <w:rPr>
                <w:rFonts w:ascii="Arial" w:hAnsi="Arial" w:cs="Arial"/>
                <w:sz w:val="22"/>
                <w:szCs w:val="22"/>
              </w:rPr>
              <w:t>I</w:t>
            </w:r>
            <w:r w:rsidR="00D81EB6" w:rsidRPr="00C80FB8">
              <w:rPr>
                <w:rFonts w:ascii="Arial" w:hAnsi="Arial" w:cs="Arial"/>
                <w:sz w:val="22"/>
                <w:szCs w:val="22"/>
              </w:rPr>
              <w:t>ñaki</w:t>
            </w:r>
            <w:r w:rsidRPr="00C80FB8">
              <w:rPr>
                <w:rFonts w:ascii="Arial" w:hAnsi="Arial" w:cs="Arial"/>
                <w:sz w:val="22"/>
                <w:szCs w:val="22"/>
              </w:rPr>
              <w:t xml:space="preserve"> Apezteguía</w:t>
            </w:r>
            <w:r w:rsidR="00903141" w:rsidRPr="00C80FB8">
              <w:rPr>
                <w:rFonts w:ascii="Arial" w:hAnsi="Arial" w:cs="Arial"/>
                <w:sz w:val="22"/>
                <w:szCs w:val="22"/>
              </w:rPr>
              <w:t xml:space="preserve"> Morentín</w:t>
            </w: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tc>
        <w:tc>
          <w:tcPr>
            <w:tcW w:w="4322" w:type="dxa"/>
            <w:tcBorders>
              <w:top w:val="nil"/>
              <w:left w:val="nil"/>
              <w:bottom w:val="nil"/>
              <w:right w:val="nil"/>
            </w:tcBorders>
          </w:tcPr>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r w:rsidRPr="00C80FB8">
              <w:rPr>
                <w:rFonts w:ascii="Arial" w:hAnsi="Arial" w:cs="Arial"/>
                <w:sz w:val="22"/>
                <w:szCs w:val="22"/>
              </w:rPr>
              <w:t>EN REPRESENTACIÓN DE LA</w:t>
            </w: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r w:rsidRPr="00C80FB8">
              <w:rPr>
                <w:rFonts w:ascii="Arial" w:hAnsi="Arial" w:cs="Arial"/>
                <w:sz w:val="22"/>
                <w:szCs w:val="22"/>
              </w:rPr>
              <w:t>FUNDACIÓN JULIÁN GAYARRE</w:t>
            </w: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D2260B" w:rsidP="00C80FB8">
            <w:pPr>
              <w:keepNext/>
              <w:keepLines/>
              <w:widowControl w:val="0"/>
              <w:autoSpaceDE w:val="0"/>
              <w:autoSpaceDN w:val="0"/>
              <w:adjustRightInd w:val="0"/>
              <w:spacing w:line="360" w:lineRule="auto"/>
              <w:ind w:left="-426" w:right="-426"/>
              <w:jc w:val="center"/>
              <w:rPr>
                <w:rFonts w:ascii="Arial" w:hAnsi="Arial" w:cs="Arial"/>
                <w:sz w:val="22"/>
                <w:szCs w:val="22"/>
              </w:rPr>
            </w:pPr>
          </w:p>
          <w:p w:rsidR="00D2260B" w:rsidRPr="00C80FB8" w:rsidRDefault="00E37FE0" w:rsidP="00C80FB8">
            <w:pPr>
              <w:keepNext/>
              <w:keepLines/>
              <w:widowControl w:val="0"/>
              <w:autoSpaceDE w:val="0"/>
              <w:autoSpaceDN w:val="0"/>
              <w:adjustRightInd w:val="0"/>
              <w:spacing w:line="360" w:lineRule="auto"/>
              <w:ind w:left="-426" w:right="-426"/>
              <w:jc w:val="center"/>
              <w:rPr>
                <w:rFonts w:ascii="Arial" w:hAnsi="Arial" w:cs="Arial"/>
                <w:sz w:val="22"/>
                <w:szCs w:val="22"/>
              </w:rPr>
            </w:pPr>
            <w:r w:rsidRPr="00C80FB8">
              <w:rPr>
                <w:rFonts w:ascii="Arial" w:hAnsi="Arial" w:cs="Arial"/>
                <w:sz w:val="22"/>
                <w:szCs w:val="22"/>
              </w:rPr>
              <w:t>Joseba Echaide</w:t>
            </w:r>
            <w:r w:rsidR="00903141" w:rsidRPr="00C80FB8">
              <w:rPr>
                <w:rFonts w:ascii="Arial" w:hAnsi="Arial" w:cs="Arial"/>
                <w:sz w:val="22"/>
                <w:szCs w:val="22"/>
              </w:rPr>
              <w:t xml:space="preserve"> Izquierdo</w:t>
            </w:r>
          </w:p>
        </w:tc>
      </w:tr>
    </w:tbl>
    <w:p w:rsidR="004756A8" w:rsidRPr="00C80FB8" w:rsidRDefault="004756A8" w:rsidP="00C80FB8">
      <w:pPr>
        <w:ind w:left="-426" w:right="-426"/>
        <w:rPr>
          <w:rFonts w:ascii="Arial" w:hAnsi="Arial" w:cs="Arial"/>
          <w:sz w:val="22"/>
          <w:szCs w:val="22"/>
        </w:rPr>
      </w:pPr>
    </w:p>
    <w:sectPr w:rsidR="004756A8" w:rsidRPr="00C80FB8" w:rsidSect="00571064">
      <w:pgSz w:w="11907" w:h="16840" w:code="9"/>
      <w:pgMar w:top="1438" w:right="1701" w:bottom="1418" w:left="1701" w:header="720" w:footer="720" w:gutter="0"/>
      <w:paperSrc w:first="1" w:other="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305E"/>
    <w:multiLevelType w:val="hybridMultilevel"/>
    <w:tmpl w:val="0000440D"/>
    <w:lvl w:ilvl="0" w:tplc="0000491C">
      <w:start w:val="1"/>
      <w:numFmt w:val="decimal"/>
      <w:lvlText w:val="7.%1."/>
      <w:lvlJc w:val="left"/>
      <w:pPr>
        <w:tabs>
          <w:tab w:val="num" w:pos="720"/>
        </w:tabs>
        <w:ind w:left="720" w:hanging="360"/>
      </w:pPr>
      <w:rPr>
        <w:rFonts w:cs="Times New Roman"/>
      </w:rPr>
    </w:lvl>
    <w:lvl w:ilvl="1" w:tplc="00004D06">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192E37D0"/>
    <w:multiLevelType w:val="hybridMultilevel"/>
    <w:tmpl w:val="B1A20A3C"/>
    <w:lvl w:ilvl="0" w:tplc="FC9A52EA">
      <w:start w:val="1"/>
      <w:numFmt w:val="lowerLetter"/>
      <w:lvlText w:val="%1)"/>
      <w:lvlJc w:val="left"/>
      <w:pPr>
        <w:ind w:left="1179" w:hanging="358"/>
      </w:pPr>
      <w:rPr>
        <w:rFonts w:ascii="Arial" w:eastAsia="Arial" w:hAnsi="Arial" w:cs="Arial" w:hint="default"/>
        <w:spacing w:val="0"/>
        <w:w w:val="99"/>
        <w:sz w:val="24"/>
        <w:szCs w:val="24"/>
        <w:lang w:val="es-ES" w:eastAsia="es-ES" w:bidi="es-ES"/>
      </w:rPr>
    </w:lvl>
    <w:lvl w:ilvl="1" w:tplc="4894D17A">
      <w:numFmt w:val="bullet"/>
      <w:lvlText w:val="•"/>
      <w:lvlJc w:val="left"/>
      <w:pPr>
        <w:ind w:left="1998" w:hanging="358"/>
      </w:pPr>
      <w:rPr>
        <w:rFonts w:hint="default"/>
        <w:lang w:val="es-ES" w:eastAsia="es-ES" w:bidi="es-ES"/>
      </w:rPr>
    </w:lvl>
    <w:lvl w:ilvl="2" w:tplc="DCF89DEA">
      <w:numFmt w:val="bullet"/>
      <w:lvlText w:val="•"/>
      <w:lvlJc w:val="left"/>
      <w:pPr>
        <w:ind w:left="2816" w:hanging="358"/>
      </w:pPr>
      <w:rPr>
        <w:rFonts w:hint="default"/>
        <w:lang w:val="es-ES" w:eastAsia="es-ES" w:bidi="es-ES"/>
      </w:rPr>
    </w:lvl>
    <w:lvl w:ilvl="3" w:tplc="95CEA9B2">
      <w:numFmt w:val="bullet"/>
      <w:lvlText w:val="•"/>
      <w:lvlJc w:val="left"/>
      <w:pPr>
        <w:ind w:left="3634" w:hanging="358"/>
      </w:pPr>
      <w:rPr>
        <w:rFonts w:hint="default"/>
        <w:lang w:val="es-ES" w:eastAsia="es-ES" w:bidi="es-ES"/>
      </w:rPr>
    </w:lvl>
    <w:lvl w:ilvl="4" w:tplc="8D28C256">
      <w:numFmt w:val="bullet"/>
      <w:lvlText w:val="•"/>
      <w:lvlJc w:val="left"/>
      <w:pPr>
        <w:ind w:left="4452" w:hanging="358"/>
      </w:pPr>
      <w:rPr>
        <w:rFonts w:hint="default"/>
        <w:lang w:val="es-ES" w:eastAsia="es-ES" w:bidi="es-ES"/>
      </w:rPr>
    </w:lvl>
    <w:lvl w:ilvl="5" w:tplc="133AEA8A">
      <w:numFmt w:val="bullet"/>
      <w:lvlText w:val="•"/>
      <w:lvlJc w:val="left"/>
      <w:pPr>
        <w:ind w:left="5270" w:hanging="358"/>
      </w:pPr>
      <w:rPr>
        <w:rFonts w:hint="default"/>
        <w:lang w:val="es-ES" w:eastAsia="es-ES" w:bidi="es-ES"/>
      </w:rPr>
    </w:lvl>
    <w:lvl w:ilvl="6" w:tplc="3F040AE8">
      <w:numFmt w:val="bullet"/>
      <w:lvlText w:val="•"/>
      <w:lvlJc w:val="left"/>
      <w:pPr>
        <w:ind w:left="6088" w:hanging="358"/>
      </w:pPr>
      <w:rPr>
        <w:rFonts w:hint="default"/>
        <w:lang w:val="es-ES" w:eastAsia="es-ES" w:bidi="es-ES"/>
      </w:rPr>
    </w:lvl>
    <w:lvl w:ilvl="7" w:tplc="A906E4CE">
      <w:numFmt w:val="bullet"/>
      <w:lvlText w:val="•"/>
      <w:lvlJc w:val="left"/>
      <w:pPr>
        <w:ind w:left="6906" w:hanging="358"/>
      </w:pPr>
      <w:rPr>
        <w:rFonts w:hint="default"/>
        <w:lang w:val="es-ES" w:eastAsia="es-ES" w:bidi="es-ES"/>
      </w:rPr>
    </w:lvl>
    <w:lvl w:ilvl="8" w:tplc="62CECEEC">
      <w:numFmt w:val="bullet"/>
      <w:lvlText w:val="•"/>
      <w:lvlJc w:val="left"/>
      <w:pPr>
        <w:ind w:left="7724" w:hanging="358"/>
      </w:pPr>
      <w:rPr>
        <w:rFonts w:hint="default"/>
        <w:lang w:val="es-ES" w:eastAsia="es-ES" w:bidi="es-ES"/>
      </w:rPr>
    </w:lvl>
  </w:abstractNum>
  <w:abstractNum w:abstractNumId="2" w15:restartNumberingAfterBreak="0">
    <w:nsid w:val="38E30906"/>
    <w:multiLevelType w:val="hybridMultilevel"/>
    <w:tmpl w:val="DFB60B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4DCA0D9F"/>
    <w:multiLevelType w:val="hybridMultilevel"/>
    <w:tmpl w:val="861C4FFE"/>
    <w:lvl w:ilvl="0" w:tplc="3A4C03D6">
      <w:numFmt w:val="bullet"/>
      <w:lvlText w:val="-"/>
      <w:lvlJc w:val="left"/>
      <w:pPr>
        <w:ind w:left="720" w:hanging="360"/>
      </w:pPr>
      <w:rPr>
        <w:rFonts w:ascii="Cambria" w:eastAsia="Calibri" w:hAnsi="Cambria"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4" w15:restartNumberingAfterBreak="0">
    <w:nsid w:val="5452023A"/>
    <w:multiLevelType w:val="hybridMultilevel"/>
    <w:tmpl w:val="2EF4C6A6"/>
    <w:lvl w:ilvl="0" w:tplc="6CD6E96C">
      <w:start w:val="10"/>
      <w:numFmt w:val="bullet"/>
      <w:lvlText w:val="-"/>
      <w:lvlJc w:val="left"/>
      <w:pPr>
        <w:tabs>
          <w:tab w:val="num" w:pos="1069"/>
        </w:tabs>
        <w:ind w:left="1069" w:hanging="360"/>
      </w:pPr>
      <w:rPr>
        <w:rFonts w:ascii="Palatino Linotype" w:eastAsia="Times New Roman" w:hAnsi="Palatino Linotype" w:cs="Times New Roman" w:hint="default"/>
        <w:color w:val="auto"/>
      </w:rPr>
    </w:lvl>
    <w:lvl w:ilvl="1" w:tplc="0C0A0003">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5D973FF3"/>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6" w15:restartNumberingAfterBreak="0">
    <w:nsid w:val="6CDF044F"/>
    <w:multiLevelType w:val="hybridMultilevel"/>
    <w:tmpl w:val="DED63C5E"/>
    <w:lvl w:ilvl="0" w:tplc="6CD6E96C">
      <w:start w:val="10"/>
      <w:numFmt w:val="bullet"/>
      <w:lvlText w:val="-"/>
      <w:lvlJc w:val="left"/>
      <w:pPr>
        <w:tabs>
          <w:tab w:val="num" w:pos="720"/>
        </w:tabs>
        <w:ind w:left="720" w:hanging="360"/>
      </w:pPr>
      <w:rPr>
        <w:rFonts w:ascii="Palatino Linotype" w:eastAsia="Times New Roman" w:hAnsi="Palatino Linotype" w:cs="Times New Roman" w:hint="default"/>
        <w:color w:val="auto"/>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5"/>
  </w:num>
  <w:num w:numId="2">
    <w:abstractNumId w:val="0"/>
  </w:num>
  <w:num w:numId="3">
    <w:abstractNumId w:val="4"/>
  </w:num>
  <w:num w:numId="4">
    <w:abstractNumId w:val="6"/>
  </w:num>
  <w:num w:numId="5">
    <w:abstractNumId w:val="2"/>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0B"/>
    <w:rsid w:val="00011FCE"/>
    <w:rsid w:val="00017048"/>
    <w:rsid w:val="00031C47"/>
    <w:rsid w:val="00056DCE"/>
    <w:rsid w:val="0006377D"/>
    <w:rsid w:val="0007001F"/>
    <w:rsid w:val="00074173"/>
    <w:rsid w:val="000743E0"/>
    <w:rsid w:val="000A0EA6"/>
    <w:rsid w:val="000A3FDF"/>
    <w:rsid w:val="000B2260"/>
    <w:rsid w:val="000B7B6C"/>
    <w:rsid w:val="000C53A5"/>
    <w:rsid w:val="000C5C69"/>
    <w:rsid w:val="000E282A"/>
    <w:rsid w:val="000E37B7"/>
    <w:rsid w:val="000E6A34"/>
    <w:rsid w:val="000F1AC7"/>
    <w:rsid w:val="000F5F3F"/>
    <w:rsid w:val="001417DD"/>
    <w:rsid w:val="001622EC"/>
    <w:rsid w:val="00180C92"/>
    <w:rsid w:val="001A724D"/>
    <w:rsid w:val="001A73F8"/>
    <w:rsid w:val="001B092E"/>
    <w:rsid w:val="001B6DA2"/>
    <w:rsid w:val="001C7222"/>
    <w:rsid w:val="00202880"/>
    <w:rsid w:val="00203F91"/>
    <w:rsid w:val="00217BFE"/>
    <w:rsid w:val="00241E20"/>
    <w:rsid w:val="002568AD"/>
    <w:rsid w:val="002A527F"/>
    <w:rsid w:val="002A6CC2"/>
    <w:rsid w:val="002B19E6"/>
    <w:rsid w:val="002B5189"/>
    <w:rsid w:val="002C0095"/>
    <w:rsid w:val="002E5E7D"/>
    <w:rsid w:val="003159FC"/>
    <w:rsid w:val="00343BB9"/>
    <w:rsid w:val="00385B44"/>
    <w:rsid w:val="003A2B4A"/>
    <w:rsid w:val="00416836"/>
    <w:rsid w:val="00423890"/>
    <w:rsid w:val="00434614"/>
    <w:rsid w:val="00442531"/>
    <w:rsid w:val="004426F9"/>
    <w:rsid w:val="004569D3"/>
    <w:rsid w:val="00474E6A"/>
    <w:rsid w:val="004756A8"/>
    <w:rsid w:val="004852DB"/>
    <w:rsid w:val="00485ADD"/>
    <w:rsid w:val="00491291"/>
    <w:rsid w:val="00494665"/>
    <w:rsid w:val="00497F17"/>
    <w:rsid w:val="004A3737"/>
    <w:rsid w:val="004B507D"/>
    <w:rsid w:val="004C6D98"/>
    <w:rsid w:val="004D1417"/>
    <w:rsid w:val="00533875"/>
    <w:rsid w:val="00546F4C"/>
    <w:rsid w:val="00562FB9"/>
    <w:rsid w:val="00571064"/>
    <w:rsid w:val="00577EE7"/>
    <w:rsid w:val="00593131"/>
    <w:rsid w:val="005C047E"/>
    <w:rsid w:val="006173DF"/>
    <w:rsid w:val="0062462E"/>
    <w:rsid w:val="0063145A"/>
    <w:rsid w:val="006461D9"/>
    <w:rsid w:val="00647F77"/>
    <w:rsid w:val="00666570"/>
    <w:rsid w:val="006711B5"/>
    <w:rsid w:val="00680C39"/>
    <w:rsid w:val="006A1A5F"/>
    <w:rsid w:val="006D26BB"/>
    <w:rsid w:val="006D5AED"/>
    <w:rsid w:val="006D6DF0"/>
    <w:rsid w:val="006E21FE"/>
    <w:rsid w:val="00722CC5"/>
    <w:rsid w:val="00724BEC"/>
    <w:rsid w:val="00751099"/>
    <w:rsid w:val="0075270D"/>
    <w:rsid w:val="007B56C2"/>
    <w:rsid w:val="007C52F0"/>
    <w:rsid w:val="007E49EF"/>
    <w:rsid w:val="007E57BA"/>
    <w:rsid w:val="007F4B34"/>
    <w:rsid w:val="007F54C6"/>
    <w:rsid w:val="00865078"/>
    <w:rsid w:val="008B175C"/>
    <w:rsid w:val="008B228D"/>
    <w:rsid w:val="008B328F"/>
    <w:rsid w:val="008B5773"/>
    <w:rsid w:val="008C5FC7"/>
    <w:rsid w:val="008C6006"/>
    <w:rsid w:val="008E0561"/>
    <w:rsid w:val="008F4D84"/>
    <w:rsid w:val="008F757C"/>
    <w:rsid w:val="00903141"/>
    <w:rsid w:val="00927024"/>
    <w:rsid w:val="00931342"/>
    <w:rsid w:val="00945D26"/>
    <w:rsid w:val="0094632B"/>
    <w:rsid w:val="009871C6"/>
    <w:rsid w:val="00993044"/>
    <w:rsid w:val="009A4512"/>
    <w:rsid w:val="009B3F68"/>
    <w:rsid w:val="009C03E4"/>
    <w:rsid w:val="009C6096"/>
    <w:rsid w:val="009D522B"/>
    <w:rsid w:val="009E2BCB"/>
    <w:rsid w:val="00A0447B"/>
    <w:rsid w:val="00A17363"/>
    <w:rsid w:val="00A35E9C"/>
    <w:rsid w:val="00A52207"/>
    <w:rsid w:val="00A66B7F"/>
    <w:rsid w:val="00A81D2B"/>
    <w:rsid w:val="00AC3407"/>
    <w:rsid w:val="00B3088E"/>
    <w:rsid w:val="00B46872"/>
    <w:rsid w:val="00B474CE"/>
    <w:rsid w:val="00B51831"/>
    <w:rsid w:val="00B55A73"/>
    <w:rsid w:val="00B929FE"/>
    <w:rsid w:val="00BB2991"/>
    <w:rsid w:val="00BB46D6"/>
    <w:rsid w:val="00BB716D"/>
    <w:rsid w:val="00BD0C63"/>
    <w:rsid w:val="00C33DF2"/>
    <w:rsid w:val="00C45297"/>
    <w:rsid w:val="00C45D6E"/>
    <w:rsid w:val="00C4757E"/>
    <w:rsid w:val="00C80FB8"/>
    <w:rsid w:val="00C82F44"/>
    <w:rsid w:val="00C904F1"/>
    <w:rsid w:val="00C90D2C"/>
    <w:rsid w:val="00C950CF"/>
    <w:rsid w:val="00CA0A29"/>
    <w:rsid w:val="00CB280F"/>
    <w:rsid w:val="00CB424B"/>
    <w:rsid w:val="00CC08E2"/>
    <w:rsid w:val="00CE5394"/>
    <w:rsid w:val="00CE7EC4"/>
    <w:rsid w:val="00CF630D"/>
    <w:rsid w:val="00D04637"/>
    <w:rsid w:val="00D2260B"/>
    <w:rsid w:val="00D53CC1"/>
    <w:rsid w:val="00D67715"/>
    <w:rsid w:val="00D81EB6"/>
    <w:rsid w:val="00D83B76"/>
    <w:rsid w:val="00D862F0"/>
    <w:rsid w:val="00DA2742"/>
    <w:rsid w:val="00DC5390"/>
    <w:rsid w:val="00DE6B13"/>
    <w:rsid w:val="00DF6B63"/>
    <w:rsid w:val="00E15BC3"/>
    <w:rsid w:val="00E37FE0"/>
    <w:rsid w:val="00E60125"/>
    <w:rsid w:val="00E76EFF"/>
    <w:rsid w:val="00E86AE4"/>
    <w:rsid w:val="00E971FD"/>
    <w:rsid w:val="00EA4197"/>
    <w:rsid w:val="00EB73B5"/>
    <w:rsid w:val="00EC05F7"/>
    <w:rsid w:val="00EC3DE1"/>
    <w:rsid w:val="00ED0A04"/>
    <w:rsid w:val="00F11583"/>
    <w:rsid w:val="00F13EE6"/>
    <w:rsid w:val="00F21736"/>
    <w:rsid w:val="00F31F27"/>
    <w:rsid w:val="00F3753C"/>
    <w:rsid w:val="00F67DFF"/>
    <w:rsid w:val="00F774C4"/>
    <w:rsid w:val="00F80970"/>
    <w:rsid w:val="00F9696D"/>
    <w:rsid w:val="00FB672F"/>
    <w:rsid w:val="00FB767A"/>
    <w:rsid w:val="00FD39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4DB38"/>
  <w15:docId w15:val="{3EDE00F2-D7DD-4C4F-B1B4-E1E9443FE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style>
  <w:style w:type="paragraph" w:styleId="Ttulo1">
    <w:name w:val="heading 1"/>
    <w:basedOn w:val="Normal"/>
    <w:next w:val="Normal"/>
    <w:qFormat/>
    <w:rsid w:val="00D2260B"/>
    <w:pPr>
      <w:keepNext/>
      <w:spacing w:line="360" w:lineRule="auto"/>
      <w:jc w:val="center"/>
      <w:outlineLvl w:val="0"/>
    </w:pPr>
    <w:rPr>
      <w:rFonts w:ascii="Arial" w:hAnsi="Arial"/>
      <w:b/>
      <w:sz w:val="22"/>
    </w:rPr>
  </w:style>
  <w:style w:type="paragraph" w:styleId="Ttulo2">
    <w:name w:val="heading 2"/>
    <w:basedOn w:val="Normal"/>
    <w:next w:val="Normal"/>
    <w:qFormat/>
    <w:rsid w:val="00D2260B"/>
    <w:pPr>
      <w:keepNext/>
      <w:widowControl w:val="0"/>
      <w:autoSpaceDE w:val="0"/>
      <w:autoSpaceDN w:val="0"/>
      <w:adjustRightInd w:val="0"/>
      <w:spacing w:line="360" w:lineRule="auto"/>
      <w:ind w:firstLine="709"/>
      <w:jc w:val="center"/>
      <w:outlineLvl w:val="1"/>
    </w:pPr>
    <w:rPr>
      <w:rFonts w:ascii="Arial" w:hAnsi="Arial"/>
      <w:b/>
      <w:sz w:val="22"/>
    </w:rPr>
  </w:style>
  <w:style w:type="paragraph" w:styleId="Ttulo3">
    <w:name w:val="heading 3"/>
    <w:basedOn w:val="Normal"/>
    <w:next w:val="Normal"/>
    <w:qFormat/>
    <w:rsid w:val="00D2260B"/>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qFormat/>
    <w:rsid w:val="00D2260B"/>
    <w:pPr>
      <w:keepNext/>
      <w:widowControl w:val="0"/>
      <w:autoSpaceDE w:val="0"/>
      <w:autoSpaceDN w:val="0"/>
      <w:adjustRightInd w:val="0"/>
      <w:spacing w:line="360" w:lineRule="auto"/>
      <w:ind w:firstLine="709"/>
      <w:jc w:val="both"/>
      <w:outlineLvl w:val="3"/>
    </w:pPr>
    <w:rPr>
      <w:rFonts w:ascii="Arial" w:hAnsi="Arial"/>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D2260B"/>
    <w:pPr>
      <w:spacing w:line="360" w:lineRule="auto"/>
      <w:jc w:val="both"/>
    </w:pPr>
    <w:rPr>
      <w:rFonts w:ascii="Arial" w:hAnsi="Arial"/>
      <w:b/>
      <w:sz w:val="22"/>
    </w:rPr>
  </w:style>
  <w:style w:type="paragraph" w:styleId="Sangradetextonormal">
    <w:name w:val="Body Text Indent"/>
    <w:basedOn w:val="Normal"/>
    <w:rsid w:val="00D2260B"/>
    <w:pPr>
      <w:widowControl w:val="0"/>
      <w:autoSpaceDE w:val="0"/>
      <w:autoSpaceDN w:val="0"/>
      <w:adjustRightInd w:val="0"/>
      <w:spacing w:line="360" w:lineRule="auto"/>
      <w:ind w:firstLine="709"/>
      <w:jc w:val="both"/>
    </w:pPr>
    <w:rPr>
      <w:rFonts w:ascii="Arial" w:hAnsi="Arial"/>
      <w:sz w:val="22"/>
    </w:rPr>
  </w:style>
  <w:style w:type="paragraph" w:styleId="Textoindependiente2">
    <w:name w:val="Body Text 2"/>
    <w:basedOn w:val="Normal"/>
    <w:rsid w:val="00D2260B"/>
    <w:pPr>
      <w:spacing w:line="360" w:lineRule="auto"/>
    </w:pPr>
    <w:rPr>
      <w:rFonts w:ascii="Arial" w:hAnsi="Arial"/>
      <w:sz w:val="22"/>
    </w:rPr>
  </w:style>
  <w:style w:type="paragraph" w:customStyle="1" w:styleId="foral-f-parrafo-c">
    <w:name w:val="foral-f-parrafo-c"/>
    <w:basedOn w:val="Normal"/>
    <w:rsid w:val="00FD39D6"/>
    <w:pPr>
      <w:spacing w:after="240"/>
    </w:pPr>
    <w:rPr>
      <w:sz w:val="24"/>
      <w:szCs w:val="24"/>
    </w:rPr>
  </w:style>
  <w:style w:type="paragraph" w:customStyle="1" w:styleId="Default">
    <w:name w:val="Default"/>
    <w:rsid w:val="009A4512"/>
    <w:pPr>
      <w:autoSpaceDE w:val="0"/>
      <w:autoSpaceDN w:val="0"/>
      <w:adjustRightInd w:val="0"/>
    </w:pPr>
    <w:rPr>
      <w:rFonts w:ascii="Arial" w:hAnsi="Arial" w:cs="Arial"/>
      <w:color w:val="000000"/>
      <w:sz w:val="24"/>
      <w:szCs w:val="24"/>
    </w:rPr>
  </w:style>
  <w:style w:type="character" w:styleId="Hipervnculo">
    <w:name w:val="Hyperlink"/>
    <w:rsid w:val="00B474CE"/>
    <w:rPr>
      <w:color w:val="0563C1"/>
      <w:u w:val="single"/>
    </w:rPr>
  </w:style>
  <w:style w:type="paragraph" w:styleId="Prrafodelista">
    <w:name w:val="List Paragraph"/>
    <w:basedOn w:val="Normal"/>
    <w:qFormat/>
    <w:rsid w:val="00D67715"/>
    <w:pPr>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77470">
      <w:bodyDiv w:val="1"/>
      <w:marLeft w:val="0"/>
      <w:marRight w:val="0"/>
      <w:marTop w:val="0"/>
      <w:marBottom w:val="0"/>
      <w:divBdr>
        <w:top w:val="none" w:sz="0" w:space="0" w:color="auto"/>
        <w:left w:val="none" w:sz="0" w:space="0" w:color="auto"/>
        <w:bottom w:val="none" w:sz="0" w:space="0" w:color="auto"/>
        <w:right w:val="none" w:sz="0" w:space="0" w:color="auto"/>
      </w:divBdr>
    </w:div>
    <w:div w:id="660081990">
      <w:bodyDiv w:val="1"/>
      <w:marLeft w:val="0"/>
      <w:marRight w:val="0"/>
      <w:marTop w:val="0"/>
      <w:marBottom w:val="0"/>
      <w:divBdr>
        <w:top w:val="none" w:sz="0" w:space="0" w:color="auto"/>
        <w:left w:val="none" w:sz="0" w:space="0" w:color="auto"/>
        <w:bottom w:val="none" w:sz="0" w:space="0" w:color="auto"/>
        <w:right w:val="none" w:sz="0" w:space="0" w:color="auto"/>
      </w:divBdr>
    </w:div>
    <w:div w:id="716710050">
      <w:bodyDiv w:val="1"/>
      <w:marLeft w:val="0"/>
      <w:marRight w:val="0"/>
      <w:marTop w:val="0"/>
      <w:marBottom w:val="0"/>
      <w:divBdr>
        <w:top w:val="none" w:sz="0" w:space="0" w:color="auto"/>
        <w:left w:val="none" w:sz="0" w:space="0" w:color="auto"/>
        <w:bottom w:val="none" w:sz="0" w:space="0" w:color="auto"/>
        <w:right w:val="none" w:sz="0" w:space="0" w:color="auto"/>
      </w:divBdr>
    </w:div>
    <w:div w:id="84556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appsext/DescargarFichero/default.aspx?CodigoCompleto=Portal@@@epub/BON/IMPRESOSG/001_Transparencia_C.pdf%20" TargetMode="External"/><Relationship Id="rId5" Type="http://schemas.openxmlformats.org/officeDocument/2006/relationships/hyperlink" Target="http://www.navarra.es/NR/rdonlyres/30B6ABA1-F8D6-468F-8CBB-D5808B5F6575/118955/GUIADECOMUNICACION1213.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2296</Words>
  <Characters>12634</Characters>
  <Application>Microsoft Office Word</Application>
  <DocSecurity>4</DocSecurity>
  <Lines>105</Lines>
  <Paragraphs>29</Paragraphs>
  <ScaleCrop>false</ScaleCrop>
  <HeadingPairs>
    <vt:vector size="2" baseType="variant">
      <vt:variant>
        <vt:lpstr>Título</vt:lpstr>
      </vt:variant>
      <vt:variant>
        <vt:i4>1</vt:i4>
      </vt:variant>
    </vt:vector>
  </HeadingPairs>
  <TitlesOfParts>
    <vt:vector size="1" baseType="lpstr">
      <vt:lpstr>CONVENIO ENTRE EL DEPARTAMENTO DE CULTURA, TURISMO Y RELACIONES INSTITUCIONALES Y LA FUNDACIÓN JULIÁN GAYARRE PARA LA FINANCIACIÓN DE LOS GASTOS DE FUNCIONAMIENTO DE LA CASA-MUSEO JULIÁN GAYARRE EN 2012</vt:lpstr>
    </vt:vector>
  </TitlesOfParts>
  <Company>Gobierno de Navarra</Company>
  <LinksUpToDate>false</LinksUpToDate>
  <CharactersWithSpaces>14901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DEPARTAMENTO DE CULTURA, TURISMO Y RELACIONES INSTITUCIONALES Y LA FUNDACIÓN JULIÁN GAYARRE PARA LA FINANCIACIÓN DE LOS GASTOS DE FUNCIONAMIENTO DE LA CASA-MUSEO JULIÁN GAYARRE EN 2012</dc:title>
  <dc:subject/>
  <dc:creator>X052746</dc:creator>
  <cp:keywords/>
  <dc:description/>
  <cp:lastModifiedBy>X080920</cp:lastModifiedBy>
  <cp:revision>2</cp:revision>
  <cp:lastPrinted>2017-04-11T10:11:00Z</cp:lastPrinted>
  <dcterms:created xsi:type="dcterms:W3CDTF">2022-03-14T08:45:00Z</dcterms:created>
  <dcterms:modified xsi:type="dcterms:W3CDTF">2022-03-14T08:45:00Z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