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399A" w:rsidRPr="003100C5" w:rsidRDefault="00AA399A" w:rsidP="004F4450">
      <w:pPr>
        <w:jc w:val="center"/>
        <w:rPr>
          <w:rFonts w:ascii="Arial" w:hAnsi="Arial" w:cs="Arial"/>
        </w:rPr>
      </w:pPr>
    </w:p>
    <w:p w:rsidR="00AA399A" w:rsidRPr="003100C5" w:rsidRDefault="00AA399A" w:rsidP="00AA399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" w:after="1"/>
        <w:jc w:val="center"/>
        <w:rPr>
          <w:rFonts w:ascii="Arial" w:hAnsi="Arial" w:cs="Arial"/>
          <w:b/>
          <w:bCs/>
          <w:lang w:val="es-ES_tradnl"/>
        </w:rPr>
      </w:pPr>
      <w:r w:rsidRPr="003100C5">
        <w:rPr>
          <w:rFonts w:ascii="Arial" w:hAnsi="Arial" w:cs="Arial"/>
          <w:b/>
          <w:bCs/>
          <w:lang w:val="es-ES_tradnl"/>
        </w:rPr>
        <w:t>CONVENIO DE COLABORACIÓN ENTRE EL EXCMO. AYUNTAMIENTO DE MEDINA DEL CAMPO Y LA ASOCIACIÓN FACUA CASTILLA Y LEÓN -Consumid</w:t>
      </w:r>
      <w:r w:rsidR="00BF12FC">
        <w:rPr>
          <w:rFonts w:ascii="Arial" w:hAnsi="Arial" w:cs="Arial"/>
          <w:b/>
          <w:bCs/>
          <w:lang w:val="es-ES_tradnl"/>
        </w:rPr>
        <w:t>ores en Acción-, PARA EL AÑO 202</w:t>
      </w:r>
      <w:r w:rsidR="00D97620">
        <w:rPr>
          <w:rFonts w:ascii="Arial" w:hAnsi="Arial" w:cs="Arial"/>
          <w:b/>
          <w:bCs/>
          <w:lang w:val="es-ES_tradnl"/>
        </w:rPr>
        <w:t>1</w:t>
      </w:r>
      <w:r w:rsidR="00234075">
        <w:rPr>
          <w:rFonts w:ascii="Arial" w:hAnsi="Arial" w:cs="Arial"/>
          <w:b/>
          <w:bCs/>
          <w:lang w:val="es-ES_tradnl"/>
        </w:rPr>
        <w:t xml:space="preserve"> </w:t>
      </w:r>
    </w:p>
    <w:p w:rsidR="00AA399A" w:rsidRPr="003100C5" w:rsidRDefault="00AA399A" w:rsidP="004F4450">
      <w:pPr>
        <w:jc w:val="center"/>
        <w:rPr>
          <w:rFonts w:ascii="Arial" w:hAnsi="Arial" w:cs="Arial"/>
          <w:lang w:val="es-ES_tradnl"/>
        </w:rPr>
      </w:pPr>
    </w:p>
    <w:p w:rsidR="00AA399A" w:rsidRPr="003100C5" w:rsidRDefault="00AA399A" w:rsidP="004F4450">
      <w:pPr>
        <w:jc w:val="center"/>
        <w:rPr>
          <w:rFonts w:ascii="Arial" w:hAnsi="Arial" w:cs="Arial"/>
        </w:rPr>
      </w:pPr>
    </w:p>
    <w:p w:rsidR="004F4450" w:rsidRPr="003100C5" w:rsidRDefault="003E6FD6" w:rsidP="004F4450">
      <w:pPr>
        <w:jc w:val="center"/>
        <w:rPr>
          <w:rFonts w:ascii="Arial" w:hAnsi="Arial" w:cs="Arial"/>
        </w:rPr>
      </w:pPr>
      <w:r w:rsidRPr="003100C5">
        <w:rPr>
          <w:rFonts w:ascii="Arial" w:hAnsi="Arial" w:cs="Arial"/>
        </w:rPr>
        <w:t>En Medina del Campo, a</w:t>
      </w:r>
      <w:r w:rsidR="00D97620">
        <w:rPr>
          <w:rFonts w:ascii="Arial" w:hAnsi="Arial" w:cs="Arial"/>
        </w:rPr>
        <w:t xml:space="preserve"> 12</w:t>
      </w:r>
      <w:r w:rsidRPr="003100C5">
        <w:rPr>
          <w:rFonts w:ascii="Arial" w:hAnsi="Arial" w:cs="Arial"/>
        </w:rPr>
        <w:t xml:space="preserve"> </w:t>
      </w:r>
      <w:r w:rsidR="00385E8B">
        <w:rPr>
          <w:rFonts w:ascii="Arial" w:hAnsi="Arial" w:cs="Arial"/>
        </w:rPr>
        <w:t xml:space="preserve"> de</w:t>
      </w:r>
      <w:r w:rsidR="00D97620">
        <w:rPr>
          <w:rFonts w:ascii="Arial" w:hAnsi="Arial" w:cs="Arial"/>
        </w:rPr>
        <w:t xml:space="preserve"> </w:t>
      </w:r>
      <w:r w:rsidR="00EA2529">
        <w:rPr>
          <w:rFonts w:ascii="Arial" w:hAnsi="Arial" w:cs="Arial"/>
        </w:rPr>
        <w:t>junio</w:t>
      </w:r>
      <w:r w:rsidR="00385E8B">
        <w:rPr>
          <w:rFonts w:ascii="Arial" w:hAnsi="Arial" w:cs="Arial"/>
        </w:rPr>
        <w:t xml:space="preserve"> de 20</w:t>
      </w:r>
      <w:r w:rsidR="00BF12FC">
        <w:rPr>
          <w:rFonts w:ascii="Arial" w:hAnsi="Arial" w:cs="Arial"/>
        </w:rPr>
        <w:t>2</w:t>
      </w:r>
      <w:r w:rsidR="00D97620">
        <w:rPr>
          <w:rFonts w:ascii="Arial" w:hAnsi="Arial" w:cs="Arial"/>
        </w:rPr>
        <w:t>1</w:t>
      </w:r>
      <w:r w:rsidR="00385E8B">
        <w:rPr>
          <w:rFonts w:ascii="Arial" w:hAnsi="Arial" w:cs="Arial"/>
        </w:rPr>
        <w:t>.</w:t>
      </w:r>
    </w:p>
    <w:p w:rsidR="004F4450" w:rsidRPr="003100C5" w:rsidRDefault="004F4450" w:rsidP="004F4450">
      <w:pPr>
        <w:pStyle w:val="Ttulo1"/>
        <w:jc w:val="center"/>
        <w:rPr>
          <w:color w:val="auto"/>
          <w:sz w:val="24"/>
          <w:szCs w:val="24"/>
        </w:rPr>
      </w:pPr>
    </w:p>
    <w:p w:rsidR="004F4450" w:rsidRPr="003100C5" w:rsidRDefault="004F4450" w:rsidP="004F4450">
      <w:pPr>
        <w:pStyle w:val="Ttulo1"/>
        <w:jc w:val="center"/>
        <w:rPr>
          <w:color w:val="auto"/>
          <w:sz w:val="24"/>
          <w:szCs w:val="24"/>
        </w:rPr>
      </w:pPr>
    </w:p>
    <w:p w:rsidR="004F4450" w:rsidRPr="003100C5" w:rsidRDefault="004F4450" w:rsidP="004F4450">
      <w:pPr>
        <w:pStyle w:val="Ttulo1"/>
        <w:jc w:val="center"/>
        <w:rPr>
          <w:b/>
          <w:color w:val="auto"/>
          <w:sz w:val="24"/>
          <w:szCs w:val="24"/>
        </w:rPr>
      </w:pPr>
      <w:r w:rsidRPr="003100C5">
        <w:rPr>
          <w:b/>
          <w:color w:val="auto"/>
          <w:sz w:val="24"/>
          <w:szCs w:val="24"/>
        </w:rPr>
        <w:t>REUNIDOS</w:t>
      </w:r>
    </w:p>
    <w:p w:rsidR="004F4450" w:rsidRPr="003100C5" w:rsidRDefault="004F4450" w:rsidP="004F4450">
      <w:pPr>
        <w:rPr>
          <w:rFonts w:ascii="Arial" w:hAnsi="Arial" w:cs="Arial"/>
        </w:rPr>
      </w:pPr>
    </w:p>
    <w:p w:rsidR="00385E8B" w:rsidRDefault="004F4450" w:rsidP="004F4450">
      <w:pPr>
        <w:pStyle w:val="Textoindependiente21"/>
      </w:pPr>
      <w:r w:rsidRPr="003100C5">
        <w:t>De una parte, D.</w:t>
      </w:r>
      <w:r w:rsidR="003D36D6">
        <w:t xml:space="preserve"> Guzmán Gómez Alonso</w:t>
      </w:r>
      <w:r w:rsidRPr="003100C5">
        <w:t>, e</w:t>
      </w:r>
      <w:r w:rsidR="003D36D6">
        <w:t>n su calidad de Alcalde</w:t>
      </w:r>
      <w:r w:rsidRPr="003100C5">
        <w:t>-President</w:t>
      </w:r>
      <w:r w:rsidR="003D36D6">
        <w:t>e</w:t>
      </w:r>
      <w:r w:rsidRPr="003100C5">
        <w:t xml:space="preserve"> del Excmo. Ayuntamiento de Medina del Campo, con domicilio social en Medina del Campo, Plaza Mayor, 1</w:t>
      </w:r>
      <w:r w:rsidR="003D5862">
        <w:t>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4F4450">
      <w:pPr>
        <w:pStyle w:val="Textoindependiente21"/>
      </w:pPr>
      <w:r w:rsidRPr="003100C5">
        <w:t>De otra parte, D. Jesús Ulloa Barrocal, en su calidad de Presidente de FACUA Castilla y León  -Consumidores en Acción-, con domicilio social en, Plaza Mayor, 27 - 1º. y CIF G-47056023.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4F4450">
      <w:pPr>
        <w:pStyle w:val="Ttulo1"/>
        <w:jc w:val="center"/>
        <w:rPr>
          <w:b/>
          <w:color w:val="auto"/>
          <w:sz w:val="24"/>
          <w:szCs w:val="24"/>
        </w:rPr>
      </w:pPr>
      <w:r w:rsidRPr="003100C5">
        <w:rPr>
          <w:b/>
          <w:color w:val="auto"/>
          <w:sz w:val="24"/>
          <w:szCs w:val="24"/>
        </w:rPr>
        <w:t>EXPONEN</w:t>
      </w:r>
    </w:p>
    <w:p w:rsidR="004F4450" w:rsidRPr="003100C5" w:rsidRDefault="004F4450" w:rsidP="004F4450">
      <w:pPr>
        <w:pStyle w:val="Textoindependiente21"/>
      </w:pPr>
    </w:p>
    <w:p w:rsidR="00AB06C3" w:rsidRDefault="004F4450" w:rsidP="00AB06C3">
      <w:pPr>
        <w:pStyle w:val="Textoindependiente21"/>
        <w:numPr>
          <w:ilvl w:val="0"/>
          <w:numId w:val="11"/>
        </w:numPr>
        <w:rPr>
          <w:i/>
          <w:iCs/>
        </w:rPr>
      </w:pPr>
      <w:r w:rsidRPr="003100C5">
        <w:t>Que el Real Decreto Legislativo 1/2007, de 16 de noviembre, por el que se aprueba el texto refundido de la Ley General para la Defensa de</w:t>
      </w:r>
      <w:r w:rsidR="00140DBD">
        <w:t xml:space="preserve"> los Consumidores</w:t>
      </w:r>
      <w:r w:rsidRPr="003100C5">
        <w:t xml:space="preserve"> y Usuarios y otras leyes  complementarias,</w:t>
      </w:r>
      <w:r w:rsidR="00BF12FC">
        <w:t xml:space="preserve"> en su artículo 17.1 indica que </w:t>
      </w:r>
      <w:r w:rsidRPr="003100C5">
        <w:rPr>
          <w:i/>
          <w:iCs/>
        </w:rPr>
        <w:t>“</w:t>
      </w:r>
      <w:r w:rsidR="00421612">
        <w:rPr>
          <w:i/>
          <w:iCs/>
        </w:rPr>
        <w:t>L</w:t>
      </w:r>
      <w:r w:rsidRPr="003100C5">
        <w:rPr>
          <w:i/>
          <w:iCs/>
        </w:rPr>
        <w:t>os poderes públicos, en el ámbito de sus respectivas competencias, fomentarán la formación y educación de los consumidores y usuarios, asegurarán que estos dispongan de la información precisa para el eficaz ejercicio de sus derechos y velarán para que se les preste la información comprensible sobre el adecuado uso y consumo de los bienes y servicios puestos a sus disposición en el mercado.”</w:t>
      </w:r>
    </w:p>
    <w:p w:rsidR="00EE0A68" w:rsidRPr="00EE0A68" w:rsidRDefault="00EE0A68" w:rsidP="00EE0A68">
      <w:pPr>
        <w:pStyle w:val="Textoindependiente21"/>
        <w:rPr>
          <w:i/>
          <w:iCs/>
        </w:rPr>
      </w:pPr>
    </w:p>
    <w:p w:rsidR="004F4450" w:rsidRPr="003100C5" w:rsidRDefault="00401FB9" w:rsidP="00EE0A68">
      <w:pPr>
        <w:pStyle w:val="Textoindependiente21"/>
        <w:numPr>
          <w:ilvl w:val="0"/>
          <w:numId w:val="11"/>
        </w:numPr>
        <w:rPr>
          <w:i/>
          <w:iCs/>
        </w:rPr>
      </w:pPr>
      <w:r>
        <w:t>Que l</w:t>
      </w:r>
      <w:r w:rsidR="004F4450" w:rsidRPr="003100C5">
        <w:t xml:space="preserve">a Ley </w:t>
      </w:r>
      <w:r w:rsidR="00B72E2C">
        <w:t>2/2015, de 4 de marzo, por la que se aprueba el Estatuto del Consumidor de Castilla y León,</w:t>
      </w:r>
      <w:r w:rsidR="004F4450" w:rsidRPr="003100C5">
        <w:t xml:space="preserve"> en su artículo </w:t>
      </w:r>
      <w:r w:rsidR="00286C7B">
        <w:t xml:space="preserve">20.2 señala que </w:t>
      </w:r>
      <w:r w:rsidR="00286C7B" w:rsidRPr="00286C7B">
        <w:rPr>
          <w:i/>
        </w:rPr>
        <w:t>“A efectos de esta Ley se consideran asociaciones de consumidores y usuarios las asociaciones sin ánimo de lucro que, constituidas conforme a lo previsto en la legislación sobre asociaciones y reuniendo los requisitos específicos exigidos en la legislación estatal y sus normas de desarrollo, y en la legislación autonómica aplicable, tengan como finalidad la defensa de los derechos e intereses legítimos de los consumidores y usuarios, incluyendo su información, formación y educación, bien sea con carácter general, bien en relación con bienes o servicios determinados”</w:t>
      </w:r>
      <w:r w:rsidR="004F4450" w:rsidRPr="003100C5">
        <w:rPr>
          <w:i/>
          <w:iCs/>
        </w:rPr>
        <w:t>.</w:t>
      </w:r>
    </w:p>
    <w:p w:rsidR="004F4450" w:rsidRPr="003100C5" w:rsidRDefault="004F4450" w:rsidP="004F4450">
      <w:pPr>
        <w:pStyle w:val="Textoindependiente21"/>
        <w:rPr>
          <w:i/>
          <w:iCs/>
        </w:rPr>
      </w:pPr>
    </w:p>
    <w:p w:rsidR="004F4450" w:rsidRPr="003100C5" w:rsidRDefault="001A0336" w:rsidP="00AB06C3">
      <w:pPr>
        <w:pStyle w:val="Textoindependiente21"/>
        <w:numPr>
          <w:ilvl w:val="0"/>
          <w:numId w:val="11"/>
        </w:numPr>
      </w:pPr>
      <w:r>
        <w:t>Q</w:t>
      </w:r>
      <w:r w:rsidR="004F4450" w:rsidRPr="003100C5">
        <w:t xml:space="preserve">ue </w:t>
      </w:r>
      <w:r w:rsidR="00421612">
        <w:t>la OFICINA MUNICIPAL DE INFORMACIÓN AL CONSUMIDOR (OMIC)</w:t>
      </w:r>
      <w:r w:rsidR="00F80AF8">
        <w:t xml:space="preserve"> </w:t>
      </w:r>
      <w:r w:rsidR="00421612">
        <w:t>de</w:t>
      </w:r>
      <w:r w:rsidR="004F4450" w:rsidRPr="003100C5">
        <w:t xml:space="preserve">l Ayuntamiento de Medina del Campo presta servicios en la </w:t>
      </w:r>
      <w:r w:rsidR="00FE011A">
        <w:t>L</w:t>
      </w:r>
      <w:r w:rsidR="004F4450" w:rsidRPr="003100C5">
        <w:t>ocalidad en horario de mañana, facilitando información</w:t>
      </w:r>
      <w:r w:rsidR="00421612">
        <w:t xml:space="preserve">, asesoramiento y gestión de reclamaciones, así como </w:t>
      </w:r>
      <w:r w:rsidR="004F4450" w:rsidRPr="003100C5">
        <w:t>desarrollando programas de educación</w:t>
      </w:r>
      <w:r w:rsidR="00514BE6">
        <w:t xml:space="preserve"> y formación</w:t>
      </w:r>
      <w:r w:rsidR="004F4450" w:rsidRPr="003100C5">
        <w:t xml:space="preserve"> </w:t>
      </w:r>
      <w:r w:rsidR="00514BE6">
        <w:t>en materia de</w:t>
      </w:r>
      <w:r w:rsidR="004F4450" w:rsidRPr="003100C5">
        <w:t xml:space="preserve"> consumo.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AB06C3">
      <w:pPr>
        <w:pStyle w:val="Textoindependiente21"/>
        <w:numPr>
          <w:ilvl w:val="0"/>
          <w:numId w:val="11"/>
        </w:numPr>
      </w:pPr>
      <w:r w:rsidRPr="003100C5">
        <w:lastRenderedPageBreak/>
        <w:t xml:space="preserve">Que </w:t>
      </w:r>
      <w:r w:rsidR="00C74400" w:rsidRPr="003100C5">
        <w:t xml:space="preserve">FACUA Castilla y León –Consumidores en Acción- </w:t>
      </w:r>
      <w:r w:rsidRPr="003100C5">
        <w:t xml:space="preserve"> es una organización de ámbito regional con sede en Medina del Campo y que desarrolla sus actuaciones eficaces en defensa de los consumidores y usuarios y dispone de la estructura necesaria para </w:t>
      </w:r>
      <w:r w:rsidR="00BF12FC">
        <w:t>realizar</w:t>
      </w:r>
      <w:r w:rsidRPr="003100C5">
        <w:t xml:space="preserve"> servicios de atención al consumidor en Medina del Campo y en especial en horario de tarde / noche.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AB06C3">
      <w:pPr>
        <w:pStyle w:val="Textoindependiente21"/>
        <w:numPr>
          <w:ilvl w:val="0"/>
          <w:numId w:val="11"/>
        </w:numPr>
      </w:pPr>
      <w:r w:rsidRPr="003100C5">
        <w:t xml:space="preserve">Que </w:t>
      </w:r>
      <w:r w:rsidR="00C74400" w:rsidRPr="003100C5">
        <w:t xml:space="preserve">FACUA Castilla y León –Consumidores en Acción- </w:t>
      </w:r>
      <w:r w:rsidRPr="003100C5">
        <w:t>es una Asociación reconocida como de INTERÉS PÚBLICO MUNICIPAL, por el Excmo. Ayuntamiento de Medina del Campo en sesión celebrada el día 5 de abril de 1993.</w:t>
      </w:r>
    </w:p>
    <w:p w:rsidR="004F4450" w:rsidRPr="003100C5" w:rsidRDefault="004F4450" w:rsidP="004F4450">
      <w:pPr>
        <w:pStyle w:val="Textoindependiente21"/>
      </w:pPr>
    </w:p>
    <w:p w:rsidR="004F4450" w:rsidRDefault="005E34FB" w:rsidP="00C914FC">
      <w:pPr>
        <w:pStyle w:val="Textoindependiente21"/>
        <w:ind w:left="567" w:hanging="567"/>
      </w:pPr>
      <w:r w:rsidRPr="005E34FB">
        <w:rPr>
          <w:b/>
        </w:rPr>
        <w:t>6º/</w:t>
      </w:r>
      <w:r>
        <w:rPr>
          <w:b/>
        </w:rPr>
        <w:t xml:space="preserve">   </w:t>
      </w:r>
      <w:r w:rsidRPr="005E34FB">
        <w:t>Que el Ayuntamiento de Medina del Campo</w:t>
      </w:r>
      <w:r w:rsidR="00FD1CAF">
        <w:t>,</w:t>
      </w:r>
      <w:r>
        <w:t xml:space="preserve"> avalado por la STC de</w:t>
      </w:r>
      <w:r w:rsidR="00085694">
        <w:t xml:space="preserve"> 3 de marzo del</w:t>
      </w:r>
      <w:r>
        <w:t xml:space="preserve"> año </w:t>
      </w:r>
      <w:r w:rsidR="00C914FC">
        <w:t xml:space="preserve"> </w:t>
      </w:r>
      <w:r w:rsidR="00FA5AB8">
        <w:t>2016, tiene</w:t>
      </w:r>
      <w:r w:rsidR="00C914FC">
        <w:t xml:space="preserve"> la competencia para </w:t>
      </w:r>
      <w:r w:rsidR="00FA5AB8">
        <w:t xml:space="preserve">poder </w:t>
      </w:r>
      <w:r w:rsidR="00C914FC">
        <w:t>adoptar este convenio.</w:t>
      </w:r>
    </w:p>
    <w:p w:rsidR="00C914FC" w:rsidRPr="005E34FB" w:rsidRDefault="00C914FC" w:rsidP="004F4450">
      <w:pPr>
        <w:pStyle w:val="Textoindependiente21"/>
        <w:rPr>
          <w:b/>
        </w:rPr>
      </w:pPr>
    </w:p>
    <w:p w:rsidR="004F4450" w:rsidRPr="003100C5" w:rsidRDefault="004F4450" w:rsidP="001A0336">
      <w:pPr>
        <w:pStyle w:val="Textoindependiente21"/>
        <w:ind w:firstLine="426"/>
      </w:pPr>
      <w:r w:rsidRPr="003100C5">
        <w:t>Por todo lo expuesto, los reunidos acuerdan formalizar un convenio de colaboración entre las entidades que ambos representan que, a efectos de su cumplimiento y desarrollo, se regirá por las siguientes.</w:t>
      </w:r>
    </w:p>
    <w:p w:rsidR="004F4450" w:rsidRDefault="004F4450" w:rsidP="004F4450">
      <w:pPr>
        <w:pStyle w:val="Textoindependiente21"/>
        <w:jc w:val="center"/>
        <w:rPr>
          <w:b/>
          <w:bCs/>
        </w:rPr>
      </w:pPr>
    </w:p>
    <w:p w:rsidR="00BF12FC" w:rsidRPr="003100C5" w:rsidRDefault="00BF12FC" w:rsidP="004F4450">
      <w:pPr>
        <w:pStyle w:val="Textoindependiente21"/>
        <w:jc w:val="center"/>
        <w:rPr>
          <w:b/>
          <w:bCs/>
        </w:rPr>
      </w:pPr>
    </w:p>
    <w:p w:rsidR="004F4450" w:rsidRPr="00AB06C3" w:rsidRDefault="004F4450" w:rsidP="004F4450">
      <w:pPr>
        <w:pStyle w:val="Textoindependiente21"/>
        <w:jc w:val="center"/>
        <w:rPr>
          <w:shd w:val="clear" w:color="auto" w:fill="E0E0E0"/>
        </w:rPr>
      </w:pPr>
      <w:r w:rsidRPr="00AB06C3">
        <w:rPr>
          <w:b/>
          <w:bCs/>
          <w:shd w:val="clear" w:color="auto" w:fill="E0E0E0"/>
        </w:rPr>
        <w:t>CL</w:t>
      </w:r>
      <w:r w:rsidR="00AB06C3" w:rsidRPr="00AB06C3">
        <w:rPr>
          <w:b/>
          <w:bCs/>
          <w:shd w:val="clear" w:color="auto" w:fill="E0E0E0"/>
        </w:rPr>
        <w:t>Á</w:t>
      </w:r>
      <w:r w:rsidRPr="00AB06C3">
        <w:rPr>
          <w:b/>
          <w:bCs/>
          <w:shd w:val="clear" w:color="auto" w:fill="E0E0E0"/>
        </w:rPr>
        <w:t>USULAS</w:t>
      </w:r>
      <w:r w:rsidRPr="00AB06C3">
        <w:rPr>
          <w:shd w:val="clear" w:color="auto" w:fill="E0E0E0"/>
        </w:rPr>
        <w:t>:</w:t>
      </w:r>
    </w:p>
    <w:p w:rsidR="004F4450" w:rsidRPr="003100C5" w:rsidRDefault="004F4450" w:rsidP="004F4450">
      <w:pPr>
        <w:pStyle w:val="Textoindependiente21"/>
        <w:jc w:val="center"/>
      </w:pPr>
    </w:p>
    <w:p w:rsidR="004F4450" w:rsidRPr="003100C5" w:rsidRDefault="004F4450" w:rsidP="004F4450">
      <w:pPr>
        <w:pStyle w:val="Textoindependiente21"/>
      </w:pPr>
      <w:r w:rsidRPr="003100C5">
        <w:rPr>
          <w:b/>
          <w:bCs/>
        </w:rPr>
        <w:t>PRIMERA.-</w:t>
      </w:r>
      <w:r w:rsidRPr="003100C5">
        <w:t xml:space="preserve"> FACUA</w:t>
      </w:r>
      <w:r w:rsidR="002C5408" w:rsidRPr="003100C5">
        <w:t xml:space="preserve"> Castilla y León –Consumidores en Acción-</w:t>
      </w:r>
      <w:r w:rsidRPr="003100C5">
        <w:t xml:space="preserve"> prestará servicios de información y asesoramiento en materia de consumo en la localidad de Medina del Campo, en colaboración con la Oficina Municipal de Información al Consumidor del Ayuntamiento de Medina del Campo, y mantendrá abiertos sus locales en horario</w:t>
      </w:r>
      <w:r w:rsidR="00905900">
        <w:t xml:space="preserve"> preferiblemente</w:t>
      </w:r>
      <w:r w:rsidRPr="003100C5">
        <w:t xml:space="preserve"> de </w:t>
      </w:r>
      <w:r w:rsidR="00F80AF8">
        <w:t xml:space="preserve">mañana y </w:t>
      </w:r>
      <w:r w:rsidRPr="003100C5">
        <w:t xml:space="preserve">tarde / noche para que puedan plantear sus consultas los ciudadanos de Medina del Campo, </w:t>
      </w:r>
      <w:r w:rsidR="0086229B">
        <w:t xml:space="preserve">de forma gratuita, </w:t>
      </w:r>
      <w:r w:rsidRPr="003100C5">
        <w:t>cuando</w:t>
      </w:r>
      <w:r w:rsidR="00BE01E2">
        <w:t xml:space="preserve"> </w:t>
      </w:r>
      <w:r w:rsidR="00F80AF8">
        <w:t>la OMIC</w:t>
      </w:r>
      <w:r w:rsidR="00BE01E2">
        <w:t xml:space="preserve"> no pueda prestar servicio</w:t>
      </w:r>
      <w:r w:rsidRPr="003100C5">
        <w:t>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4F4450">
      <w:pPr>
        <w:pStyle w:val="Textoindependiente21"/>
      </w:pPr>
      <w:r w:rsidRPr="003100C5">
        <w:rPr>
          <w:b/>
          <w:bCs/>
        </w:rPr>
        <w:t>SEGUNDA.-</w:t>
      </w:r>
      <w:r w:rsidRPr="003100C5">
        <w:t xml:space="preserve"> </w:t>
      </w:r>
      <w:r w:rsidR="002C5408" w:rsidRPr="003100C5">
        <w:t xml:space="preserve">FACUA Castilla y León –Consumidores en Acción- </w:t>
      </w:r>
      <w:r w:rsidRPr="003100C5">
        <w:t>dará cuenta</w:t>
      </w:r>
      <w:r w:rsidR="00905900">
        <w:t xml:space="preserve"> detallada</w:t>
      </w:r>
      <w:r w:rsidRPr="003100C5">
        <w:t xml:space="preserve"> de las actividades</w:t>
      </w:r>
      <w:r w:rsidR="003D36D6">
        <w:t>, atenciones y tramitación de reclamaciones</w:t>
      </w:r>
      <w:r w:rsidRPr="003100C5">
        <w:t xml:space="preserve"> realizadas a la OMIC.</w:t>
      </w:r>
    </w:p>
    <w:p w:rsidR="004F4450" w:rsidRPr="003100C5" w:rsidRDefault="004F4450" w:rsidP="004F4450">
      <w:pPr>
        <w:pStyle w:val="Textoindependiente21"/>
        <w:rPr>
          <w:b/>
          <w:bCs/>
        </w:rPr>
      </w:pPr>
    </w:p>
    <w:p w:rsidR="004F4450" w:rsidRPr="003100C5" w:rsidRDefault="004F4450" w:rsidP="004F4450">
      <w:pPr>
        <w:pStyle w:val="Textoindependiente21"/>
      </w:pPr>
      <w:r w:rsidRPr="003100C5">
        <w:rPr>
          <w:b/>
          <w:bCs/>
        </w:rPr>
        <w:t>TERCERA.-</w:t>
      </w:r>
      <w:r w:rsidRPr="003100C5">
        <w:t xml:space="preserve"> Se constituirá una comisión paritaria de seguimiento de este convenio, integrada por la Concejala del Área de </w:t>
      </w:r>
      <w:r w:rsidR="003D36D6">
        <w:t>Educación, Cultura y Consumo y N.T.</w:t>
      </w:r>
      <w:r w:rsidRPr="003100C5">
        <w:t xml:space="preserve"> o persona en quien delegue, la Coordinadora de la OMIC y dos personas designadas por </w:t>
      </w:r>
      <w:r w:rsidR="002C5408" w:rsidRPr="003100C5">
        <w:t>FACUA Castilla y León –Consumidores en Acción-</w:t>
      </w:r>
      <w:r w:rsidRPr="003100C5">
        <w:t>.</w:t>
      </w:r>
    </w:p>
    <w:p w:rsidR="004F4450" w:rsidRPr="003100C5" w:rsidRDefault="004F4450" w:rsidP="004F4450">
      <w:pPr>
        <w:pStyle w:val="Textoindependiente21"/>
      </w:pPr>
    </w:p>
    <w:p w:rsidR="004F4450" w:rsidRDefault="004F4450" w:rsidP="004F4450">
      <w:pPr>
        <w:pStyle w:val="Textoindependiente21"/>
      </w:pPr>
      <w:r w:rsidRPr="003100C5">
        <w:rPr>
          <w:b/>
          <w:bCs/>
        </w:rPr>
        <w:t>CUARTA.-</w:t>
      </w:r>
      <w:r w:rsidRPr="003100C5">
        <w:t xml:space="preserve"> La comisión de seguimiento se reunirá para evaluar los resultados obtenidos y establecer las prioridades de intervención posterior.</w:t>
      </w:r>
    </w:p>
    <w:p w:rsidR="00F80AF8" w:rsidRDefault="00F80AF8" w:rsidP="004F4450">
      <w:pPr>
        <w:pStyle w:val="Textoindependiente21"/>
      </w:pPr>
    </w:p>
    <w:p w:rsidR="004F4450" w:rsidRDefault="004F4450" w:rsidP="004F4450">
      <w:pPr>
        <w:pStyle w:val="Textoindependiente21"/>
      </w:pPr>
      <w:r w:rsidRPr="003100C5">
        <w:rPr>
          <w:b/>
          <w:bCs/>
        </w:rPr>
        <w:t>QUINTA.-</w:t>
      </w:r>
      <w:r w:rsidRPr="003100C5">
        <w:t xml:space="preserve"> El Ayuntamiento de Medina del Campo, colaborará con los gastos de mantenimiento, funcionamiento y de gabinetes técnicos y Jurídicos de </w:t>
      </w:r>
      <w:r w:rsidR="002C5408" w:rsidRPr="003100C5">
        <w:t>FACUA Castilla y León –Consumidores en Acción-</w:t>
      </w:r>
      <w:r w:rsidRPr="003100C5">
        <w:t>, en esta localidad, con la cantidad de</w:t>
      </w:r>
      <w:r w:rsidRPr="003100C5">
        <w:rPr>
          <w:b/>
          <w:bCs/>
        </w:rPr>
        <w:t xml:space="preserve"> MIL QUINIENTOS EUROS (1.500,00€)</w:t>
      </w:r>
      <w:r w:rsidRPr="003100C5">
        <w:t xml:space="preserve"> </w:t>
      </w:r>
      <w:r w:rsidRPr="003100C5">
        <w:rPr>
          <w:b/>
          <w:bCs/>
        </w:rPr>
        <w:t>para el ejercicio 20</w:t>
      </w:r>
      <w:r w:rsidR="00BF12FC">
        <w:rPr>
          <w:b/>
          <w:bCs/>
        </w:rPr>
        <w:t>2</w:t>
      </w:r>
      <w:r w:rsidR="00D97620">
        <w:rPr>
          <w:b/>
          <w:bCs/>
        </w:rPr>
        <w:t>1</w:t>
      </w:r>
      <w:r w:rsidRPr="003100C5">
        <w:t xml:space="preserve">, que serán retenidos y satisfechos a favor de </w:t>
      </w:r>
      <w:r w:rsidR="00F0456D" w:rsidRPr="003100C5">
        <w:t>FACUA Castilla y León –Consumidores en Acción-</w:t>
      </w:r>
      <w:r w:rsidRPr="003100C5">
        <w:t xml:space="preserve">, previa justificación, con cargo a la partida presupuestaría </w:t>
      </w:r>
      <w:r w:rsidRPr="003100C5">
        <w:rPr>
          <w:b/>
        </w:rPr>
        <w:t>493</w:t>
      </w:r>
      <w:r w:rsidR="003A2E01">
        <w:rPr>
          <w:b/>
        </w:rPr>
        <w:t>-</w:t>
      </w:r>
      <w:r w:rsidRPr="003100C5">
        <w:rPr>
          <w:b/>
        </w:rPr>
        <w:t>48000</w:t>
      </w:r>
      <w:r w:rsidRPr="003100C5">
        <w:t xml:space="preserve"> del </w:t>
      </w:r>
      <w:r w:rsidR="00905900">
        <w:t xml:space="preserve">Presupuesto General Municipal </w:t>
      </w:r>
      <w:r w:rsidRPr="003100C5">
        <w:t xml:space="preserve">vigente </w:t>
      </w:r>
      <w:r w:rsidR="00BF12FC">
        <w:t xml:space="preserve">para el año </w:t>
      </w:r>
      <w:r w:rsidR="00FE011A">
        <w:t>20</w:t>
      </w:r>
      <w:r w:rsidR="00BF12FC">
        <w:t>2</w:t>
      </w:r>
      <w:r w:rsidR="00D97620">
        <w:t>1</w:t>
      </w:r>
      <w:r w:rsidR="00EE0A68">
        <w:t>.</w:t>
      </w:r>
    </w:p>
    <w:p w:rsidR="00F80AF8" w:rsidRDefault="00F80AF8" w:rsidP="004F4450">
      <w:pPr>
        <w:pStyle w:val="Textoindependiente21"/>
      </w:pPr>
    </w:p>
    <w:p w:rsidR="00F80AF8" w:rsidRDefault="00F80AF8" w:rsidP="004F4450">
      <w:pPr>
        <w:pStyle w:val="Textoindependiente21"/>
      </w:pPr>
    </w:p>
    <w:p w:rsidR="00BF12FC" w:rsidRDefault="00BF12FC" w:rsidP="004F4450">
      <w:pPr>
        <w:pStyle w:val="Textoindependiente21"/>
      </w:pPr>
    </w:p>
    <w:p w:rsidR="004F4450" w:rsidRPr="003100C5" w:rsidRDefault="004F4450" w:rsidP="004F4450">
      <w:pPr>
        <w:pStyle w:val="Textoindependiente21"/>
      </w:pPr>
      <w:r w:rsidRPr="003100C5">
        <w:t>Esta ayuda es compatible con otras subvenciones, ayudas, ingresos o recursos para la misma finalidad, procedentes de cualesquiera Administraciones o entes públicos o privados, nacionales, de la Unión Europea o de los organismos internacionales, siempre y cuanto el montante total de dichas ayudas, junto con la concedida por el Ayuntamiento de Medina del Campo, no superen el coste de la actividad financiada.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4F4450">
      <w:pPr>
        <w:pStyle w:val="Textoindependiente21"/>
      </w:pPr>
      <w:r w:rsidRPr="003100C5">
        <w:rPr>
          <w:b/>
          <w:bCs/>
        </w:rPr>
        <w:t>SEXTA.-</w:t>
      </w:r>
      <w:r w:rsidRPr="003100C5">
        <w:t xml:space="preserve"> La justificación de los gastos previstos para el presente </w:t>
      </w:r>
      <w:r w:rsidR="00F80AF8">
        <w:t>año, 20</w:t>
      </w:r>
      <w:r w:rsidR="00BF12FC">
        <w:t>2</w:t>
      </w:r>
      <w:r w:rsidR="00D97620">
        <w:t>1</w:t>
      </w:r>
      <w:r w:rsidRPr="003100C5">
        <w:t>, se efectuará</w:t>
      </w:r>
      <w:r w:rsidR="00385E8B">
        <w:t xml:space="preserve"> en el plazo y en los términos establecidos por las Bases de Ejecución del Presupuesto General Municipal </w:t>
      </w:r>
      <w:r w:rsidR="00905900">
        <w:t>vigente para</w:t>
      </w:r>
      <w:r w:rsidR="00385E8B">
        <w:t xml:space="preserve"> 20</w:t>
      </w:r>
      <w:r w:rsidR="00BF12FC">
        <w:t>2</w:t>
      </w:r>
      <w:r w:rsidR="00D97620">
        <w:t>1</w:t>
      </w:r>
      <w:r w:rsidR="00140DBD">
        <w:t>,</w:t>
      </w:r>
      <w:r w:rsidRPr="003100C5">
        <w:t xml:space="preserve"> mediante la presentación de cuenta justificativa integrante de la siguiente documentación.</w:t>
      </w:r>
    </w:p>
    <w:p w:rsidR="004F4450" w:rsidRPr="003100C5" w:rsidRDefault="004F4450" w:rsidP="004F4450">
      <w:pPr>
        <w:pStyle w:val="Textoindependiente21"/>
      </w:pPr>
    </w:p>
    <w:p w:rsidR="004F4450" w:rsidRPr="003100C5" w:rsidRDefault="004F4450" w:rsidP="003E6FD6">
      <w:pPr>
        <w:pStyle w:val="Textoindependiente21"/>
        <w:numPr>
          <w:ilvl w:val="0"/>
          <w:numId w:val="9"/>
        </w:numPr>
      </w:pPr>
      <w:r w:rsidRPr="003100C5">
        <w:t>Una memoria de actuación justificativa del cumplimiento de las condiciones impuestas en la concesión de la subvención, con indicación de las actividades realizadas y de los resultados obtenidos.</w:t>
      </w:r>
    </w:p>
    <w:p w:rsidR="004F4450" w:rsidRPr="003100C5" w:rsidRDefault="004F4450" w:rsidP="004F4450">
      <w:pPr>
        <w:pStyle w:val="Textoindependiente21"/>
        <w:numPr>
          <w:ilvl w:val="0"/>
          <w:numId w:val="9"/>
        </w:numPr>
      </w:pPr>
      <w:r w:rsidRPr="003100C5">
        <w:t>Una memoria económica justificativa del coste de las actividades realizadas, que contendrá:</w:t>
      </w:r>
    </w:p>
    <w:p w:rsidR="004F4450" w:rsidRPr="003100C5" w:rsidRDefault="004F4450" w:rsidP="004F4450">
      <w:pPr>
        <w:pStyle w:val="Textoindependiente21"/>
        <w:numPr>
          <w:ilvl w:val="1"/>
          <w:numId w:val="9"/>
        </w:numPr>
        <w:tabs>
          <w:tab w:val="num" w:pos="1935"/>
        </w:tabs>
        <w:ind w:left="1935" w:hanging="855"/>
      </w:pPr>
      <w:r w:rsidRPr="003100C5">
        <w:t>Una relación clasificada de los gastos de la actividad, con identificación del acreedor y del documento, su importe, fecha de emisión y, en su caso, fecha de pago.</w:t>
      </w:r>
    </w:p>
    <w:p w:rsidR="004F4450" w:rsidRPr="003100C5" w:rsidRDefault="004F4450" w:rsidP="004F4450">
      <w:pPr>
        <w:pStyle w:val="Textoindependiente21"/>
        <w:numPr>
          <w:ilvl w:val="1"/>
          <w:numId w:val="9"/>
        </w:numPr>
        <w:tabs>
          <w:tab w:val="num" w:pos="1935"/>
        </w:tabs>
        <w:ind w:left="1935" w:hanging="855"/>
      </w:pPr>
      <w:r w:rsidRPr="003100C5">
        <w:t>Las facturas o documentos de valor probatorio equivalente en el tráfico jurídico mercantil o con eficacia administrativa incorporados en la relación a que se hace referencia en el párrafo anterior y, en su caso, la documentación acreditativa del pago. Las facturas han de corresponder al periodo para el que ésta fue concedida.</w:t>
      </w:r>
    </w:p>
    <w:p w:rsidR="004F4450" w:rsidRPr="003100C5" w:rsidRDefault="004F4450" w:rsidP="004F4450">
      <w:pPr>
        <w:pStyle w:val="Textoindependiente21"/>
        <w:numPr>
          <w:ilvl w:val="1"/>
          <w:numId w:val="9"/>
        </w:numPr>
        <w:tabs>
          <w:tab w:val="num" w:pos="1935"/>
        </w:tabs>
        <w:ind w:left="1935" w:hanging="855"/>
      </w:pPr>
      <w:r w:rsidRPr="003100C5">
        <w:t>Relación detallada de otros ingresos o subvenciones que hayan financiado la actividad subvencionada con indicación del importe y su procedencia.</w:t>
      </w:r>
    </w:p>
    <w:p w:rsidR="004F4450" w:rsidRPr="003100C5" w:rsidRDefault="004F4450" w:rsidP="004F4450">
      <w:pPr>
        <w:pStyle w:val="Textoindependiente21"/>
        <w:numPr>
          <w:ilvl w:val="1"/>
          <w:numId w:val="9"/>
        </w:numPr>
        <w:tabs>
          <w:tab w:val="num" w:pos="1935"/>
        </w:tabs>
        <w:ind w:left="1935" w:hanging="855"/>
      </w:pPr>
      <w:r w:rsidRPr="003100C5">
        <w:t>Certificado acreditativo de hallarse al corriente de sus obligaciones tributarias (con la Hacienda Estatal y Municipal) y con la Seguridad Social. Cuando el importe individual de la subvención no supere los 3.000,00€ el certificado se sustituirá por una declaración del responsable de la entidad beneficiaria.</w:t>
      </w:r>
    </w:p>
    <w:p w:rsidR="004F4450" w:rsidRDefault="004F4450" w:rsidP="004F4450">
      <w:pPr>
        <w:pStyle w:val="Textoindependiente21"/>
        <w:numPr>
          <w:ilvl w:val="1"/>
          <w:numId w:val="9"/>
        </w:numPr>
        <w:tabs>
          <w:tab w:val="num" w:pos="1935"/>
        </w:tabs>
        <w:ind w:left="1935" w:hanging="855"/>
      </w:pPr>
      <w:r w:rsidRPr="003100C5">
        <w:t>En su caso, la carta de pago de reintegro en el supuesto de remanentes no aplicados, así como de los intereses derivados de los mismos.</w:t>
      </w:r>
    </w:p>
    <w:p w:rsidR="00E636DD" w:rsidRDefault="00E636DD" w:rsidP="004F4450">
      <w:pPr>
        <w:pStyle w:val="Textoindependiente21"/>
        <w:numPr>
          <w:ilvl w:val="1"/>
          <w:numId w:val="9"/>
        </w:numPr>
        <w:tabs>
          <w:tab w:val="num" w:pos="1935"/>
        </w:tabs>
        <w:ind w:left="1935" w:hanging="855"/>
      </w:pPr>
      <w:r>
        <w:t>Los gastos justificados serán referidos únicamente a servicios de telecomunicaciones, material fungible de ofic</w:t>
      </w:r>
      <w:r w:rsidR="00041149">
        <w:t>ina y otro material de oficina</w:t>
      </w:r>
      <w:r>
        <w:t>.</w:t>
      </w:r>
    </w:p>
    <w:p w:rsidR="004F4450" w:rsidRPr="003100C5" w:rsidRDefault="004F4450" w:rsidP="004F4450">
      <w:pPr>
        <w:pStyle w:val="Textoindependiente21"/>
        <w:rPr>
          <w:b/>
          <w:bCs/>
        </w:rPr>
      </w:pPr>
    </w:p>
    <w:p w:rsidR="004F4450" w:rsidRDefault="004F4450" w:rsidP="004F4450">
      <w:pPr>
        <w:pStyle w:val="Textoindependiente21"/>
      </w:pPr>
      <w:r w:rsidRPr="003100C5">
        <w:rPr>
          <w:b/>
          <w:bCs/>
        </w:rPr>
        <w:t xml:space="preserve">SÉPTIMA.- </w:t>
      </w:r>
      <w:r w:rsidR="004671EA" w:rsidRPr="003100C5">
        <w:t xml:space="preserve">FACUA Castilla y León –Consumidores en Acción- </w:t>
      </w:r>
      <w:r w:rsidRPr="003100C5">
        <w:t xml:space="preserve"> se compromete a su vez, a </w:t>
      </w:r>
      <w:r w:rsidR="000B4344">
        <w:t xml:space="preserve">cumplir todas las condiciones recogidas en la Ordenanza Municipal General de Subvenciones y a </w:t>
      </w:r>
      <w:r w:rsidRPr="003100C5">
        <w:t>llevar a cabo aquellas actividades que el Ayuntamiento le solicite, siempre y cuando estén incluidas en la programación de la OMIC (copia de la cual se une como Anexo, formando parte del Convenio) y dirigidas a la formación y defensa del consumidor. En dichas actividades que se plasmen por escrito, se reflejará el escudo del Excmo. Ayuntamiento de Medina del Campo.</w:t>
      </w:r>
    </w:p>
    <w:p w:rsidR="00E636DD" w:rsidRDefault="00E636DD" w:rsidP="004F4450">
      <w:pPr>
        <w:pStyle w:val="Textoindependiente21"/>
      </w:pPr>
    </w:p>
    <w:p w:rsidR="00E636DD" w:rsidRPr="003100C5" w:rsidRDefault="00E636DD" w:rsidP="004F4450">
      <w:pPr>
        <w:pStyle w:val="Textoindependiente21"/>
      </w:pPr>
    </w:p>
    <w:p w:rsidR="00E636DD" w:rsidRDefault="00E636DD" w:rsidP="004F4450">
      <w:pPr>
        <w:pStyle w:val="Textoindependiente21"/>
        <w:rPr>
          <w:b/>
          <w:bCs/>
        </w:rPr>
      </w:pPr>
    </w:p>
    <w:p w:rsidR="00FA3CB7" w:rsidRDefault="00FA3CB7" w:rsidP="004F4450">
      <w:pPr>
        <w:pStyle w:val="Textoindependiente21"/>
        <w:rPr>
          <w:b/>
          <w:bCs/>
        </w:rPr>
      </w:pPr>
    </w:p>
    <w:p w:rsidR="004F4450" w:rsidRDefault="004F4450" w:rsidP="004F4450">
      <w:pPr>
        <w:pStyle w:val="Textoindependiente21"/>
      </w:pPr>
      <w:r w:rsidRPr="003100C5">
        <w:rPr>
          <w:b/>
          <w:bCs/>
        </w:rPr>
        <w:t>OCTAVA.-</w:t>
      </w:r>
      <w:r w:rsidRPr="003100C5">
        <w:t xml:space="preserve"> El presente Convenio tiene carácter administrativo y a los tribunales de este carácter se someten expresamente las partes firmantes.</w:t>
      </w:r>
    </w:p>
    <w:p w:rsidR="00F80AF8" w:rsidRDefault="00F80AF8" w:rsidP="004F4450">
      <w:pPr>
        <w:pStyle w:val="Textoindependiente21"/>
      </w:pPr>
    </w:p>
    <w:p w:rsidR="004F4450" w:rsidRPr="003100C5" w:rsidRDefault="004F4450" w:rsidP="004F4450">
      <w:pPr>
        <w:pStyle w:val="Textoindependiente21"/>
      </w:pPr>
      <w:r w:rsidRPr="003100C5">
        <w:rPr>
          <w:b/>
          <w:bCs/>
        </w:rPr>
        <w:t>NOVENA.-</w:t>
      </w:r>
      <w:r w:rsidRPr="003100C5">
        <w:t xml:space="preserve"> El presente Convenio será efectivo para el </w:t>
      </w:r>
      <w:r w:rsidR="00F80AF8">
        <w:t>año 20</w:t>
      </w:r>
      <w:r w:rsidR="00BF12FC">
        <w:t>2</w:t>
      </w:r>
      <w:r w:rsidR="00D97620">
        <w:t>1</w:t>
      </w:r>
      <w:r w:rsidR="00F80AF8">
        <w:t>, no podrán incluirse gastos que no correspondan a dicho año.</w:t>
      </w:r>
      <w:r w:rsidRPr="003100C5">
        <w:t xml:space="preserve"> </w:t>
      </w:r>
    </w:p>
    <w:p w:rsidR="00F80AF8" w:rsidRDefault="00F80AF8" w:rsidP="004F4450">
      <w:pPr>
        <w:pStyle w:val="Textoindependiente21"/>
        <w:rPr>
          <w:b/>
          <w:bCs/>
        </w:rPr>
      </w:pPr>
    </w:p>
    <w:p w:rsidR="004F4450" w:rsidRDefault="004F4450" w:rsidP="004F4450">
      <w:pPr>
        <w:pStyle w:val="Textoindependiente21"/>
      </w:pPr>
      <w:r w:rsidRPr="003100C5">
        <w:rPr>
          <w:b/>
          <w:bCs/>
        </w:rPr>
        <w:t>DÉCIMA.-</w:t>
      </w:r>
      <w:r w:rsidRPr="003100C5">
        <w:t xml:space="preserve"> En el supuesto de que la justificación de los gastos que tiene que realizar </w:t>
      </w:r>
      <w:r w:rsidR="004671EA" w:rsidRPr="003100C5">
        <w:t xml:space="preserve">FACUA Castilla y León –Consumidores en Acción- </w:t>
      </w:r>
      <w:r w:rsidRPr="003100C5">
        <w:t xml:space="preserve"> en l</w:t>
      </w:r>
      <w:r w:rsidR="004671EA" w:rsidRPr="003100C5">
        <w:t>os términos establecidos por la Ordenanza General de las Subvenciona a conceder por el Ayuntamiento de Medina del Campo y</w:t>
      </w:r>
      <w:r w:rsidRPr="003100C5">
        <w:t xml:space="preserve"> Bases de Ejecución del Presupuesto municipal de los ejercicios a los que se refiere este Convenio, no obtuviere el conforme y la fiscalización previa favorable de la Intervención Municipal de fondos, la subvención que a dicha institución se concede por medio del presente Convenio, será reducida proporcionalmente y, únicamente le será abonado a </w:t>
      </w:r>
      <w:r w:rsidR="004671EA" w:rsidRPr="003100C5">
        <w:t xml:space="preserve">FACUA Castilla y León –Consumidores en Acción- </w:t>
      </w:r>
      <w:r w:rsidRPr="003100C5">
        <w:t xml:space="preserve"> el importe de la subvención al que la Intervención preste conformidad.</w:t>
      </w:r>
    </w:p>
    <w:p w:rsidR="00F80AF8" w:rsidRPr="003100C5" w:rsidRDefault="00F80AF8" w:rsidP="004F4450">
      <w:pPr>
        <w:pStyle w:val="Textoindependiente21"/>
      </w:pPr>
    </w:p>
    <w:p w:rsidR="00FA3CB7" w:rsidRDefault="00F80AF8" w:rsidP="00F80AF8">
      <w:pPr>
        <w:jc w:val="both"/>
        <w:rPr>
          <w:rFonts w:ascii="Arial" w:hAnsi="Arial" w:cs="Arial"/>
          <w:kern w:val="0"/>
          <w:lang w:eastAsia="es-ES"/>
        </w:rPr>
      </w:pPr>
      <w:r>
        <w:rPr>
          <w:rFonts w:ascii="Arial" w:hAnsi="Arial" w:cs="Arial"/>
          <w:b/>
        </w:rPr>
        <w:t>UN</w:t>
      </w:r>
      <w:r w:rsidRPr="00F80AF8">
        <w:rPr>
          <w:rFonts w:ascii="Arial" w:hAnsi="Arial" w:cs="Arial"/>
          <w:b/>
        </w:rPr>
        <w:t>DÉCIMA.-</w:t>
      </w:r>
      <w:r>
        <w:t xml:space="preserve"> </w:t>
      </w:r>
      <w:r w:rsidRPr="00F80AF8">
        <w:rPr>
          <w:kern w:val="0"/>
          <w:lang w:eastAsia="es-ES"/>
        </w:rPr>
        <w:t xml:space="preserve"> </w:t>
      </w:r>
      <w:r w:rsidRPr="00F80AF8">
        <w:rPr>
          <w:rFonts w:ascii="Arial" w:hAnsi="Arial" w:cs="Arial"/>
          <w:kern w:val="0"/>
          <w:lang w:eastAsia="es-ES"/>
        </w:rPr>
        <w:t xml:space="preserve">El convenio deberá cumplir lo recogido en la Base 50.9 de las Bases de </w:t>
      </w:r>
      <w:r w:rsidR="00EA2529">
        <w:rPr>
          <w:rFonts w:ascii="Arial" w:hAnsi="Arial" w:cs="Arial"/>
          <w:kern w:val="0"/>
          <w:lang w:eastAsia="es-ES"/>
        </w:rPr>
        <w:t>Ejecución del Presupuesto de 2018</w:t>
      </w:r>
      <w:r w:rsidRPr="00F80AF8">
        <w:rPr>
          <w:rFonts w:ascii="Arial" w:hAnsi="Arial" w:cs="Arial"/>
          <w:kern w:val="0"/>
          <w:lang w:eastAsia="es-ES"/>
        </w:rPr>
        <w:t xml:space="preserve">, </w:t>
      </w:r>
      <w:r w:rsidR="00905900">
        <w:rPr>
          <w:rFonts w:ascii="Arial" w:hAnsi="Arial" w:cs="Arial"/>
          <w:kern w:val="0"/>
          <w:lang w:eastAsia="es-ES"/>
        </w:rPr>
        <w:t>a</w:t>
      </w:r>
      <w:r w:rsidRPr="00F80AF8">
        <w:rPr>
          <w:rFonts w:ascii="Arial" w:hAnsi="Arial" w:cs="Arial"/>
          <w:kern w:val="0"/>
          <w:lang w:eastAsia="es-ES"/>
        </w:rPr>
        <w:t xml:space="preserve"> la justificación de los gastos </w:t>
      </w:r>
      <w:r w:rsidR="00905900">
        <w:rPr>
          <w:rFonts w:ascii="Arial" w:hAnsi="Arial" w:cs="Arial"/>
          <w:kern w:val="0"/>
          <w:lang w:eastAsia="es-ES"/>
        </w:rPr>
        <w:t xml:space="preserve">mediante la correspondiente factura o documento análogo, deberá acompañarse recibo bancario o de trasferencia, que justifique su cargo en cuenta y siempre a titularidad de la organización. </w:t>
      </w:r>
    </w:p>
    <w:p w:rsidR="00FA3CB7" w:rsidRDefault="00FA3CB7" w:rsidP="00F80AF8">
      <w:pPr>
        <w:jc w:val="both"/>
        <w:rPr>
          <w:rFonts w:ascii="Arial" w:hAnsi="Arial" w:cs="Arial"/>
          <w:kern w:val="0"/>
          <w:lang w:eastAsia="es-ES"/>
        </w:rPr>
      </w:pPr>
    </w:p>
    <w:p w:rsidR="00F80AF8" w:rsidRPr="00F80AF8" w:rsidRDefault="00FA3CB7" w:rsidP="00F80AF8">
      <w:pPr>
        <w:jc w:val="both"/>
        <w:rPr>
          <w:rFonts w:ascii="Arial" w:hAnsi="Arial" w:cs="Arial"/>
        </w:rPr>
      </w:pPr>
      <w:r w:rsidRPr="00FA3CB7">
        <w:rPr>
          <w:rFonts w:ascii="Arial" w:hAnsi="Arial" w:cs="Arial"/>
          <w:b/>
          <w:kern w:val="0"/>
          <w:lang w:eastAsia="es-ES"/>
        </w:rPr>
        <w:t>DUODÉCIMA.-</w:t>
      </w:r>
      <w:r>
        <w:rPr>
          <w:rFonts w:ascii="Arial" w:hAnsi="Arial" w:cs="Arial"/>
          <w:kern w:val="0"/>
          <w:lang w:eastAsia="es-ES"/>
        </w:rPr>
        <w:t xml:space="preserve"> </w:t>
      </w:r>
      <w:r w:rsidR="00905900">
        <w:rPr>
          <w:rFonts w:ascii="Arial" w:hAnsi="Arial" w:cs="Arial"/>
          <w:kern w:val="0"/>
          <w:lang w:eastAsia="es-ES"/>
        </w:rPr>
        <w:t xml:space="preserve">Los </w:t>
      </w:r>
      <w:r w:rsidR="00F80AF8" w:rsidRPr="00F80AF8">
        <w:rPr>
          <w:rFonts w:ascii="Arial" w:hAnsi="Arial" w:cs="Arial"/>
          <w:kern w:val="0"/>
          <w:lang w:eastAsia="es-ES"/>
        </w:rPr>
        <w:t>pag</w:t>
      </w:r>
      <w:r w:rsidR="00905900">
        <w:rPr>
          <w:rFonts w:ascii="Arial" w:hAnsi="Arial" w:cs="Arial"/>
          <w:kern w:val="0"/>
          <w:lang w:eastAsia="es-ES"/>
        </w:rPr>
        <w:t>o</w:t>
      </w:r>
      <w:r w:rsidR="00F80AF8" w:rsidRPr="00F80AF8">
        <w:rPr>
          <w:rFonts w:ascii="Arial" w:hAnsi="Arial" w:cs="Arial"/>
          <w:kern w:val="0"/>
          <w:lang w:eastAsia="es-ES"/>
        </w:rPr>
        <w:t>s al contado no debe</w:t>
      </w:r>
      <w:r w:rsidR="00905900">
        <w:rPr>
          <w:rFonts w:ascii="Arial" w:hAnsi="Arial" w:cs="Arial"/>
          <w:kern w:val="0"/>
          <w:lang w:eastAsia="es-ES"/>
        </w:rPr>
        <w:t>n</w:t>
      </w:r>
      <w:r w:rsidR="00F80AF8" w:rsidRPr="00F80AF8">
        <w:rPr>
          <w:rFonts w:ascii="Arial" w:hAnsi="Arial" w:cs="Arial"/>
          <w:kern w:val="0"/>
          <w:lang w:eastAsia="es-ES"/>
        </w:rPr>
        <w:t xml:space="preserve"> superar el 20% del importe total de la subvención. El Ayuntamiento de Medina del Campo abonará la subvención una vez aprobada la Cuenta Justificativa por la JGL.</w:t>
      </w:r>
    </w:p>
    <w:p w:rsidR="004F4450" w:rsidRPr="003100C5" w:rsidRDefault="004F4450" w:rsidP="004F4450">
      <w:pPr>
        <w:pStyle w:val="Textoindependiente21"/>
      </w:pPr>
    </w:p>
    <w:p w:rsidR="004F4450" w:rsidRDefault="004F4450" w:rsidP="004F4450">
      <w:pPr>
        <w:pStyle w:val="Textoindependiente21"/>
      </w:pPr>
      <w:r w:rsidRPr="003100C5">
        <w:t>Y en prueba de conformidad, firman las partes intervinientes en duplicado ejemplar, en la representación que cada una ostenta, en el lugar y fecha expuestas en el encabezamiento.</w:t>
      </w:r>
    </w:p>
    <w:p w:rsidR="00FE011A" w:rsidRPr="003100C5" w:rsidRDefault="00FE011A" w:rsidP="004F4450">
      <w:pPr>
        <w:pStyle w:val="Textoindependiente21"/>
      </w:pPr>
    </w:p>
    <w:p w:rsidR="00F80AF8" w:rsidRDefault="004F4450" w:rsidP="004F4450">
      <w:pPr>
        <w:tabs>
          <w:tab w:val="left" w:pos="470"/>
        </w:tabs>
      </w:pPr>
      <w:r w:rsidRPr="003100C5">
        <w:tab/>
      </w:r>
    </w:p>
    <w:p w:rsidR="00F80AF8" w:rsidRDefault="00F80AF8" w:rsidP="004F4450">
      <w:pPr>
        <w:tabs>
          <w:tab w:val="left" w:pos="470"/>
        </w:tabs>
      </w:pPr>
    </w:p>
    <w:p w:rsidR="00F80AF8" w:rsidRPr="003100C5" w:rsidRDefault="00F80AF8" w:rsidP="004F4450">
      <w:pPr>
        <w:tabs>
          <w:tab w:val="left" w:pos="470"/>
        </w:tabs>
        <w:rPr>
          <w:rFonts w:ascii="Arial" w:hAnsi="Arial" w:cs="Arial"/>
        </w:rPr>
      </w:pPr>
    </w:p>
    <w:p w:rsidR="004F4450" w:rsidRPr="003100C5" w:rsidRDefault="004F4450" w:rsidP="00421612">
      <w:pPr>
        <w:pStyle w:val="Textoindependiente21"/>
      </w:pPr>
      <w:r w:rsidRPr="003100C5">
        <w:t>D.</w:t>
      </w:r>
      <w:r w:rsidR="003D36D6">
        <w:t xml:space="preserve"> Guzmán Gómez Alonso</w:t>
      </w:r>
      <w:r w:rsidRPr="003100C5">
        <w:tab/>
      </w:r>
      <w:r w:rsidR="00421612">
        <w:tab/>
      </w:r>
      <w:r w:rsidR="00421612">
        <w:tab/>
      </w:r>
      <w:r w:rsidR="00421612">
        <w:tab/>
      </w:r>
      <w:r w:rsidRPr="003100C5">
        <w:t>D. Jesús Ulloa Barrocal</w:t>
      </w:r>
    </w:p>
    <w:p w:rsidR="004F4450" w:rsidRPr="003100C5" w:rsidRDefault="004F4450" w:rsidP="004F4450">
      <w:pPr>
        <w:pStyle w:val="Textoindependiente21"/>
        <w:ind w:left="5664" w:hanging="5664"/>
      </w:pPr>
    </w:p>
    <w:p w:rsidR="004F4450" w:rsidRDefault="004F4450" w:rsidP="004F4450">
      <w:pPr>
        <w:pStyle w:val="Textoindependiente21"/>
        <w:ind w:left="5664" w:hanging="5664"/>
      </w:pPr>
    </w:p>
    <w:p w:rsidR="00421612" w:rsidRDefault="00421612" w:rsidP="004F4450">
      <w:pPr>
        <w:pStyle w:val="Textoindependiente21"/>
        <w:ind w:left="5664" w:hanging="5664"/>
      </w:pPr>
    </w:p>
    <w:p w:rsidR="00FE011A" w:rsidRDefault="00FE011A" w:rsidP="004F4450">
      <w:pPr>
        <w:pStyle w:val="Textoindependiente21"/>
        <w:ind w:left="5664" w:hanging="5664"/>
      </w:pPr>
    </w:p>
    <w:p w:rsidR="00421612" w:rsidRPr="003100C5" w:rsidRDefault="00421612" w:rsidP="004F4450">
      <w:pPr>
        <w:pStyle w:val="Textoindependiente21"/>
        <w:ind w:left="5664" w:hanging="5664"/>
      </w:pPr>
    </w:p>
    <w:p w:rsidR="004F4450" w:rsidRPr="003100C5" w:rsidRDefault="004F4450" w:rsidP="004F4450">
      <w:pPr>
        <w:pStyle w:val="Textoindependiente21"/>
        <w:ind w:left="5664" w:hanging="5664"/>
      </w:pPr>
    </w:p>
    <w:p w:rsidR="003805EA" w:rsidRPr="003100C5" w:rsidRDefault="003D36D6" w:rsidP="00421612">
      <w:pPr>
        <w:pStyle w:val="Textoindependiente21"/>
        <w:ind w:left="4962" w:hanging="4962"/>
        <w:rPr>
          <w:lang w:val="es-ES_tradnl"/>
        </w:rPr>
      </w:pPr>
      <w:r>
        <w:t xml:space="preserve">      </w:t>
      </w:r>
      <w:r w:rsidR="004F4450" w:rsidRPr="003100C5">
        <w:t>Alcalde-President</w:t>
      </w:r>
      <w:r>
        <w:t>e</w:t>
      </w:r>
      <w:r w:rsidR="00AB06C3">
        <w:t>.</w:t>
      </w:r>
      <w:r w:rsidR="004F4450" w:rsidRPr="003100C5">
        <w:tab/>
        <w:t xml:space="preserve">Presidente de FACUA </w:t>
      </w:r>
      <w:r w:rsidR="00421612">
        <w:t xml:space="preserve"> Castilla y León</w:t>
      </w:r>
      <w:r w:rsidR="00EE0A68">
        <w:tab/>
        <w:t>- Consumidores en Acción-.</w:t>
      </w:r>
      <w:r w:rsidR="00EE0A68" w:rsidRPr="003100C5">
        <w:rPr>
          <w:lang w:val="es-ES_tradnl"/>
        </w:rPr>
        <w:t xml:space="preserve"> </w:t>
      </w:r>
    </w:p>
    <w:p w:rsidR="0001770C" w:rsidRPr="003100C5" w:rsidRDefault="0001770C" w:rsidP="00675A04">
      <w:pPr>
        <w:rPr>
          <w:rFonts w:ascii="Arial" w:hAnsi="Arial" w:cs="Arial"/>
        </w:rPr>
      </w:pPr>
    </w:p>
    <w:sectPr w:rsidR="0001770C" w:rsidRPr="003100C5" w:rsidSect="00792555">
      <w:headerReference w:type="default" r:id="rId7"/>
      <w:footerReference w:type="even" r:id="rId8"/>
      <w:footerReference w:type="default" r:id="rId9"/>
      <w:pgSz w:w="11905" w:h="16837"/>
      <w:pgMar w:top="749" w:right="1415" w:bottom="993" w:left="1418" w:header="568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ACE" w:rsidRDefault="00F62ACE">
      <w:r>
        <w:separator/>
      </w:r>
    </w:p>
  </w:endnote>
  <w:endnote w:type="continuationSeparator" w:id="0">
    <w:p w:rsidR="00F62ACE" w:rsidRDefault="00F62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altName w:val="Segoe UI Semibold"/>
    <w:charset w:val="B1"/>
    <w:family w:val="auto"/>
    <w:pitch w:val="variable"/>
    <w:sig w:usb0="00000800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FD6" w:rsidRDefault="003E6FD6" w:rsidP="00D7436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E6FD6" w:rsidRDefault="003E6FD6" w:rsidP="003E6FD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ED0" w:rsidRPr="005428A7" w:rsidRDefault="005428A7">
    <w:pPr>
      <w:pStyle w:val="Piedepgina"/>
      <w:ind w:right="360"/>
      <w:rPr>
        <w:rFonts w:ascii="Arial" w:hAnsi="Arial" w:cs="Arial"/>
        <w:b/>
        <w:sz w:val="20"/>
        <w:szCs w:val="20"/>
      </w:rPr>
    </w:pPr>
    <w:r>
      <w:tab/>
    </w:r>
    <w:r w:rsidRPr="005428A7">
      <w:rPr>
        <w:rFonts w:ascii="Arial" w:hAnsi="Arial" w:cs="Arial"/>
        <w:b/>
        <w:sz w:val="20"/>
        <w:szCs w:val="20"/>
      </w:rPr>
      <w:t xml:space="preserve">- </w:t>
    </w:r>
    <w:r w:rsidRPr="005428A7">
      <w:rPr>
        <w:rFonts w:ascii="Arial" w:hAnsi="Arial" w:cs="Arial"/>
        <w:b/>
        <w:sz w:val="20"/>
        <w:szCs w:val="20"/>
      </w:rPr>
      <w:fldChar w:fldCharType="begin"/>
    </w:r>
    <w:r w:rsidRPr="005428A7">
      <w:rPr>
        <w:rFonts w:ascii="Arial" w:hAnsi="Arial" w:cs="Arial"/>
        <w:b/>
        <w:sz w:val="20"/>
        <w:szCs w:val="20"/>
      </w:rPr>
      <w:instrText xml:space="preserve"> PAGE </w:instrText>
    </w:r>
    <w:r w:rsidRPr="005428A7">
      <w:rPr>
        <w:rFonts w:ascii="Arial" w:hAnsi="Arial" w:cs="Arial"/>
        <w:b/>
        <w:sz w:val="20"/>
        <w:szCs w:val="20"/>
      </w:rPr>
      <w:fldChar w:fldCharType="separate"/>
    </w:r>
    <w:r w:rsidR="004011FA">
      <w:rPr>
        <w:rFonts w:ascii="Arial" w:hAnsi="Arial" w:cs="Arial"/>
        <w:b/>
        <w:noProof/>
        <w:sz w:val="20"/>
        <w:szCs w:val="20"/>
      </w:rPr>
      <w:t>4</w:t>
    </w:r>
    <w:r w:rsidRPr="005428A7">
      <w:rPr>
        <w:rFonts w:ascii="Arial" w:hAnsi="Arial" w:cs="Arial"/>
        <w:b/>
        <w:sz w:val="20"/>
        <w:szCs w:val="20"/>
      </w:rPr>
      <w:fldChar w:fldCharType="end"/>
    </w:r>
    <w:r w:rsidRPr="005428A7">
      <w:rPr>
        <w:rFonts w:ascii="Arial" w:hAnsi="Arial" w:cs="Arial"/>
        <w:b/>
        <w:sz w:val="20"/>
        <w:szCs w:val="2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ACE" w:rsidRDefault="00F62ACE">
      <w:r>
        <w:separator/>
      </w:r>
    </w:p>
  </w:footnote>
  <w:footnote w:type="continuationSeparator" w:id="0">
    <w:p w:rsidR="00F62ACE" w:rsidRDefault="00F62A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284" w:type="dxa"/>
      <w:tblLook w:val="04A0"/>
    </w:tblPr>
    <w:tblGrid>
      <w:gridCol w:w="996"/>
      <w:gridCol w:w="3685"/>
      <w:gridCol w:w="4567"/>
    </w:tblGrid>
    <w:tr w:rsidR="00385E8B" w:rsidRPr="00E37018" w:rsidTr="00E37018">
      <w:trPr>
        <w:trHeight w:hRule="exact" w:val="1247"/>
      </w:trPr>
      <w:tc>
        <w:tcPr>
          <w:tcW w:w="960" w:type="dxa"/>
        </w:tcPr>
        <w:p w:rsidR="00385E8B" w:rsidRPr="00E37018" w:rsidRDefault="004011FA" w:rsidP="00E37018">
          <w:pPr>
            <w:pStyle w:val="Encabezado"/>
            <w:tabs>
              <w:tab w:val="center" w:pos="3402"/>
              <w:tab w:val="left" w:pos="3544"/>
            </w:tabs>
            <w:rPr>
              <w:sz w:val="20"/>
            </w:rPr>
          </w:pPr>
          <w:r>
            <w:rPr>
              <w:noProof/>
              <w:sz w:val="20"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0</wp:posOffset>
                </wp:positionV>
                <wp:extent cx="471805" cy="750570"/>
                <wp:effectExtent l="19050" t="0" r="4445" b="0"/>
                <wp:wrapTight wrapText="bothSides">
                  <wp:wrapPolygon edited="0">
                    <wp:start x="-872" y="0"/>
                    <wp:lineTo x="-872" y="20832"/>
                    <wp:lineTo x="21803" y="20832"/>
                    <wp:lineTo x="21803" y="0"/>
                    <wp:lineTo x="-872" y="0"/>
                  </wp:wrapPolygon>
                </wp:wrapTight>
                <wp:docPr id="6" name="Imagen 4" descr="aaa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aaa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1805" cy="750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</w:tcPr>
        <w:p w:rsidR="00385E8B" w:rsidRPr="00E37018" w:rsidRDefault="00385E8B" w:rsidP="00E37018">
          <w:pPr>
            <w:pStyle w:val="Encabezado"/>
            <w:tabs>
              <w:tab w:val="center" w:pos="3402"/>
              <w:tab w:val="left" w:pos="3544"/>
            </w:tabs>
            <w:rPr>
              <w:sz w:val="20"/>
            </w:rPr>
          </w:pPr>
        </w:p>
        <w:p w:rsidR="00385E8B" w:rsidRPr="00E37018" w:rsidRDefault="00385E8B" w:rsidP="00E37018">
          <w:pPr>
            <w:pStyle w:val="Encabezado"/>
            <w:tabs>
              <w:tab w:val="center" w:pos="3402"/>
              <w:tab w:val="left" w:pos="3544"/>
            </w:tabs>
            <w:ind w:left="-284"/>
            <w:rPr>
              <w:rFonts w:ascii="Aharoni" w:hAnsi="Aharoni" w:cs="Aharoni"/>
              <w:color w:val="000099"/>
              <w:sz w:val="36"/>
              <w:szCs w:val="36"/>
            </w:rPr>
          </w:pPr>
          <w:r w:rsidRPr="00E37018">
            <w:rPr>
              <w:rFonts w:ascii="Aharoni" w:hAnsi="Aharoni" w:cs="Aharoni"/>
              <w:sz w:val="20"/>
            </w:rPr>
            <w:t xml:space="preserve">       </w:t>
          </w:r>
          <w:r w:rsidRPr="00E37018">
            <w:rPr>
              <w:rFonts w:ascii="Aharoni" w:hAnsi="Aharoni" w:cs="Aharoni"/>
              <w:color w:val="000099"/>
              <w:sz w:val="36"/>
              <w:szCs w:val="36"/>
            </w:rPr>
            <w:t>Ayuntamiento de</w:t>
          </w:r>
        </w:p>
        <w:p w:rsidR="00385E8B" w:rsidRPr="00E37018" w:rsidRDefault="00385E8B" w:rsidP="00E37018">
          <w:pPr>
            <w:pStyle w:val="Encabezado"/>
            <w:tabs>
              <w:tab w:val="center" w:pos="3402"/>
              <w:tab w:val="left" w:pos="3544"/>
            </w:tabs>
            <w:ind w:left="-284"/>
            <w:rPr>
              <w:rFonts w:ascii="Aharoni" w:hAnsi="Aharoni" w:cs="Aharoni"/>
              <w:color w:val="000099"/>
              <w:sz w:val="36"/>
              <w:szCs w:val="36"/>
            </w:rPr>
          </w:pPr>
          <w:r w:rsidRPr="00E37018">
            <w:rPr>
              <w:rFonts w:ascii="Aharoni" w:hAnsi="Aharoni" w:cs="Aharoni"/>
              <w:color w:val="000099"/>
              <w:sz w:val="36"/>
              <w:szCs w:val="36"/>
            </w:rPr>
            <w:t xml:space="preserve">    Medina del Campo</w:t>
          </w:r>
        </w:p>
        <w:p w:rsidR="00385E8B" w:rsidRPr="00E37018" w:rsidRDefault="00385E8B" w:rsidP="00E37018">
          <w:pPr>
            <w:pStyle w:val="Encabezado"/>
            <w:tabs>
              <w:tab w:val="center" w:pos="3402"/>
              <w:tab w:val="left" w:pos="3544"/>
            </w:tabs>
            <w:rPr>
              <w:sz w:val="20"/>
            </w:rPr>
          </w:pPr>
        </w:p>
      </w:tc>
      <w:tc>
        <w:tcPr>
          <w:tcW w:w="4567" w:type="dxa"/>
        </w:tcPr>
        <w:p w:rsidR="00385E8B" w:rsidRPr="00E37018" w:rsidRDefault="004011FA" w:rsidP="00E37018">
          <w:pPr>
            <w:pStyle w:val="Encabezado"/>
            <w:tabs>
              <w:tab w:val="center" w:pos="3402"/>
              <w:tab w:val="left" w:pos="3544"/>
            </w:tabs>
            <w:jc w:val="right"/>
            <w:rPr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1932305" cy="826770"/>
                <wp:effectExtent l="19050" t="0" r="0" b="0"/>
                <wp:docPr id="1" name="Imagen 1" descr="untitl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ntitl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305" cy="826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A0336" w:rsidRPr="00E87A64" w:rsidRDefault="00E87A64" w:rsidP="00792555">
    <w:pPr>
      <w:pStyle w:val="Encabezado"/>
      <w:tabs>
        <w:tab w:val="clear" w:pos="4252"/>
        <w:tab w:val="clear" w:pos="8504"/>
      </w:tabs>
      <w:rPr>
        <w:b/>
        <w:color w:val="0000FF"/>
      </w:rPr>
    </w:pPr>
    <w:r w:rsidRPr="00E87A64">
      <w:rPr>
        <w:b/>
        <w:color w:val="0000FF"/>
        <w:sz w:val="28"/>
        <w:szCs w:val="28"/>
      </w:rPr>
      <w:t xml:space="preserve">            </w:t>
    </w:r>
    <w:r w:rsidR="00D91FEE">
      <w:rPr>
        <w:lang w:val="pt-BR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BCB2AE6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1D54481E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24656AB4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26FD6136"/>
    <w:multiLevelType w:val="hybridMultilevel"/>
    <w:tmpl w:val="3BA229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584B1F"/>
    <w:multiLevelType w:val="hybridMultilevel"/>
    <w:tmpl w:val="A5649340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D15677"/>
    <w:multiLevelType w:val="hybridMultilevel"/>
    <w:tmpl w:val="A056A7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CD10FE"/>
    <w:multiLevelType w:val="hybridMultilevel"/>
    <w:tmpl w:val="E87C9664"/>
    <w:lvl w:ilvl="0" w:tplc="7DBABD24">
      <w:start w:val="1"/>
      <w:numFmt w:val="decimal"/>
      <w:lvlText w:val="%1º/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5864FA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8"/>
  </w:num>
  <w:num w:numId="7">
    <w:abstractNumId w:val="3"/>
  </w:num>
  <w:num w:numId="8">
    <w:abstractNumId w:val="10"/>
  </w:num>
  <w:num w:numId="9">
    <w:abstractNumId w:val="5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D870D9"/>
    <w:rsid w:val="0001770C"/>
    <w:rsid w:val="000265A7"/>
    <w:rsid w:val="000350C8"/>
    <w:rsid w:val="00041149"/>
    <w:rsid w:val="00052AA5"/>
    <w:rsid w:val="00073228"/>
    <w:rsid w:val="00081A16"/>
    <w:rsid w:val="00085694"/>
    <w:rsid w:val="000B0000"/>
    <w:rsid w:val="000B4344"/>
    <w:rsid w:val="000B56FF"/>
    <w:rsid w:val="000B5A94"/>
    <w:rsid w:val="000F63CE"/>
    <w:rsid w:val="001010AB"/>
    <w:rsid w:val="00116C8A"/>
    <w:rsid w:val="0013446F"/>
    <w:rsid w:val="00140DBD"/>
    <w:rsid w:val="00141F36"/>
    <w:rsid w:val="00146270"/>
    <w:rsid w:val="00163788"/>
    <w:rsid w:val="0017509E"/>
    <w:rsid w:val="001A0336"/>
    <w:rsid w:val="001F3305"/>
    <w:rsid w:val="001F52A2"/>
    <w:rsid w:val="00234075"/>
    <w:rsid w:val="002815C7"/>
    <w:rsid w:val="00286C7B"/>
    <w:rsid w:val="002B6ACC"/>
    <w:rsid w:val="002C5408"/>
    <w:rsid w:val="002D1E76"/>
    <w:rsid w:val="002E12B8"/>
    <w:rsid w:val="002F7AF7"/>
    <w:rsid w:val="003100C5"/>
    <w:rsid w:val="00313EBD"/>
    <w:rsid w:val="003261B4"/>
    <w:rsid w:val="00336DE5"/>
    <w:rsid w:val="0035132D"/>
    <w:rsid w:val="00355148"/>
    <w:rsid w:val="003805EA"/>
    <w:rsid w:val="00385E8B"/>
    <w:rsid w:val="003A2E01"/>
    <w:rsid w:val="003C11DB"/>
    <w:rsid w:val="003D36D6"/>
    <w:rsid w:val="003D5862"/>
    <w:rsid w:val="003E08BB"/>
    <w:rsid w:val="003E505F"/>
    <w:rsid w:val="003E6FD6"/>
    <w:rsid w:val="004011FA"/>
    <w:rsid w:val="00401FB9"/>
    <w:rsid w:val="00421612"/>
    <w:rsid w:val="004362D6"/>
    <w:rsid w:val="00440FA3"/>
    <w:rsid w:val="00446AD0"/>
    <w:rsid w:val="004671EA"/>
    <w:rsid w:val="00486FF8"/>
    <w:rsid w:val="004C0BE0"/>
    <w:rsid w:val="004E7F43"/>
    <w:rsid w:val="004F4450"/>
    <w:rsid w:val="005053A6"/>
    <w:rsid w:val="00514BE6"/>
    <w:rsid w:val="005428A7"/>
    <w:rsid w:val="00584D3F"/>
    <w:rsid w:val="005E0638"/>
    <w:rsid w:val="005E34FB"/>
    <w:rsid w:val="0060664C"/>
    <w:rsid w:val="00607DAF"/>
    <w:rsid w:val="00650ADF"/>
    <w:rsid w:val="00675A04"/>
    <w:rsid w:val="006C04C8"/>
    <w:rsid w:val="00717F0D"/>
    <w:rsid w:val="00723CDE"/>
    <w:rsid w:val="007528CB"/>
    <w:rsid w:val="00792555"/>
    <w:rsid w:val="007A225E"/>
    <w:rsid w:val="007A38D9"/>
    <w:rsid w:val="007F4FD1"/>
    <w:rsid w:val="00817409"/>
    <w:rsid w:val="00834ED0"/>
    <w:rsid w:val="00857911"/>
    <w:rsid w:val="0086229B"/>
    <w:rsid w:val="00866083"/>
    <w:rsid w:val="008A4A10"/>
    <w:rsid w:val="008B2C44"/>
    <w:rsid w:val="008D066C"/>
    <w:rsid w:val="008E2D34"/>
    <w:rsid w:val="008F140A"/>
    <w:rsid w:val="00905900"/>
    <w:rsid w:val="009112CB"/>
    <w:rsid w:val="00937FAB"/>
    <w:rsid w:val="00956834"/>
    <w:rsid w:val="00993EA0"/>
    <w:rsid w:val="009A0F1F"/>
    <w:rsid w:val="009E7CF7"/>
    <w:rsid w:val="00A06B73"/>
    <w:rsid w:val="00A07D1A"/>
    <w:rsid w:val="00A2708A"/>
    <w:rsid w:val="00A35C7B"/>
    <w:rsid w:val="00A62FAA"/>
    <w:rsid w:val="00AA399A"/>
    <w:rsid w:val="00AB06C3"/>
    <w:rsid w:val="00AB1394"/>
    <w:rsid w:val="00AD0BE0"/>
    <w:rsid w:val="00AE15FE"/>
    <w:rsid w:val="00AE58AA"/>
    <w:rsid w:val="00B01936"/>
    <w:rsid w:val="00B72E2C"/>
    <w:rsid w:val="00B8088C"/>
    <w:rsid w:val="00BE01E2"/>
    <w:rsid w:val="00BF12FC"/>
    <w:rsid w:val="00C277A6"/>
    <w:rsid w:val="00C64054"/>
    <w:rsid w:val="00C74400"/>
    <w:rsid w:val="00C914FC"/>
    <w:rsid w:val="00C952BC"/>
    <w:rsid w:val="00CA6976"/>
    <w:rsid w:val="00D24B33"/>
    <w:rsid w:val="00D32491"/>
    <w:rsid w:val="00D74365"/>
    <w:rsid w:val="00D870D9"/>
    <w:rsid w:val="00D91FEE"/>
    <w:rsid w:val="00D94E6B"/>
    <w:rsid w:val="00D97620"/>
    <w:rsid w:val="00E02DA0"/>
    <w:rsid w:val="00E16769"/>
    <w:rsid w:val="00E37018"/>
    <w:rsid w:val="00E41AFF"/>
    <w:rsid w:val="00E610C6"/>
    <w:rsid w:val="00E636DD"/>
    <w:rsid w:val="00E8166F"/>
    <w:rsid w:val="00E82F3E"/>
    <w:rsid w:val="00E87A64"/>
    <w:rsid w:val="00EA2529"/>
    <w:rsid w:val="00EE0A68"/>
    <w:rsid w:val="00F01D1A"/>
    <w:rsid w:val="00F0456D"/>
    <w:rsid w:val="00F23119"/>
    <w:rsid w:val="00F62ACE"/>
    <w:rsid w:val="00F80AF8"/>
    <w:rsid w:val="00F901C5"/>
    <w:rsid w:val="00FA3CB7"/>
    <w:rsid w:val="00FA5AB8"/>
    <w:rsid w:val="00FB3D81"/>
    <w:rsid w:val="00FB6058"/>
    <w:rsid w:val="00FD1CAF"/>
    <w:rsid w:val="00FE011A"/>
    <w:rsid w:val="00FE155C"/>
    <w:rsid w:val="00FE7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 w:cs="Arial"/>
      <w:color w:val="0000FF"/>
      <w:sz w:val="22"/>
      <w:szCs w:val="20"/>
    </w:rPr>
  </w:style>
  <w:style w:type="character" w:default="1" w:styleId="Fuentedeprrafopredeter">
    <w:name w:val="Default Paragraph Font"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3z0">
    <w:name w:val="WW8Num3z0"/>
    <w:rPr>
      <w:b w:val="0"/>
      <w:i w:val="0"/>
    </w:rPr>
  </w:style>
  <w:style w:type="character" w:customStyle="1" w:styleId="WW8Num4z3">
    <w:name w:val="WW8Num4z3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Symbol" w:eastAsia="Times New Roman" w:hAnsi="Symbol" w:cs="Arial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6z4">
    <w:name w:val="WW8Num6z4"/>
    <w:rPr>
      <w:rFonts w:ascii="Courier New" w:hAnsi="Courier New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customStyle="1" w:styleId="Smbolodenotaalpie">
    <w:name w:val="Símbolo de nota al pie"/>
    <w:basedOn w:val="Fuentedeprrafopredeter1"/>
    <w:rPr>
      <w:vertAlign w:val="superscript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pPr>
      <w:jc w:val="center"/>
    </w:pPr>
    <w:rPr>
      <w:rFonts w:ascii="Arial" w:hAnsi="Arial" w:cs="Arial"/>
      <w:b/>
      <w:bCs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 w:cs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autoSpaceDE w:val="0"/>
    </w:pPr>
    <w:rPr>
      <w:rFonts w:ascii="Courier New" w:hAnsi="Courier New" w:cs="Courier New"/>
      <w:color w:val="FF0000"/>
      <w:sz w:val="20"/>
      <w:szCs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Normal"/>
    <w:pPr>
      <w:spacing w:before="120" w:after="120"/>
      <w:jc w:val="both"/>
    </w:pPr>
    <w:rPr>
      <w:rFonts w:ascii="Arial" w:hAnsi="Arial"/>
      <w:sz w:val="20"/>
      <w:szCs w:val="20"/>
    </w:rPr>
  </w:style>
  <w:style w:type="paragraph" w:styleId="Textonotapie">
    <w:name w:val="footnote text"/>
    <w:basedOn w:val="Normal"/>
    <w:rPr>
      <w:sz w:val="20"/>
      <w:szCs w:val="20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</w:style>
  <w:style w:type="character" w:customStyle="1" w:styleId="TextoindependienteCar">
    <w:name w:val="Texto independiente Car"/>
    <w:basedOn w:val="Fuentedeprrafopredeter"/>
    <w:link w:val="Textoindependiente"/>
    <w:rsid w:val="00C277A6"/>
    <w:rPr>
      <w:rFonts w:ascii="Arial" w:hAnsi="Arial" w:cs="Arial"/>
      <w:b/>
      <w:bCs/>
      <w:kern w:val="1"/>
      <w:sz w:val="24"/>
      <w:szCs w:val="24"/>
      <w:lang w:eastAsia="ar-SA"/>
    </w:rPr>
  </w:style>
  <w:style w:type="table" w:styleId="Tablaconcuadrcula">
    <w:name w:val="Table Grid"/>
    <w:basedOn w:val="Tablanormal"/>
    <w:rsid w:val="00385E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1448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 DE COLABORACIÓN ENTRE EL AYUNTAMIENTO DE</vt:lpstr>
    </vt:vector>
  </TitlesOfParts>
  <Company>Camara de Comercio de Valladolid</Company>
  <LinksUpToDate>false</LinksUpToDate>
  <CharactersWithSpaces>9399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 DE COLABORACIÓN ENTRE EL AYUNTAMIENTO DE</dc:title>
  <dc:creator>m_martinez</dc:creator>
  <cp:lastModifiedBy>carlos</cp:lastModifiedBy>
  <cp:revision>2</cp:revision>
  <cp:lastPrinted>2019-10-11T10:31:00Z</cp:lastPrinted>
  <dcterms:created xsi:type="dcterms:W3CDTF">2022-03-11T10:28:00Z</dcterms:created>
  <dcterms:modified xsi:type="dcterms:W3CDTF">2022-03-11T10:28:00Z</dcterms:modified>
</cp:coreProperties>
</file>