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 xml:space="preserve">CONVENIO DE COLABORACIÓN ENTRE EL AYUNTAMIENTO DE PUIG-REIG Y LA ASOCIACION DE VECINOS DE LA </w:t>
      </w:r>
      <w:r>
        <w:rPr>
          <w:lang w:val="es-ES"/>
        </w:rPr>
        <w:t>AMETLLA</w:t>
      </w:r>
      <w:r w:rsidRPr="00C6370B">
        <w:rPr>
          <w:lang w:val="es-ES"/>
        </w:rPr>
        <w:t xml:space="preserve"> DE MEROLA POR LA ORGANIZACIÓN DE LA FIESTA MAYOR DE LA ALMENDRA DE MEROLA DEL AÑO 2021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REUNIDOS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De una parte, J. M. A. R. en nombre y representación del AYUNTAMIENTO DE PUIG REIG con NIF P0817400E, asistido por la secretaria del Ayuntamiento,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Y de la otra parte</w:t>
      </w:r>
      <w:r w:rsidR="00576463">
        <w:rPr>
          <w:lang w:val="es-ES"/>
        </w:rPr>
        <w:t xml:space="preserve"> R.S.M., CON N.I.F</w:t>
      </w:r>
      <w:proofErr w:type="gramStart"/>
      <w:r w:rsidR="00576463">
        <w:rPr>
          <w:lang w:val="es-ES"/>
        </w:rPr>
        <w:t>. …</w:t>
      </w:r>
      <w:proofErr w:type="gramEnd"/>
      <w:r w:rsidR="00576463">
        <w:rPr>
          <w:lang w:val="es-ES"/>
        </w:rPr>
        <w:t>707Q</w:t>
      </w:r>
      <w:bookmarkStart w:id="0" w:name="_GoBack"/>
      <w:bookmarkEnd w:id="0"/>
      <w:r w:rsidRPr="00576463">
        <w:rPr>
          <w:lang w:val="es-ES"/>
        </w:rPr>
        <w:t xml:space="preserve"> ,</w:t>
      </w:r>
      <w:r w:rsidRPr="00C6370B">
        <w:rPr>
          <w:lang w:val="es-ES"/>
        </w:rPr>
        <w:t xml:space="preserve"> en representación del ASOCIACION DE VECINOS DE LA ALMENDRA DE MEROLA CIF G59987073,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Ambas partes se reconocen la capacidad legal necesaria para la formalización de este convenio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EXPONEN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1. El Ayuntamiento de Puig-reig de conformidad con el artículo 25.2.h, l y m competencias de promoción de la actividad turística de interés y ámbito local, de promoción de empleo de los tiempos libre y de promoción de la cultura.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 xml:space="preserve">2. ASOCIACION DE VECINOS DE LA ALMENDRA DE MEROLA es una entidad sin ánimo de lucro que organiza la fiesta mayor de la </w:t>
      </w:r>
      <w:proofErr w:type="spellStart"/>
      <w:r>
        <w:rPr>
          <w:lang w:val="es-ES"/>
        </w:rPr>
        <w:t>Ametlla</w:t>
      </w:r>
      <w:proofErr w:type="spellEnd"/>
      <w:r w:rsidRPr="00C6370B">
        <w:rPr>
          <w:lang w:val="es-ES"/>
        </w:rPr>
        <w:t xml:space="preserve"> de </w:t>
      </w:r>
      <w:proofErr w:type="spellStart"/>
      <w:r w:rsidRPr="00C6370B">
        <w:rPr>
          <w:lang w:val="es-ES"/>
        </w:rPr>
        <w:t>Merola</w:t>
      </w:r>
      <w:proofErr w:type="spellEnd"/>
      <w:r w:rsidRPr="00C6370B">
        <w:rPr>
          <w:lang w:val="es-ES"/>
        </w:rPr>
        <w:t xml:space="preserve">, que es Patrimonio festivo de Cataluña declarado por la Administración de la Generalidad de Cataluña, que es organiza cada año el fin de semana más cercano a Sant </w:t>
      </w:r>
      <w:proofErr w:type="spellStart"/>
      <w:r w:rsidRPr="00C6370B">
        <w:rPr>
          <w:lang w:val="es-ES"/>
        </w:rPr>
        <w:t>Mateu</w:t>
      </w:r>
      <w:proofErr w:type="spellEnd"/>
      <w:r w:rsidRPr="00C6370B">
        <w:rPr>
          <w:lang w:val="es-ES"/>
        </w:rPr>
        <w:t>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3. Tanto el Ayuntamiento de Puig-reig como la entidad ASOCIACION DE VECINOS DE LA ALMENDRA DE MEROLA ven la necesidad de colaborar en la organización de este evento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Por todo ello,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ACUERDAN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Primero.- Objeto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 xml:space="preserve">El objeto de este convenio es regular la colaboración entre el Ayuntamiento de Puig-reig y ASOCIACION DE VECINOS DE LA </w:t>
      </w:r>
      <w:r>
        <w:rPr>
          <w:lang w:val="es-ES"/>
        </w:rPr>
        <w:t>AMETLLA</w:t>
      </w:r>
      <w:r w:rsidRPr="00C6370B">
        <w:rPr>
          <w:lang w:val="es-ES"/>
        </w:rPr>
        <w:t xml:space="preserve"> DE MEROLA en la Organización de la Fiesta mayor de la </w:t>
      </w:r>
      <w:proofErr w:type="spellStart"/>
      <w:r>
        <w:rPr>
          <w:lang w:val="es-ES"/>
        </w:rPr>
        <w:t>Ametlla</w:t>
      </w:r>
      <w:proofErr w:type="spellEnd"/>
      <w:r w:rsidRPr="00C6370B">
        <w:rPr>
          <w:lang w:val="es-ES"/>
        </w:rPr>
        <w:t xml:space="preserve"> de </w:t>
      </w:r>
      <w:proofErr w:type="spellStart"/>
      <w:r w:rsidRPr="00C6370B">
        <w:rPr>
          <w:lang w:val="es-ES"/>
        </w:rPr>
        <w:t>Merola</w:t>
      </w:r>
      <w:proofErr w:type="spellEnd"/>
      <w:r w:rsidRPr="00C6370B">
        <w:rPr>
          <w:lang w:val="es-ES"/>
        </w:rPr>
        <w:t xml:space="preserve"> del año 2021 , que se celebró entre el 17 de septiembre y 21 de septiembre de 2021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Segundo.- El Ayuntamiento subvenciona a ASOCIACION DE VECINOS DE LA ALMENDRA DE MEROLA con un importe de 3.000 euros, para colaborar en la realización del activado descrita en el punto anterior.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El gasto se realizará en cargo a la partida presupuestaria 21.338.48900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 xml:space="preserve">Serán subvencionables los gastos que responda a la naturaleza de la actividad subvencionada, resulten estrictamente necesarios y se realicen en el plazo establecido. Ésta deberá ser </w:t>
      </w:r>
      <w:r w:rsidRPr="00C6370B">
        <w:rPr>
          <w:lang w:val="es-ES"/>
        </w:rPr>
        <w:lastRenderedPageBreak/>
        <w:t>efectivamente pagada antes de la finalización del período de justificación, según dispone el artículo 31 de la Ley de subvenciones.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Tercero.- Plazo de ejecución y plazo y forma de justificación.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La subvención se destinará a financiar los gastos que se hayan producido en la ejecución de las actividades descritas entre 1 de enero y 31 de diciembre de 2021.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El beneficiario tendrá que justificar la realización de la actividad subvencionada como máximo a 28 de febrero de 2022 mediante la presentación de la justificación de gastos realizados por importe igual o superior al subvencionado, según modelo que proporcione el Ayuntamiento en el siguiente caso.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En caso de falta de justificación se estará a lo que dispone la Ordenanza de subvenciones y la normativa de subvenciones.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Cuarto.- El pago se hará efectivo con un anticipo del 100% del importe de la subvención en el momento de la firma del convenio.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Quinto.- En todo lo no previsto en la presente resolución se estará a lo que establezca la Ordenanza general de subvenciones, la Ley de subvenciones y su Reglamento de desarrollo.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Sexto.- Vigencia del convenio</w:t>
      </w:r>
    </w:p>
    <w:p w:rsidR="00C6370B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Este convenio estará vigente hasta el día 28 de febrero de 2022</w:t>
      </w:r>
    </w:p>
    <w:p w:rsidR="00C6370B" w:rsidRPr="00C6370B" w:rsidRDefault="00C6370B" w:rsidP="00C6370B">
      <w:pPr>
        <w:jc w:val="both"/>
        <w:rPr>
          <w:lang w:val="es-ES"/>
        </w:rPr>
      </w:pPr>
    </w:p>
    <w:p w:rsidR="0003352A" w:rsidRPr="00C6370B" w:rsidRDefault="00C6370B" w:rsidP="00C6370B">
      <w:pPr>
        <w:jc w:val="both"/>
        <w:rPr>
          <w:lang w:val="es-ES"/>
        </w:rPr>
      </w:pPr>
      <w:r w:rsidRPr="00C6370B">
        <w:rPr>
          <w:lang w:val="es-ES"/>
        </w:rPr>
        <w:t>Y en prueba de conformidad, las personas que le otorgan firman el presente convenio en el lugar y fecha señalados</w:t>
      </w:r>
    </w:p>
    <w:sectPr w:rsidR="0003352A" w:rsidRPr="00C637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0B"/>
    <w:rsid w:val="0003352A"/>
    <w:rsid w:val="00576463"/>
    <w:rsid w:val="00C6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4D895-EFC2-4E4C-8886-E2839D911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cp:keywords/>
  <dc:description/>
  <cp:lastModifiedBy>Pilar PEY VILANOVA</cp:lastModifiedBy>
  <cp:revision>2</cp:revision>
  <dcterms:created xsi:type="dcterms:W3CDTF">2022-01-07T07:52:00Z</dcterms:created>
  <dcterms:modified xsi:type="dcterms:W3CDTF">2022-02-22T13:39:00Z</dcterms:modified>
</cp:coreProperties>
</file>