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703" w:rsidRDefault="00860703" w:rsidP="00860703">
      <w:pPr>
        <w:jc w:val="center"/>
        <w:rPr>
          <w:rFonts w:ascii="Arial" w:hAnsi="Arial" w:cs="Arial"/>
          <w:sz w:val="22"/>
          <w:szCs w:val="22"/>
        </w:rPr>
      </w:pPr>
    </w:p>
    <w:p w:rsidR="00860703" w:rsidRDefault="00860703" w:rsidP="00860703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Extracto del Decreto 2022/000419 de 07 de febrero de 2022 de </w:t>
      </w:r>
      <w:smartTag w:uri="urn:schemas-microsoft-com:office:smarttags" w:element="PersonName">
        <w:smartTagPr>
          <w:attr w:name="ProductID" w:val="la Alcald￭a"/>
        </w:smartTagPr>
        <w:r>
          <w:rPr>
            <w:rFonts w:ascii="Arial" w:hAnsi="Arial" w:cs="Arial"/>
            <w:b/>
            <w:sz w:val="22"/>
            <w:szCs w:val="22"/>
          </w:rPr>
          <w:t>la Alcaldía</w:t>
        </w:r>
      </w:smartTag>
      <w:r>
        <w:rPr>
          <w:rFonts w:ascii="Arial" w:hAnsi="Arial" w:cs="Arial"/>
          <w:b/>
          <w:sz w:val="22"/>
          <w:szCs w:val="22"/>
        </w:rPr>
        <w:t xml:space="preserve"> por el que se convoca las subvención de Juventud del Área de Política Cultural y Euskera de 2022.</w:t>
      </w:r>
    </w:p>
    <w:p w:rsidR="00860703" w:rsidRDefault="00860703" w:rsidP="00860703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>
          <w:rPr>
            <w:rFonts w:ascii="Arial" w:hAnsi="Arial" w:cs="Arial"/>
            <w:sz w:val="22"/>
            <w:szCs w:val="22"/>
          </w:rPr>
          <w:t>la Ley</w:t>
        </w:r>
      </w:smartTag>
      <w:r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>
          <w:rPr>
            <w:rFonts w:ascii="Arial" w:hAnsi="Arial" w:cs="Arial"/>
            <w:sz w:val="22"/>
            <w:szCs w:val="22"/>
          </w:rPr>
          <w:t>la Base</w:t>
        </w:r>
      </w:smartTag>
      <w:r>
        <w:rPr>
          <w:rFonts w:ascii="Arial" w:hAnsi="Arial" w:cs="Arial"/>
          <w:sz w:val="22"/>
          <w:szCs w:val="22"/>
        </w:rPr>
        <w:t xml:space="preserve"> de Datos Nacional de Subvenciones (</w:t>
      </w:r>
      <w:proofErr w:type="spellStart"/>
      <w:r>
        <w:rPr>
          <w:rFonts w:ascii="Arial" w:hAnsi="Arial" w:cs="Arial"/>
          <w:sz w:val="22"/>
          <w:szCs w:val="22"/>
        </w:rPr>
        <w:t>htpp:www.pap.minhap.gob.es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bdnstrans</w:t>
      </w:r>
      <w:proofErr w:type="spellEnd"/>
      <w:r>
        <w:rPr>
          <w:rFonts w:ascii="Arial" w:hAnsi="Arial" w:cs="Arial"/>
          <w:sz w:val="22"/>
          <w:szCs w:val="22"/>
        </w:rPr>
        <w:t>)</w:t>
      </w:r>
    </w:p>
    <w:p w:rsidR="00860703" w:rsidRDefault="00860703" w:rsidP="00860703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suppressAutoHyphens/>
        <w:jc w:val="both"/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sz w:val="22"/>
          <w:lang w:eastAsia="ar-SA"/>
        </w:rPr>
        <w:t>Grupos y/o Asociaciones de Tiempo Libre inscritas en el registro municipal de Asociaciones del Ayuntamiento de Basauri, o que desarrollen actividades/programas que tengan como destinatarias personas residentes en el mismo, tal y como se recoge en el Apartado 3.3 de las bases generales.</w:t>
      </w:r>
    </w:p>
    <w:p w:rsidR="00860703" w:rsidRDefault="00860703" w:rsidP="00860703">
      <w:pPr>
        <w:suppressAutoHyphens/>
        <w:ind w:left="360"/>
        <w:jc w:val="both"/>
        <w:rPr>
          <w:rFonts w:ascii="Arial" w:hAnsi="Arial" w:cs="Arial"/>
          <w:sz w:val="22"/>
          <w:lang w:eastAsia="ar-SA"/>
        </w:rPr>
      </w:pPr>
    </w:p>
    <w:p w:rsidR="00860703" w:rsidRDefault="00860703" w:rsidP="00860703">
      <w:pPr>
        <w:suppressAutoHyphens/>
        <w:ind w:left="708"/>
        <w:jc w:val="both"/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sz w:val="22"/>
          <w:lang w:eastAsia="ar-SA"/>
        </w:rPr>
        <w:t>EXCLUSIONES:</w:t>
      </w:r>
    </w:p>
    <w:p w:rsidR="00860703" w:rsidRDefault="00860703" w:rsidP="00860703">
      <w:pPr>
        <w:suppressAutoHyphens/>
        <w:ind w:left="708"/>
        <w:jc w:val="both"/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sz w:val="22"/>
          <w:lang w:eastAsia="ar-SA"/>
        </w:rPr>
        <w:t>Centros escolares, Asociaciones de padres y madres (AMPAS), Asociaciones de estudiantes y cualquier otra que su actividad esté centrada en el ámbito escolar y/o académico.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Segundo. El objeto de la subvención.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suppressAutoHyphens/>
        <w:jc w:val="both"/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sz w:val="22"/>
          <w:lang w:eastAsia="ar-SA"/>
        </w:rPr>
        <w:t>Facilitar a aquellas asociaciones de ocio y tiempo libre educativo que puedan desarrollar una oferta de programas para jóvenes.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Tercero. Bases Reguladoras.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>
          <w:rPr>
            <w:rFonts w:ascii="Arial" w:hAnsi="Arial" w:cs="Arial"/>
            <w:sz w:val="22"/>
            <w:szCs w:val="22"/>
          </w:rPr>
          <w:t>la Alcaldía</w:t>
        </w:r>
      </w:smartTag>
      <w:r>
        <w:rPr>
          <w:rFonts w:ascii="Arial" w:hAnsi="Arial" w:cs="Arial"/>
          <w:sz w:val="22"/>
          <w:szCs w:val="22"/>
        </w:rPr>
        <w:t xml:space="preserve"> 2022/000156 el 19 de enero de 2022, y publicados en el BOB nº 19 el 28 de enero de 2022</w:t>
      </w:r>
      <w:r>
        <w:rPr>
          <w:rFonts w:ascii="CIDFont+F2" w:hAnsi="CIDFont+F2" w:cs="CIDFont+F2"/>
          <w:sz w:val="22"/>
          <w:szCs w:val="22"/>
        </w:rPr>
        <w:t>.</w:t>
      </w:r>
    </w:p>
    <w:p w:rsidR="00860703" w:rsidRDefault="00860703" w:rsidP="00860703">
      <w:pPr>
        <w:jc w:val="both"/>
        <w:rPr>
          <w:rFonts w:ascii="Arial" w:hAnsi="Arial" w:cs="Arial"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Cuarto.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 la subvención.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>
        <w:rPr>
          <w:rFonts w:ascii="Arial" w:hAnsi="Arial" w:cs="Arial"/>
          <w:sz w:val="22"/>
          <w:szCs w:val="22"/>
          <w:lang w:val="eu-ES"/>
        </w:rPr>
        <w:t xml:space="preserve">5.323,55 </w:t>
      </w:r>
      <w:r>
        <w:rPr>
          <w:rFonts w:ascii="Arial" w:hAnsi="Arial" w:cs="Arial"/>
          <w:sz w:val="22"/>
          <w:szCs w:val="22"/>
        </w:rPr>
        <w:t>euros</w:t>
      </w:r>
    </w:p>
    <w:p w:rsidR="00860703" w:rsidRDefault="00860703" w:rsidP="00860703">
      <w:pPr>
        <w:jc w:val="both"/>
        <w:rPr>
          <w:rFonts w:ascii="Arial" w:hAnsi="Arial" w:cs="Arial"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plazo para la presentación de solicitudes será de un mes desde el día siguiente al de la publicación de la presente convocatoria en el Boletín Oficial de </w:t>
      </w:r>
      <w:proofErr w:type="spellStart"/>
      <w:r>
        <w:rPr>
          <w:rFonts w:ascii="Arial" w:hAnsi="Arial" w:cs="Arial"/>
          <w:sz w:val="22"/>
          <w:szCs w:val="22"/>
        </w:rPr>
        <w:t>Bizkaia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P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proofErr w:type="spellStart"/>
      <w:r w:rsidRPr="00860703">
        <w:rPr>
          <w:rFonts w:ascii="Arial" w:hAnsi="Arial" w:cs="Arial"/>
          <w:b/>
          <w:sz w:val="22"/>
          <w:szCs w:val="22"/>
        </w:rPr>
        <w:t>Sexto</w:t>
      </w:r>
      <w:proofErr w:type="spellEnd"/>
      <w:r w:rsidRPr="00860703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60703">
        <w:rPr>
          <w:rFonts w:ascii="Arial" w:hAnsi="Arial" w:cs="Arial"/>
          <w:b/>
          <w:sz w:val="22"/>
          <w:szCs w:val="22"/>
        </w:rPr>
        <w:t>Otros</w:t>
      </w:r>
      <w:proofErr w:type="spellEnd"/>
      <w:r w:rsidRPr="0086070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860703">
        <w:rPr>
          <w:rFonts w:ascii="Arial" w:hAnsi="Arial" w:cs="Arial"/>
          <w:b/>
          <w:sz w:val="22"/>
          <w:szCs w:val="22"/>
        </w:rPr>
        <w:t>datos</w:t>
      </w:r>
      <w:proofErr w:type="spellEnd"/>
      <w:r w:rsidRPr="00860703">
        <w:rPr>
          <w:rFonts w:ascii="Arial" w:hAnsi="Arial" w:cs="Arial"/>
          <w:b/>
          <w:sz w:val="22"/>
          <w:szCs w:val="22"/>
        </w:rPr>
        <w:t>.</w:t>
      </w:r>
    </w:p>
    <w:bookmarkEnd w:id="0"/>
    <w:p w:rsidR="00860703" w:rsidRDefault="00860703" w:rsidP="00860703">
      <w:pPr>
        <w:rPr>
          <w:lang w:val="eu-ES"/>
        </w:rPr>
      </w:pPr>
    </w:p>
    <w:p w:rsidR="00860703" w:rsidRDefault="00860703" w:rsidP="0086070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La fecha límite para la justificación es el 31 de enero de 2023.</w:t>
      </w: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jc w:val="both"/>
        <w:rPr>
          <w:rFonts w:ascii="Arial" w:hAnsi="Arial" w:cs="Arial"/>
          <w:b/>
          <w:sz w:val="22"/>
          <w:szCs w:val="22"/>
        </w:rPr>
      </w:pPr>
    </w:p>
    <w:p w:rsidR="00860703" w:rsidRDefault="00860703" w:rsidP="008607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Basauri, 07 de febrero de 2022.</w:t>
      </w:r>
    </w:p>
    <w:p w:rsidR="00860703" w:rsidRDefault="00860703" w:rsidP="00860703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Asier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Iragorri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Basaguren</w:t>
      </w:r>
      <w:proofErr w:type="spellEnd"/>
      <w:r>
        <w:rPr>
          <w:rFonts w:ascii="Arial" w:hAnsi="Arial" w:cs="Arial"/>
          <w:sz w:val="22"/>
          <w:szCs w:val="22"/>
        </w:rPr>
        <w:t>. Alcalde.</w:t>
      </w:r>
    </w:p>
    <w:p w:rsidR="00A8200C" w:rsidRDefault="00A8200C"/>
    <w:sectPr w:rsidR="00A820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703"/>
    <w:rsid w:val="00860703"/>
    <w:rsid w:val="00A8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8F310-914D-4F19-831D-6DF77F22E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1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2022-02-11T09:33:00Z</dcterms:created>
  <dcterms:modified xsi:type="dcterms:W3CDTF">2022-02-11T09:34:00Z</dcterms:modified>
</cp:coreProperties>
</file>