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CA7" w:rsidRPr="00B85431" w:rsidRDefault="007B3CA7" w:rsidP="008E50FA">
      <w:pPr>
        <w:pStyle w:val="Sangradetextonormal"/>
        <w:ind w:firstLine="2126"/>
        <w:jc w:val="both"/>
        <w:rPr>
          <w:rFonts w:ascii="Lucida Sans Unicode" w:hAnsi="Lucida Sans Unicode" w:cs="Lucida Sans Unicode"/>
        </w:rPr>
      </w:pPr>
    </w:p>
    <w:p w:rsidR="007B3CA7" w:rsidRPr="00B85431" w:rsidRDefault="007B3CA7" w:rsidP="008E50FA">
      <w:pPr>
        <w:pStyle w:val="Sangradetextonormal"/>
        <w:ind w:firstLine="2126"/>
        <w:jc w:val="both"/>
        <w:rPr>
          <w:rFonts w:ascii="Lucida Sans Unicode" w:hAnsi="Lucida Sans Unicode" w:cs="Lucida Sans Unicode"/>
        </w:rPr>
      </w:pPr>
    </w:p>
    <w:p w:rsidR="007B3CA7" w:rsidRDefault="007B3CA7"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 xml:space="preserve">Visto el expediente de la subvención nominativa establecida para los gastos en actividades de promoción, los derivados de ediciones y publicaciones y el desarrollo de nuevos productos turísticos de la </w:t>
      </w:r>
      <w:r w:rsidRPr="00B02D23">
        <w:rPr>
          <w:rFonts w:ascii="Lucida Sans Unicode" w:hAnsi="Lucida Sans Unicode" w:cs="Lucida Sans Unicode"/>
          <w:noProof/>
        </w:rPr>
        <w:t>Fundación Naturaleza y Hombre</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7B3CA7" w:rsidRDefault="007B3CA7" w:rsidP="008E50FA">
      <w:pPr>
        <w:pStyle w:val="Sangradetextonormal"/>
        <w:ind w:firstLine="2126"/>
        <w:jc w:val="both"/>
        <w:rPr>
          <w:rFonts w:ascii="Lucida Sans Unicode" w:hAnsi="Lucida Sans Unicode" w:cs="Lucida Sans Unicode"/>
        </w:rPr>
      </w:pPr>
    </w:p>
    <w:p w:rsidR="007B3CA7" w:rsidRPr="00251F64" w:rsidRDefault="007B3CA7" w:rsidP="008E50FA">
      <w:pPr>
        <w:pStyle w:val="Sangradetextonormal"/>
        <w:ind w:firstLine="2126"/>
        <w:jc w:val="both"/>
        <w:rPr>
          <w:rFonts w:ascii="Lucida Sans Unicode" w:hAnsi="Lucida Sans Unicode" w:cs="Lucida Sans Unicode"/>
        </w:rPr>
      </w:pPr>
      <w:r>
        <w:rPr>
          <w:rFonts w:ascii="Lucida Sans Unicode" w:hAnsi="Lucida Sans Unicode" w:cs="Lucida Sans Unicode"/>
        </w:rPr>
        <w:t xml:space="preserve">Vista la propuesta de la Directora General de Turismo de </w:t>
      </w:r>
      <w:r w:rsidRPr="008C70E0">
        <w:rPr>
          <w:rFonts w:ascii="Lucida Sans Unicode" w:hAnsi="Lucida Sans Unicode" w:cs="Lucida Sans Unicode"/>
        </w:rPr>
        <w:t xml:space="preserve">fecha </w:t>
      </w:r>
      <w:r w:rsidR="008C70E0" w:rsidRPr="008C70E0">
        <w:rPr>
          <w:rFonts w:ascii="Lucida Sans Unicode" w:hAnsi="Lucida Sans Unicode" w:cs="Lucida Sans Unicode"/>
        </w:rPr>
        <w:t>31</w:t>
      </w:r>
      <w:r w:rsidRPr="008C70E0">
        <w:rPr>
          <w:rFonts w:ascii="Lucida Sans Unicode" w:hAnsi="Lucida Sans Unicode" w:cs="Lucida Sans Unicode"/>
        </w:rPr>
        <w:t xml:space="preserve"> de enero de 2022, de conformidad con la Ley de Cantabria 5/2018, de 22 de noviemb</w:t>
      </w:r>
      <w:r w:rsidRPr="00251F64">
        <w:rPr>
          <w:rFonts w:ascii="Lucida Sans Unicode" w:hAnsi="Lucida Sans Unicode" w:cs="Lucida Sans Unicode"/>
        </w:rPr>
        <w:t xml:space="preserve">re, de Régimen Jurídico del Gobierno, de la Administración y del sector público institucional de la Comunidad Autónoma de Cantabria, Ley de Cantabria 10/2006, de 17 de julio, de subvenciones de Cantabria, R.D.887/2006, de 21 de julio, por el que se aprueba el Reglamento de la Ley 38/2003, de 17 de noviembre, General de Subvenciones y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de Presupuestos Generales de la Comunidad Autónoma</w:t>
      </w:r>
      <w:r>
        <w:rPr>
          <w:rFonts w:ascii="Lucida Sans Unicode" w:hAnsi="Lucida Sans Unicode" w:cs="Lucida Sans Unicode"/>
        </w:rPr>
        <w:t xml:space="preserve"> de Cantabria para el año </w:t>
      </w:r>
      <w:r w:rsidRPr="00B02D23">
        <w:rPr>
          <w:rFonts w:ascii="Lucida Sans Unicode" w:hAnsi="Lucida Sans Unicode" w:cs="Lucida Sans Unicode"/>
          <w:noProof/>
        </w:rPr>
        <w:t>2022</w:t>
      </w:r>
      <w:r w:rsidRPr="00251F64">
        <w:rPr>
          <w:rFonts w:ascii="Lucida Sans Unicode" w:hAnsi="Lucida Sans Unicode" w:cs="Lucida Sans Unicode"/>
        </w:rPr>
        <w:t xml:space="preserve"> se</w:t>
      </w:r>
    </w:p>
    <w:p w:rsidR="007B3CA7" w:rsidRPr="00251F64" w:rsidRDefault="007B3CA7" w:rsidP="008E50FA">
      <w:pPr>
        <w:ind w:firstLine="2126"/>
        <w:jc w:val="both"/>
        <w:rPr>
          <w:rFonts w:ascii="Lucida Sans Unicode" w:hAnsi="Lucida Sans Unicode" w:cs="Lucida Sans Unicode"/>
        </w:rPr>
      </w:pPr>
    </w:p>
    <w:p w:rsidR="007B3CA7" w:rsidRPr="00251F64" w:rsidRDefault="007B3CA7"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7B3CA7" w:rsidRPr="00251F64" w:rsidRDefault="007B3CA7" w:rsidP="008E50FA">
      <w:pPr>
        <w:ind w:firstLine="2127"/>
        <w:jc w:val="both"/>
        <w:rPr>
          <w:rFonts w:ascii="Lucida Sans Unicode" w:hAnsi="Lucida Sans Unicode" w:cs="Lucida Sans Unicode"/>
        </w:rPr>
      </w:pPr>
    </w:p>
    <w:p w:rsidR="007B3CA7" w:rsidRPr="00251F64" w:rsidRDefault="007B3CA7"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diez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10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Fundación Naturaleza y Hombre</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G39364740</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7B3CA7" w:rsidRPr="008D4D8F" w:rsidRDefault="007B3CA7" w:rsidP="00693DBF">
      <w:pPr>
        <w:pStyle w:val="Sangradetextonormal"/>
        <w:tabs>
          <w:tab w:val="num" w:pos="2160"/>
        </w:tabs>
        <w:ind w:left="1260" w:firstLine="0"/>
        <w:jc w:val="both"/>
        <w:rPr>
          <w:rFonts w:ascii="Lucida Sans Unicode" w:hAnsi="Lucida Sans Unicode" w:cs="Lucida Sans Unicode"/>
        </w:rPr>
      </w:pPr>
    </w:p>
    <w:p w:rsidR="008C70E0" w:rsidRDefault="008C70E0" w:rsidP="008C70E0">
      <w:pPr>
        <w:pStyle w:val="Sangradetextonormal"/>
        <w:numPr>
          <w:ilvl w:val="0"/>
          <w:numId w:val="4"/>
        </w:numPr>
        <w:ind w:left="1276"/>
        <w:jc w:val="both"/>
        <w:rPr>
          <w:rFonts w:ascii="Lucida Sans Unicode" w:hAnsi="Lucida Sans Unicode" w:cs="Lucida Sans Unicode"/>
        </w:rPr>
      </w:pPr>
      <w:r>
        <w:rPr>
          <w:rFonts w:ascii="Lucida Sans Unicode" w:hAnsi="Lucida Sans Unicode" w:cs="Lucida Sans Unicode"/>
        </w:rPr>
        <w:t>I</w:t>
      </w:r>
      <w:r w:rsidRPr="006F0354">
        <w:rPr>
          <w:rFonts w:ascii="Lucida Sans Unicode" w:hAnsi="Lucida Sans Unicode" w:cs="Lucida Sans Unicode"/>
        </w:rPr>
        <w:t xml:space="preserve">nversión en la mejora de las infraestructuras, piscinas y recintos de las especies del </w:t>
      </w:r>
      <w:proofErr w:type="spellStart"/>
      <w:r w:rsidRPr="006F0354">
        <w:rPr>
          <w:rFonts w:ascii="Lucida Sans Unicode" w:hAnsi="Lucida Sans Unicode" w:cs="Lucida Sans Unicode"/>
        </w:rPr>
        <w:t>Fluviarium</w:t>
      </w:r>
      <w:proofErr w:type="spellEnd"/>
    </w:p>
    <w:p w:rsidR="008C70E0" w:rsidRPr="005C005C" w:rsidRDefault="008C70E0" w:rsidP="008C70E0">
      <w:pPr>
        <w:pStyle w:val="Sangradetextonormal"/>
        <w:numPr>
          <w:ilvl w:val="0"/>
          <w:numId w:val="4"/>
        </w:numPr>
        <w:ind w:left="1276"/>
        <w:jc w:val="both"/>
        <w:rPr>
          <w:rFonts w:ascii="Lucida Sans Unicode" w:hAnsi="Lucida Sans Unicode" w:cs="Lucida Sans Unicode"/>
        </w:rPr>
      </w:pPr>
      <w:r w:rsidRPr="005C005C">
        <w:rPr>
          <w:rFonts w:ascii="Lucida Sans Unicode" w:hAnsi="Lucida Sans Unicode" w:cs="Lucida Sans Unicode"/>
        </w:rPr>
        <w:t xml:space="preserve">Iluminación del recinto </w:t>
      </w:r>
    </w:p>
    <w:p w:rsidR="008C70E0" w:rsidRPr="005C005C" w:rsidRDefault="008C70E0" w:rsidP="008C70E0">
      <w:pPr>
        <w:pStyle w:val="Sangradetextonormal"/>
        <w:numPr>
          <w:ilvl w:val="0"/>
          <w:numId w:val="4"/>
        </w:numPr>
        <w:ind w:left="1276"/>
        <w:jc w:val="both"/>
        <w:rPr>
          <w:rFonts w:ascii="Lucida Sans Unicode" w:hAnsi="Lucida Sans Unicode" w:cs="Lucida Sans Unicode"/>
        </w:rPr>
      </w:pPr>
      <w:r w:rsidRPr="005C005C">
        <w:rPr>
          <w:rFonts w:ascii="Lucida Sans Unicode" w:hAnsi="Lucida Sans Unicode" w:cs="Lucida Sans Unicode"/>
        </w:rPr>
        <w:t xml:space="preserve">Decoración del recinto de las nutrias </w:t>
      </w:r>
    </w:p>
    <w:p w:rsidR="007B3CA7" w:rsidRPr="00611F00" w:rsidRDefault="007B3CA7" w:rsidP="00693DBF">
      <w:pPr>
        <w:pStyle w:val="Sangradetextonormal"/>
        <w:jc w:val="both"/>
        <w:rPr>
          <w:rFonts w:ascii="Lucida Sans Unicode" w:hAnsi="Lucida Sans Unicode" w:cs="Lucida Sans Unicode"/>
        </w:rPr>
      </w:pPr>
    </w:p>
    <w:p w:rsidR="007B3CA7" w:rsidRPr="00611F00" w:rsidRDefault="007B3CA7"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En cualquier caso, quedan incluidos los gastos de alojamiento, manutención y de transporte derivados de la realización de cualesquiera actividades y actuaciones objeto citadas anteriormente y excluidos los gastos derivados de sueldos y salarios del personal que desarrolle alguna de las actuaciones descritas. </w:t>
      </w:r>
    </w:p>
    <w:p w:rsidR="007B3CA7" w:rsidRPr="00611F00" w:rsidRDefault="007B3CA7" w:rsidP="00693DBF">
      <w:pPr>
        <w:pStyle w:val="Sangradetextonormal"/>
        <w:ind w:firstLine="2160"/>
        <w:jc w:val="both"/>
        <w:rPr>
          <w:rFonts w:ascii="Lucida Sans Unicode" w:hAnsi="Lucida Sans Unicode" w:cs="Lucida Sans Unicode"/>
        </w:rPr>
      </w:pPr>
    </w:p>
    <w:p w:rsidR="007B3CA7" w:rsidRPr="00611F00" w:rsidRDefault="007B3CA7"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Los tributos son gasto subvencionable cuando el beneficiario de la subvención los abone efectivamente. En ningún caso se considerarán gastos subvencionables los impuestos indirectos cuando sean susceptibles de recuperación o 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7B3CA7" w:rsidRPr="00611F00" w:rsidRDefault="007B3CA7" w:rsidP="00693DBF">
      <w:pPr>
        <w:pStyle w:val="Sangradetextonormal"/>
        <w:ind w:firstLine="2160"/>
        <w:jc w:val="both"/>
        <w:rPr>
          <w:rFonts w:ascii="Lucida Sans Unicode" w:hAnsi="Lucida Sans Unicode" w:cs="Lucida Sans Unicode"/>
        </w:rPr>
      </w:pPr>
    </w:p>
    <w:p w:rsidR="007B3CA7" w:rsidRDefault="007B3CA7" w:rsidP="00693DBF">
      <w:pPr>
        <w:pStyle w:val="Sangradetextonormal"/>
        <w:ind w:firstLine="2160"/>
        <w:jc w:val="both"/>
        <w:rPr>
          <w:rFonts w:ascii="Lucida Sans Unicode" w:hAnsi="Lucida Sans Unicode" w:cs="Lucida Sans Unicode"/>
        </w:rPr>
      </w:pPr>
      <w:r w:rsidRPr="008C70E0">
        <w:rPr>
          <w:rFonts w:ascii="Lucida Sans Unicode" w:hAnsi="Lucida Sans Unicode" w:cs="Lucida Sans Unicode"/>
        </w:rPr>
        <w:t xml:space="preserve">Serán subvencionables las actuaciones comprendidas en los objetivos anteriores que se </w:t>
      </w:r>
      <w:r w:rsidRPr="008C70E0">
        <w:rPr>
          <w:rFonts w:ascii="Lucida Sans Unicode" w:hAnsi="Lucida Sans Unicode" w:cs="Lucida Sans Unicode"/>
          <w:u w:val="single"/>
        </w:rPr>
        <w:t>realicen</w:t>
      </w:r>
      <w:r w:rsidRPr="008C70E0">
        <w:rPr>
          <w:rFonts w:ascii="Lucida Sans Unicode" w:hAnsi="Lucida Sans Unicode" w:cs="Lucida Sans Unicode"/>
        </w:rPr>
        <w:t xml:space="preserve"> entre el 1 de enero de 2022 y el 28 de febrero de 2023 y se </w:t>
      </w:r>
      <w:r w:rsidRPr="008C70E0">
        <w:rPr>
          <w:rFonts w:ascii="Lucida Sans Unicode" w:hAnsi="Lucida Sans Unicode" w:cs="Lucida Sans Unicode"/>
          <w:u w:val="single"/>
        </w:rPr>
        <w:t>paguen</w:t>
      </w:r>
      <w:r w:rsidRPr="008C70E0">
        <w:rPr>
          <w:rFonts w:ascii="Lucida Sans Unicode" w:hAnsi="Lucida Sans Unicode" w:cs="Lucida Sans Unicode"/>
        </w:rPr>
        <w:t xml:space="preserve"> entre el 1 de enero de 2022 y el 30 de marzo de 2023.</w:t>
      </w:r>
    </w:p>
    <w:p w:rsidR="007B3CA7"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lastRenderedPageBreak/>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diez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10</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Fundación Naturaleza y Hombre</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G39364740</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7B3CA7" w:rsidRPr="00251F64" w:rsidRDefault="007B3CA7" w:rsidP="008E50FA">
      <w:pPr>
        <w:jc w:val="both"/>
        <w:rPr>
          <w:rFonts w:ascii="Lucida Sans Unicode" w:hAnsi="Lucida Sans Unicode" w:cs="Lucida Sans Unicode"/>
        </w:rPr>
      </w:pPr>
    </w:p>
    <w:p w:rsidR="007B3CA7" w:rsidRPr="00251F64" w:rsidRDefault="007B3CA7"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2022.12.08.432A.782</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La </w:t>
      </w:r>
      <w:r>
        <w:rPr>
          <w:rFonts w:ascii="Lucida Sans Unicode" w:hAnsi="Lucida Sans Unicode" w:cs="Lucida Sans Unicode"/>
        </w:rPr>
        <w:t>Fundación</w:t>
      </w:r>
      <w:r w:rsidRPr="00251F64">
        <w:rPr>
          <w:rFonts w:ascii="Lucida Sans Unicode" w:hAnsi="Lucida Sans Unicode" w:cs="Lucida Sans Unicode"/>
        </w:rPr>
        <w:t xml:space="preserve"> se compromete a la realización de las actuaciones del punto primero y actuará como interlocutor su Presidente. </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713A4A" w:rsidRDefault="007B3CA7"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7B3CA7" w:rsidRPr="00251F64" w:rsidRDefault="007B3CA7" w:rsidP="008E50FA">
      <w:pPr>
        <w:pStyle w:val="Sangradetextonormal"/>
        <w:ind w:firstLine="2124"/>
        <w:jc w:val="both"/>
        <w:rPr>
          <w:rFonts w:ascii="Lucida Sans Unicode" w:hAnsi="Lucida Sans Unicode" w:cs="Lucida Sans Unicode"/>
        </w:rPr>
      </w:pPr>
      <w:r w:rsidRPr="00713A4A">
        <w:rPr>
          <w:rFonts w:ascii="Lucida Sans Unicode" w:hAnsi="Lucida Sans Unicode" w:cs="Lucida Sans Unicode"/>
        </w:rPr>
        <w:t xml:space="preserve">La </w:t>
      </w:r>
      <w:r>
        <w:rPr>
          <w:rFonts w:ascii="Lucida Sans Unicode" w:hAnsi="Lucida Sans Unicode" w:cs="Lucida Sans Unicode"/>
        </w:rPr>
        <w:t>Fundación</w:t>
      </w:r>
      <w:r w:rsidRPr="00713A4A">
        <w:rPr>
          <w:rFonts w:ascii="Lucida Sans Unicode" w:hAnsi="Lucida Sans Unicode" w:cs="Lucida Sans Unicode"/>
        </w:rPr>
        <w:t xml:space="preserve"> deberá justificar la realización de las actuaciones citadas anteriormente, por </w:t>
      </w:r>
      <w:r w:rsidRPr="008C70E0">
        <w:rPr>
          <w:rFonts w:ascii="Lucida Sans Unicode" w:hAnsi="Lucida Sans Unicode" w:cs="Lucida Sans Unicode"/>
        </w:rPr>
        <w:t>importe del 100% de la subvención concedida, mediante la presentación, con anterioridad al 30 de abril de 2023, de una cuenta justificativa. La cuenta justificativa contendrá la siguiente documentación, conforme</w:t>
      </w:r>
      <w:r w:rsidRPr="00251F64">
        <w:rPr>
          <w:rFonts w:ascii="Lucida Sans Unicode" w:hAnsi="Lucida Sans Unicode" w:cs="Lucida Sans Unicode"/>
        </w:rPr>
        <w:t xml:space="preserve"> a lo dispuesto en el artículo 75 del Real Decreto 887/2006, de 21 de julio, por el que se aprueba el Reglamento de la Ley 38/2003, de 17 de noviembre, General de Subvenciones:</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Certificado de que la subvención ha sido incorporada a sus presupuestos.</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lastRenderedPageBreak/>
        <w:t>Acreditación de las medidas de publicidad recogidas en el punto séptimo de este convenio.</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7B3CA7" w:rsidRPr="00251F64" w:rsidRDefault="007B3CA7"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ind w:firstLine="2160"/>
        <w:jc w:val="both"/>
        <w:rPr>
          <w:rFonts w:ascii="Lucida Sans Unicode" w:hAnsi="Lucida Sans Unicode" w:cs="Lucida Sans Unicode"/>
        </w:rPr>
      </w:pPr>
      <w:r w:rsidRPr="00251F64">
        <w:rPr>
          <w:rFonts w:ascii="Lucida Sans Unicode" w:hAnsi="Lucida Sans Unicode" w:cs="Lucida Sans Unicode"/>
        </w:rPr>
        <w:t>No podrá realizarse el pago de las subvenciones en tanto el beneficiario no se halle al corriente en el cumplimiento de sus obligaciones tributarias 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de identidad aquellos  relativos a la identidad de los solicitantes o sus representantes, que deberán tener los documentos correspondientes a la misma en vigor, de conformidad con la Orden PRE/3949/2006,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lastRenderedPageBreak/>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2160"/>
        <w:jc w:val="both"/>
        <w:rPr>
          <w:rFonts w:ascii="Lucida Sans Unicode" w:hAnsi="Lucida Sans Unicode" w:cs="Lucida Sans Unicode"/>
        </w:rPr>
      </w:pPr>
    </w:p>
    <w:p w:rsidR="007B3CA7" w:rsidRPr="00251F64" w:rsidRDefault="007B3CA7"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los fondos percibidos o se acuerde por la Administración la procedencia del reintegro, en los supuestos establecidos en los arts. 37 y ss. de la Ley de Cantabria 10/2006, de 17 de julio, de Subvenciones de Cantabria.</w:t>
      </w:r>
    </w:p>
    <w:p w:rsidR="007B3CA7" w:rsidRPr="00251F64" w:rsidRDefault="007B3CA7"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El procedimiento de revocación y reintegro se tramitará conforme a lo dispuesto en los arts. 44 y ss. de la Ley de Cantabria 10/2006, de 17 de julio, de Subvenciones de Cantabria, siendo el órgano concedente el competente para su resolución.</w:t>
      </w:r>
    </w:p>
    <w:p w:rsidR="007B3CA7" w:rsidRPr="00251F64" w:rsidRDefault="007B3CA7"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En lo referente a infracciones y sanciones administrativas se estará a lo dispuesto en el Título IV de la Ley de Cantabria 10/2006, de 17 de julio, de Subvenciones de Cantabria.</w:t>
      </w:r>
    </w:p>
    <w:p w:rsidR="007B3CA7" w:rsidRPr="00251F64" w:rsidRDefault="007B3CA7" w:rsidP="008E50FA">
      <w:pPr>
        <w:tabs>
          <w:tab w:val="left" w:pos="2520"/>
        </w:tabs>
        <w:ind w:right="45" w:firstLine="567"/>
        <w:jc w:val="both"/>
        <w:rPr>
          <w:rFonts w:ascii="Lucida Sans Unicode" w:hAnsi="Lucida Sans Unicode" w:cs="Lucida Sans Unicode"/>
        </w:rPr>
      </w:pPr>
    </w:p>
    <w:p w:rsidR="007B3CA7" w:rsidRDefault="007B3CA7" w:rsidP="008E50FA">
      <w:pPr>
        <w:ind w:firstLine="540"/>
        <w:jc w:val="both"/>
        <w:rPr>
          <w:rFonts w:ascii="Lucida Sans Unicode" w:hAnsi="Lucida Sans Unicode" w:cs="Lucida Sans Unicode"/>
        </w:rPr>
      </w:pPr>
    </w:p>
    <w:p w:rsidR="007B3CA7" w:rsidRPr="001256D8" w:rsidRDefault="007B3CA7"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w:t>
      </w:r>
      <w:r w:rsidRPr="001256D8">
        <w:rPr>
          <w:rFonts w:ascii="Lucida Sans Unicode" w:hAnsi="Lucida Sans Unicode" w:cs="Lucida Sans Unicode"/>
        </w:rPr>
        <w:lastRenderedPageBreak/>
        <w:t>recurso contencioso-administrativo ante la Sala de lo Contencioso del Tribunal Superior de Justicia de Cantabria en el plazo de dos meses, contados desde el día siguiente a su notificación.</w:t>
      </w:r>
    </w:p>
    <w:p w:rsidR="007B3CA7" w:rsidRPr="001256D8" w:rsidRDefault="007B3CA7" w:rsidP="004936E4">
      <w:pPr>
        <w:ind w:firstLine="2552"/>
        <w:jc w:val="both"/>
        <w:rPr>
          <w:rFonts w:ascii="Lucida Sans Unicode" w:hAnsi="Lucida Sans Unicode" w:cs="Lucida Sans Unicode"/>
        </w:rPr>
      </w:pPr>
    </w:p>
    <w:p w:rsidR="007B3CA7" w:rsidRPr="001256D8" w:rsidRDefault="007B3CA7" w:rsidP="004936E4">
      <w:pPr>
        <w:ind w:firstLine="2552"/>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7B3CA7" w:rsidRPr="00251F64" w:rsidRDefault="007B3CA7" w:rsidP="008E50FA">
      <w:pPr>
        <w:ind w:firstLine="540"/>
        <w:jc w:val="both"/>
        <w:rPr>
          <w:rFonts w:ascii="Lucida Sans Unicode" w:hAnsi="Lucida Sans Unicode" w:cs="Lucida Sans Unicode"/>
        </w:rPr>
      </w:pPr>
    </w:p>
    <w:p w:rsidR="007B3CA7" w:rsidRPr="00251F64" w:rsidRDefault="007B3CA7" w:rsidP="008E50FA">
      <w:pPr>
        <w:ind w:firstLine="2127"/>
        <w:jc w:val="both"/>
        <w:rPr>
          <w:rFonts w:ascii="Lucida Sans Unicode" w:hAnsi="Lucida Sans Unicode" w:cs="Lucida Sans Unicode"/>
        </w:rPr>
      </w:pPr>
    </w:p>
    <w:p w:rsidR="007B3CA7" w:rsidRPr="00251F64" w:rsidRDefault="007B3CA7"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7B3CA7" w:rsidRPr="00251F64" w:rsidRDefault="007B3CA7" w:rsidP="008E50FA">
      <w:pPr>
        <w:rPr>
          <w:rFonts w:ascii="Lucida Sans Unicode" w:hAnsi="Lucida Sans Unicode" w:cs="Lucida Sans Unicode"/>
        </w:rPr>
      </w:pPr>
    </w:p>
    <w:p w:rsidR="007B3CA7" w:rsidRPr="00251F64" w:rsidRDefault="007B3CA7" w:rsidP="008E50FA">
      <w:pPr>
        <w:rPr>
          <w:rFonts w:ascii="Lucida Sans Unicode" w:hAnsi="Lucida Sans Unicode" w:cs="Lucida Sans Unicode"/>
        </w:rPr>
      </w:pPr>
    </w:p>
    <w:p w:rsidR="007B3CA7" w:rsidRDefault="007B3CA7"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7B3CA7" w:rsidRDefault="007B3CA7" w:rsidP="00A510D9">
      <w:pPr>
        <w:jc w:val="center"/>
        <w:rPr>
          <w:rFonts w:ascii="Lucida Sans Unicode" w:hAnsi="Lucida Sans Unicode" w:cs="Lucida Sans Unicode"/>
        </w:rPr>
      </w:pPr>
    </w:p>
    <w:p w:rsidR="007B3CA7" w:rsidRPr="00B85431" w:rsidRDefault="007B3CA7"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7B3CA7" w:rsidRPr="00B85431" w:rsidRDefault="007B3CA7" w:rsidP="001256D8">
      <w:pPr>
        <w:jc w:val="center"/>
        <w:rPr>
          <w:rFonts w:ascii="Lucida Sans Unicode" w:hAnsi="Lucida Sans Unicode" w:cs="Lucida Sans Unicode"/>
        </w:rPr>
      </w:pPr>
    </w:p>
    <w:p w:rsidR="007B3CA7" w:rsidRPr="00B85431" w:rsidRDefault="007B3CA7" w:rsidP="008E50FA">
      <w:pPr>
        <w:rPr>
          <w:rFonts w:ascii="Lucida Sans Unicode" w:hAnsi="Lucida Sans Unicode" w:cs="Lucida Sans Unicode"/>
        </w:rPr>
      </w:pPr>
    </w:p>
    <w:p w:rsidR="007B3CA7" w:rsidRPr="00B85431" w:rsidRDefault="007B3CA7" w:rsidP="008E50FA"/>
    <w:p w:rsidR="007B3CA7" w:rsidRPr="00B85431" w:rsidRDefault="007B3CA7" w:rsidP="008E50FA">
      <w:bookmarkStart w:id="0" w:name="_GoBack"/>
      <w:bookmarkEnd w:id="0"/>
    </w:p>
    <w:sectPr w:rsidR="007B3CA7" w:rsidRPr="00B85431" w:rsidSect="008C70E0">
      <w:headerReference w:type="default" r:id="rId7"/>
      <w:pgSz w:w="11906" w:h="16838"/>
      <w:pgMar w:top="539" w:right="1701" w:bottom="1438" w:left="1701" w:header="540" w:footer="7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CA7" w:rsidRDefault="007B3CA7">
      <w:r>
        <w:separator/>
      </w:r>
    </w:p>
  </w:endnote>
  <w:endnote w:type="continuationSeparator" w:id="0">
    <w:p w:rsidR="007B3CA7" w:rsidRDefault="007B3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CA7" w:rsidRDefault="007B3CA7">
      <w:r>
        <w:separator/>
      </w:r>
    </w:p>
  </w:footnote>
  <w:footnote w:type="continuationSeparator" w:id="0">
    <w:p w:rsidR="007B3CA7" w:rsidRDefault="007B3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35A68"/>
    <w:multiLevelType w:val="hybridMultilevel"/>
    <w:tmpl w:val="417A3E24"/>
    <w:lvl w:ilvl="0" w:tplc="F48C641A">
      <w:numFmt w:val="bullet"/>
      <w:lvlText w:val="-"/>
      <w:lvlJc w:val="left"/>
      <w:pPr>
        <w:ind w:left="2487" w:hanging="360"/>
      </w:pPr>
      <w:rPr>
        <w:rFonts w:ascii="Lucida Sans Unicode" w:eastAsia="Times New Roman" w:hAnsi="Lucida Sans Unicode" w:cs="Lucida Sans Unicod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3"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C30F1"/>
    <w:rsid w:val="001256D8"/>
    <w:rsid w:val="00136C58"/>
    <w:rsid w:val="002C312A"/>
    <w:rsid w:val="00344448"/>
    <w:rsid w:val="003514B6"/>
    <w:rsid w:val="004936E4"/>
    <w:rsid w:val="00566527"/>
    <w:rsid w:val="00693DBF"/>
    <w:rsid w:val="007876B0"/>
    <w:rsid w:val="00794DE9"/>
    <w:rsid w:val="007B3CA7"/>
    <w:rsid w:val="00896924"/>
    <w:rsid w:val="008B25CF"/>
    <w:rsid w:val="008C70E0"/>
    <w:rsid w:val="008E50FA"/>
    <w:rsid w:val="00921FCA"/>
    <w:rsid w:val="009C095E"/>
    <w:rsid w:val="00A12F74"/>
    <w:rsid w:val="00A510D9"/>
    <w:rsid w:val="00B314C5"/>
    <w:rsid w:val="00B8332C"/>
    <w:rsid w:val="00BB2C24"/>
    <w:rsid w:val="00BD3310"/>
    <w:rsid w:val="00D634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A9CAD"/>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1526</Words>
  <Characters>8394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Bracho Nuñez Josefa</cp:lastModifiedBy>
  <cp:revision>2</cp:revision>
  <dcterms:created xsi:type="dcterms:W3CDTF">2022-01-21T09:56:00Z</dcterms:created>
  <dcterms:modified xsi:type="dcterms:W3CDTF">2022-01-31T09:49:00Z</dcterms:modified>
</cp:coreProperties>
</file>