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3B2" w:rsidRDefault="0082051A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leftMargin">
                  <wp:align>left</wp:align>
                </wp:positionH>
                <wp:positionV relativeFrom="page">
                  <wp:posOffset>0</wp:posOffset>
                </wp:positionV>
                <wp:extent cx="7765200" cy="219600"/>
                <wp:effectExtent l="0" t="0" r="0" b="9525"/>
                <wp:wrapNone/>
                <wp:docPr id="100010111" name="ODT_ATTR_LBL_SHAP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65200" cy="2196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3B2" w:rsidRDefault="00EE73B2">
                            <w:pPr>
                              <w:spacing w:line="240" w:lineRule="auto"/>
                              <w:contextualSpacing/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ODT_ATTR_LBL_SHAPE" o:spid="_x0000_s1026" type="#_x0000_t202" style="position:absolute;margin-left:0;margin-top:0;width:611.45pt;height:17.3pt;z-index:251659264;visibility:visible;mso-wrap-style:square;mso-width-percent:1000;mso-height-percent:0;mso-wrap-distance-left:9pt;mso-wrap-distance-top:0;mso-wrap-distance-right:9pt;mso-wrap-distance-bottom:0;mso-position-horizontal:left;mso-position-horizontal-relative:left-margin-area;mso-position-vertical:absolute;mso-position-vertical-relative:page;mso-width-percent:10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" fillcolor="#f2f2f2" stroked="f">
                <v:textbox inset=",0,,0">
                  <w:txbxContent>
                    <w:p w:rsidR="00EE73B2" w:rsidRDefault="00EE73B2">
                      <w:pPr>
                        <w:spacing w:line="240" w:lineRule="auto"/>
                        <w:contextualSpacing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775556" w:rsidRPr="00BA55C7" w:rsidRDefault="00573880" w:rsidP="00BA55C7">
      <w:pPr>
        <w:jc w:val="both"/>
        <w:rPr>
          <w:rFonts w:ascii="Arial" w:hAnsi="Arial" w:cs="Arial"/>
          <w:b/>
        </w:rPr>
      </w:pPr>
      <w:r w:rsidRPr="00BA55C7">
        <w:rPr>
          <w:rFonts w:ascii="Arial" w:hAnsi="Arial" w:cs="Arial"/>
          <w:b/>
          <w:lang w:val="es-ES"/>
        </w:rPr>
        <w:t>Extracto de la Convocatoria de ayudas sociales de carácter económico y puntual para atender situaciones de urgencia social y necesidades básicas de subsistencia para el ejercicio 2022 del Ayuntamiento de Deltebre.</w:t>
      </w:r>
    </w:p>
    <w:p w:rsidR="00675B37" w:rsidRPr="005E79FF" w:rsidRDefault="00675B37" w:rsidP="005E79FF">
      <w:pPr>
        <w:jc w:val="both"/>
        <w:rPr>
          <w:rFonts w:ascii="Arial" w:hAnsi="Arial" w:cs="Arial"/>
        </w:rPr>
      </w:pPr>
      <w:bookmarkStart w:id="0" w:name="_GoBack"/>
      <w:bookmarkEnd w:id="0"/>
      <w:r w:rsidRPr="005E79FF">
        <w:rPr>
          <w:rFonts w:ascii="Arial" w:hAnsi="Arial" w:cs="Arial"/>
          <w:b/>
        </w:rPr>
        <w:t>Primero. Beneficiarios.</w:t>
      </w:r>
    </w:p>
    <w:p w:rsidR="00F33D3C" w:rsidRDefault="00F33D3C" w:rsidP="005E79F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Personas y/o familias empadronadas en el municipio de Deltebre, que se encuentren en situación de vulnerabilidad económica puntual y/o pobreza o exclusión social, y acrediten que tienen dificultades para cubrir sus necesidades básicas porque no tienen ingresos o estos son insuficientes.</w:t>
      </w:r>
    </w:p>
    <w:p w:rsidR="00675B37" w:rsidRPr="005E79FF" w:rsidRDefault="00675B37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Segundo. Objeto.</w:t>
      </w:r>
    </w:p>
    <w:p w:rsidR="001F13E8" w:rsidRPr="005E79FF" w:rsidRDefault="00893EB9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Otorgar prestaciones social de carácter económico con carácter de urgencia social, por tanto, tienen la finalidad de atender situaciones de necesidades puntuales, urgentes y básicas, de subsistencia,</w:t>
      </w:r>
      <w:r w:rsidR="00F33D3C" w:rsidRPr="00F33D3C">
        <w:rPr>
          <w:rFonts w:ascii="Arial" w:eastAsia="Times New Roman" w:hAnsi="Arial" w:cs="Arial"/>
          <w:lang w:eastAsia="ar-SA"/>
        </w:rPr>
        <w:t xml:space="preserve"> </w:t>
      </w:r>
      <w:r w:rsidR="00F33D3C" w:rsidRPr="00F33D3C">
        <w:rPr>
          <w:rFonts w:ascii="Arial" w:hAnsi="Arial" w:cs="Arial"/>
        </w:rPr>
        <w:t>teniendo en cuenta las condiciones económicas, sociales y familiares del beneficiario o beneficiaria con el pertinente estudio del caso.</w:t>
      </w:r>
    </w:p>
    <w:p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Tercero. Bases reguladoras.</w:t>
      </w:r>
    </w:p>
    <w:p w:rsidR="00F33D3C" w:rsidRDefault="00F33D3C" w:rsidP="00F33D3C">
      <w:pPr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F33D3C">
        <w:rPr>
          <w:rFonts w:ascii="Arial" w:hAnsi="Arial" w:cs="Arial"/>
        </w:rPr>
        <w:t xml:space="preserve">Bases para el otorgamiento de ayudas sociales de carácter económico y puntual para atender situaciones de urgencia social y necesidades básicas de subsistencia para el ejercicio 2022, publicadas A </w:t>
      </w:r>
      <w:r w:rsidR="007B3E4A" w:rsidRPr="007B3E4A">
        <w:rPr>
          <w:rFonts w:ascii="Arial" w:eastAsia="Arial" w:hAnsi="Arial" w:cs="Arial"/>
          <w:spacing w:val="1"/>
        </w:rPr>
        <w:t>a</w:t>
      </w:r>
      <w:r w:rsidR="007B3E4A" w:rsidRPr="007B3E4A">
        <w:rPr>
          <w:rFonts w:ascii="Arial" w:eastAsia="Arial" w:hAnsi="Arial" w:cs="Arial"/>
        </w:rPr>
        <w:t>l BOPT de fecha 14 de diciembre de 2021, en el DOGC núm. 8561, de fecha 13 de diciembre de 2021.</w:t>
      </w:r>
    </w:p>
    <w:p w:rsidR="007B3E4A" w:rsidRPr="005E79FF" w:rsidRDefault="007B3E4A" w:rsidP="00F33D3C">
      <w:pPr>
        <w:spacing w:after="0"/>
        <w:jc w:val="both"/>
        <w:rPr>
          <w:rFonts w:ascii="Arial" w:hAnsi="Arial" w:cs="Arial"/>
        </w:rPr>
      </w:pPr>
    </w:p>
    <w:p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Cuarto. Cuantía.</w:t>
      </w:r>
    </w:p>
    <w:p w:rsidR="00F33D3C" w:rsidRPr="00F33D3C" w:rsidRDefault="00FD1CDF" w:rsidP="00F33D3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función de los puntos obtenidos en la valoración efectuada por los/las profesionales de los Servicios Sociales de Atención Social Primaria del CCBE asignados/as al Ayuntamiento de Deltebre, el porcentaje de la prestación será:</w:t>
      </w:r>
    </w:p>
    <w:tbl>
      <w:tblPr>
        <w:tblW w:w="0" w:type="auto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1134"/>
      </w:tblGrid>
      <w:tr w:rsidR="00F33D3C" w:rsidRPr="00F33D3C" w:rsidTr="00415C90">
        <w:tc>
          <w:tcPr>
            <w:tcW w:w="2977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 xml:space="preserve">Puntuación </w:t>
            </w:r>
          </w:p>
        </w:tc>
        <w:tc>
          <w:tcPr>
            <w:tcW w:w="1134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%</w:t>
            </w:r>
          </w:p>
        </w:tc>
      </w:tr>
      <w:tr w:rsidR="00F33D3C" w:rsidRPr="00F33D3C" w:rsidTr="00415C90">
        <w:tc>
          <w:tcPr>
            <w:tcW w:w="2977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15 a 25 puntos</w:t>
            </w:r>
          </w:p>
        </w:tc>
        <w:tc>
          <w:tcPr>
            <w:tcW w:w="1134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40%</w:t>
            </w:r>
          </w:p>
        </w:tc>
      </w:tr>
      <w:tr w:rsidR="00F33D3C" w:rsidRPr="00F33D3C" w:rsidTr="00415C90">
        <w:tc>
          <w:tcPr>
            <w:tcW w:w="2977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26 a 50 puntos</w:t>
            </w:r>
          </w:p>
        </w:tc>
        <w:tc>
          <w:tcPr>
            <w:tcW w:w="1134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60%</w:t>
            </w:r>
          </w:p>
        </w:tc>
      </w:tr>
      <w:tr w:rsidR="00F33D3C" w:rsidRPr="00F33D3C" w:rsidTr="00415C90">
        <w:tc>
          <w:tcPr>
            <w:tcW w:w="2977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51 a 75 puntos</w:t>
            </w:r>
          </w:p>
        </w:tc>
        <w:tc>
          <w:tcPr>
            <w:tcW w:w="1134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80%</w:t>
            </w:r>
          </w:p>
        </w:tc>
      </w:tr>
      <w:tr w:rsidR="00F33D3C" w:rsidRPr="00F33D3C" w:rsidTr="00415C90">
        <w:tc>
          <w:tcPr>
            <w:tcW w:w="2977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De 76 a 100 puntos</w:t>
            </w:r>
          </w:p>
        </w:tc>
        <w:tc>
          <w:tcPr>
            <w:tcW w:w="1134" w:type="dxa"/>
            <w:shd w:val="clear" w:color="auto" w:fill="auto"/>
          </w:tcPr>
          <w:p w:rsidR="00F33D3C" w:rsidRPr="00F33D3C" w:rsidRDefault="00F33D3C" w:rsidP="00F33D3C">
            <w:pPr>
              <w:jc w:val="both"/>
              <w:rPr>
                <w:rFonts w:ascii="Arial" w:hAnsi="Arial" w:cs="Arial"/>
              </w:rPr>
            </w:pPr>
            <w:r w:rsidRPr="00F33D3C">
              <w:rPr>
                <w:rFonts w:ascii="Arial" w:hAnsi="Arial" w:cs="Arial"/>
              </w:rPr>
              <w:t>100%</w:t>
            </w:r>
          </w:p>
        </w:tc>
      </w:tr>
    </w:tbl>
    <w:p w:rsidR="00FD1CDF" w:rsidRDefault="00FD1CDF" w:rsidP="00F33D3C">
      <w:pPr>
        <w:jc w:val="both"/>
        <w:rPr>
          <w:rFonts w:ascii="Arial" w:hAnsi="Arial" w:cs="Arial"/>
        </w:rPr>
      </w:pPr>
    </w:p>
    <w:p w:rsidR="00F33D3C" w:rsidRDefault="00F33D3C" w:rsidP="00F33D3C">
      <w:pPr>
        <w:jc w:val="both"/>
        <w:rPr>
          <w:rFonts w:ascii="Arial" w:hAnsi="Arial" w:cs="Arial"/>
        </w:rPr>
      </w:pPr>
      <w:r w:rsidRPr="00F33D3C">
        <w:rPr>
          <w:rFonts w:ascii="Arial" w:hAnsi="Arial" w:cs="Arial"/>
        </w:rPr>
        <w:t>El importe de la ayuda se determinará aplicando el porcentaje obtenido a partir de la tabla anterior en la base que representará la cuantía solicitada que no podrá superar, por cada unidad de convivencia, el máximo de 600,00 € por convocatoria, excepto cuando la ayuda económica que se solicita es por una ayuda extraordinaria con propuesta de las previstas en el apartado 4 o al 5 de la Convocatoria, que se podrá presentar una nueva solicitud de prestación.</w:t>
      </w:r>
    </w:p>
    <w:p w:rsidR="007B3E4A" w:rsidRDefault="00FD1CDF" w:rsidP="005E79FF">
      <w:pPr>
        <w:jc w:val="both"/>
        <w:rPr>
          <w:rFonts w:ascii="Arial" w:hAnsi="Arial" w:cs="Arial"/>
        </w:rPr>
      </w:pPr>
      <w:r w:rsidRPr="00FD1CDF">
        <w:rPr>
          <w:rFonts w:ascii="Arial" w:hAnsi="Arial" w:cs="Arial"/>
        </w:rPr>
        <w:t xml:space="preserve">Dada la naturaleza de la finalidad a la que se destina la ayuda y siempre a efectos de garantizar el destino efectivo de la misma, el pago se realizará prioritariamente de forma directa al/la proveedor/a del servicio o suministro de que se trate. </w:t>
      </w:r>
    </w:p>
    <w:p w:rsidR="00FD1CDF" w:rsidRDefault="00FD1CDF" w:rsidP="005E79FF">
      <w:pPr>
        <w:jc w:val="both"/>
        <w:rPr>
          <w:rFonts w:ascii="Arial" w:hAnsi="Arial" w:cs="Arial"/>
        </w:rPr>
      </w:pPr>
      <w:r w:rsidRPr="00FD1CDF">
        <w:rPr>
          <w:rFonts w:ascii="Arial" w:hAnsi="Arial" w:cs="Arial"/>
        </w:rPr>
        <w:t>En este caso, el/la proveedor/a de la prestación acreditará la satisfacción de la ayuda repercutida en la persona interesada o beneficiaría.</w:t>
      </w:r>
    </w:p>
    <w:p w:rsidR="00FD1CDF" w:rsidRPr="00FD1CDF" w:rsidRDefault="00FD1CDF" w:rsidP="00FD1CDF">
      <w:pPr>
        <w:spacing w:after="0"/>
        <w:jc w:val="both"/>
        <w:rPr>
          <w:rFonts w:ascii="Arial" w:hAnsi="Arial" w:cs="Arial"/>
        </w:rPr>
      </w:pPr>
    </w:p>
    <w:p w:rsidR="00FD1CDF" w:rsidRPr="00FD1CDF" w:rsidRDefault="00FD1CDF" w:rsidP="00FD1CDF">
      <w:pPr>
        <w:spacing w:after="0"/>
        <w:jc w:val="both"/>
        <w:rPr>
          <w:rFonts w:ascii="Arial" w:hAnsi="Arial" w:cs="Arial"/>
        </w:rPr>
      </w:pPr>
      <w:r w:rsidRPr="00FD1CDF">
        <w:rPr>
          <w:rFonts w:ascii="Arial" w:hAnsi="Arial" w:cs="Arial"/>
        </w:rPr>
        <w:t xml:space="preserve">Las ayudas sociales de carácter económico y puntual para atender situaciones de urgencia social y necesidades básicas de subsistencia de esta convocatoria están dotadas de 20.000,00 euros. </w:t>
      </w:r>
    </w:p>
    <w:p w:rsidR="001F13E8" w:rsidRDefault="00FD1CDF" w:rsidP="00FD1CDF">
      <w:pPr>
        <w:spacing w:after="0"/>
        <w:jc w:val="both"/>
        <w:rPr>
          <w:rFonts w:ascii="Arial" w:hAnsi="Arial" w:cs="Arial"/>
        </w:rPr>
      </w:pPr>
      <w:r w:rsidRPr="00FD1CDF">
        <w:rPr>
          <w:rFonts w:ascii="Arial" w:hAnsi="Arial" w:cs="Arial"/>
        </w:rPr>
        <w:t>El pago de las ayudas se hará con cargo a la aplicación presupuestaria 48000. 23102 - Ayudas Urgencia Social.</w:t>
      </w:r>
    </w:p>
    <w:p w:rsidR="00FD1CDF" w:rsidRPr="005E79FF" w:rsidRDefault="00FD1CDF" w:rsidP="00FD1CDF">
      <w:pPr>
        <w:spacing w:after="0"/>
        <w:jc w:val="both"/>
        <w:rPr>
          <w:rFonts w:ascii="Arial" w:hAnsi="Arial" w:cs="Arial"/>
        </w:rPr>
      </w:pPr>
    </w:p>
    <w:p w:rsidR="00893EB9" w:rsidRPr="005E79FF" w:rsidRDefault="00CA0B43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Quinto. Plazo de presentación de solicitudes.</w:t>
      </w:r>
    </w:p>
    <w:p w:rsidR="001F13E8" w:rsidRDefault="00F33D3C" w:rsidP="00F33D3C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753D18">
        <w:rPr>
          <w:rFonts w:ascii="Arial" w:hAnsi="Arial" w:cs="Arial"/>
        </w:rPr>
        <w:t>El plazo de presentación de las solicitudes se iniciará el día siguiente de la publicación de esta convocatoria, y permanecerá abierto hasta el 22 de diciembre de 2022 o hasta el agotamiento de la dotación presupuestaria destinada a estas ayudas (apartado 10 de la convocatoria), lo que antes suceda.</w:t>
      </w:r>
    </w:p>
    <w:p w:rsidR="00F33D3C" w:rsidRPr="005E79FF" w:rsidRDefault="00F33D3C" w:rsidP="00F33D3C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675B37" w:rsidRPr="008E2A17" w:rsidRDefault="00CA0B43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Sexto. Otros.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Modalidades de la ayuda, detalladas en el anexo I de la convocatoria: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Necesidades básicas de alimentación, higiene, ropa y calzado.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Vivienda.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Suministros.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Atención a menores en situación de riesgo.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Atención sanitaria.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Tributos Locales.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 xml:space="preserve">- Recursos para el alumnado. </w:t>
      </w:r>
    </w:p>
    <w:p w:rsid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- Otros.</w:t>
      </w:r>
    </w:p>
    <w:p w:rsid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Clasificación: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1.- Ayudas complementarias a aquellas concedidas, en primera instancia, por el Consejo Comarcal de El Baix Ebre cuando éste no otorgue la totalidad de la ayuda propuesta por no disponer de suficiente consignación presupuestaria.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2.- Ayudas extraordinarias excluyentes de otras ayudas. Estas ayudas serán incompatibles cuando la persona solicitante sea beneficiaria de otras ayudas por el mismo concepto.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8E2A17" w:rsidRPr="008E2A17" w:rsidRDefault="008E2A17" w:rsidP="007314C3">
      <w:pPr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Extraordinarios por no haber sido reconocidos</w:t>
      </w:r>
    </w:p>
    <w:p w:rsidR="008E2A17" w:rsidRPr="008E2A17" w:rsidRDefault="008E2A17" w:rsidP="00041E0E">
      <w:pPr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Extraordinarios por haber sido denegados</w:t>
      </w:r>
    </w:p>
    <w:p w:rsidR="008E2A17" w:rsidRPr="008E2A17" w:rsidRDefault="008E2A17" w:rsidP="008E2A17">
      <w:pPr>
        <w:spacing w:after="0"/>
        <w:ind w:left="720"/>
        <w:jc w:val="both"/>
        <w:rPr>
          <w:rFonts w:ascii="Arial" w:hAnsi="Arial" w:cs="Arial"/>
        </w:rPr>
      </w:pP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3.- Ayudas por conectividad a internet. La cuantía máxima de la ayuda, en este caso, será el coste anual del servicio de conexión a Internet en el hogar.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>4.- Ayudas extraordinarias para paliar daños materiales producidos en la vivienda habitual y bienes domésticos de primera necesidad por situaciones de emergencia o catástrofe causadas por inclemencias meteorológicas sobrevenidas. Para viviendas de las que no se disponga de cobertura de seguro, o que éste justifique que no se hace cargo de cubrir los daños mencionados.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  <w:r w:rsidRPr="008E2A17">
        <w:rPr>
          <w:rFonts w:ascii="Arial" w:hAnsi="Arial" w:cs="Arial"/>
        </w:rPr>
        <w:t xml:space="preserve">5.- Ayudas Extraordinarias con propuesta.- A propuesta e informe del caso de la concejalía de Servicio a las Personas, la Comisión Informativa del Área #DeltebreProyección, evaluará las propuestas, para posterior otorgamiento por parte </w:t>
      </w:r>
      <w:r w:rsidRPr="008E2A17">
        <w:rPr>
          <w:rFonts w:ascii="Arial" w:hAnsi="Arial" w:cs="Arial"/>
        </w:rPr>
        <w:lastRenderedPageBreak/>
        <w:t xml:space="preserve">de la JGL, si es el caso, por casos excepcionales y singulares de atención necesaria con una cantidad fijada de acuerdo con el caso en </w:t>
      </w:r>
      <w:proofErr w:type="spellStart"/>
      <w:r w:rsidRPr="008E2A17">
        <w:rPr>
          <w:rFonts w:ascii="Arial" w:hAnsi="Arial" w:cs="Arial"/>
        </w:rPr>
        <w:t>cuestión</w:t>
      </w:r>
      <w:proofErr w:type="spellEnd"/>
      <w:r w:rsidRPr="008E2A17">
        <w:rPr>
          <w:rFonts w:ascii="Arial" w:hAnsi="Arial" w:cs="Arial"/>
        </w:rPr>
        <w:t>.</w:t>
      </w:r>
    </w:p>
    <w:p w:rsidR="008E2A17" w:rsidRPr="008E2A17" w:rsidRDefault="008E2A17" w:rsidP="008E2A17">
      <w:pPr>
        <w:spacing w:after="0"/>
        <w:jc w:val="both"/>
        <w:rPr>
          <w:rFonts w:ascii="Arial" w:hAnsi="Arial" w:cs="Arial"/>
        </w:rPr>
      </w:pPr>
    </w:p>
    <w:p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</w:p>
    <w:p w:rsidR="005F0D9A" w:rsidRPr="005E79FF" w:rsidRDefault="005F0D9A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Deltebre (Delta del Ebro), 17 enero de 2022</w:t>
      </w:r>
    </w:p>
    <w:p w:rsidR="00675B37" w:rsidRPr="005E79FF" w:rsidRDefault="00675B37" w:rsidP="005E79FF">
      <w:pPr>
        <w:jc w:val="both"/>
        <w:rPr>
          <w:rFonts w:ascii="Arial" w:hAnsi="Arial" w:cs="Arial"/>
        </w:rPr>
      </w:pPr>
    </w:p>
    <w:sectPr w:rsidR="00675B37" w:rsidRPr="005E79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de 128">
    <w:altName w:val="Arial Unicode MS"/>
    <w:panose1 w:val="00000000000000000000"/>
    <w:charset w:val="88"/>
    <w:family w:val="swiss"/>
    <w:notTrueType/>
    <w:pitch w:val="default"/>
    <w:sig w:usb0="00000000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A792E"/>
    <w:multiLevelType w:val="hybridMultilevel"/>
    <w:tmpl w:val="0B60C750"/>
    <w:lvl w:ilvl="0" w:tplc="313C2B5A">
      <w:numFmt w:val="bullet"/>
      <w:lvlText w:val="-"/>
      <w:lvlJc w:val="left"/>
      <w:pPr>
        <w:ind w:left="720" w:hanging="360"/>
      </w:pPr>
      <w:rPr>
        <w:rFonts w:ascii="Helvetica" w:eastAsia="Code 128" w:hAnsi="Helvetica" w:cs="Helvetica"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95056"/>
    <w:multiLevelType w:val="hybridMultilevel"/>
    <w:tmpl w:val="19F2A90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D3843"/>
    <w:multiLevelType w:val="hybridMultilevel"/>
    <w:tmpl w:val="195636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9DE3430"/>
    <w:multiLevelType w:val="hybridMultilevel"/>
    <w:tmpl w:val="AA10B04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5A4A172">
      <w:numFmt w:val="bullet"/>
      <w:lvlText w:val="-"/>
      <w:lvlJc w:val="left"/>
      <w:pPr>
        <w:ind w:left="2340" w:hanging="360"/>
      </w:pPr>
      <w:rPr>
        <w:rFonts w:ascii="ArialMT" w:eastAsia="Times New Roman" w:hAnsi="ArialMT" w:cs="ArialMT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4D714B"/>
    <w:multiLevelType w:val="hybridMultilevel"/>
    <w:tmpl w:val="8BF6CE4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7F59BC"/>
    <w:multiLevelType w:val="hybridMultilevel"/>
    <w:tmpl w:val="97481258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4806DA9"/>
    <w:multiLevelType w:val="hybridMultilevel"/>
    <w:tmpl w:val="193EA02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BE06A5E"/>
    <w:multiLevelType w:val="hybridMultilevel"/>
    <w:tmpl w:val="BA3867D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880"/>
    <w:rsid w:val="001F13E8"/>
    <w:rsid w:val="00373390"/>
    <w:rsid w:val="00573880"/>
    <w:rsid w:val="005E79FF"/>
    <w:rsid w:val="005F0D9A"/>
    <w:rsid w:val="00675B37"/>
    <w:rsid w:val="00775556"/>
    <w:rsid w:val="007B3E4A"/>
    <w:rsid w:val="0082051A"/>
    <w:rsid w:val="00893EB9"/>
    <w:rsid w:val="008E2A17"/>
    <w:rsid w:val="00BA55C7"/>
    <w:rsid w:val="00CA0B43"/>
    <w:rsid w:val="00CB3C01"/>
    <w:rsid w:val="00CB4D25"/>
    <w:rsid w:val="00EE73B2"/>
    <w:rsid w:val="00F33D3C"/>
    <w:rsid w:val="00FD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A0B43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0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051A"/>
    <w:rPr>
      <w:rFonts w:ascii="Tahom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A0B43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0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051A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743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Nerea Pagà</dc:creator>
  <cp:lastModifiedBy>Toni alvarado</cp:lastModifiedBy>
  <cp:revision>2</cp:revision>
  <dcterms:created xsi:type="dcterms:W3CDTF">2022-01-21T07:15:00Z</dcterms:created>
  <dcterms:modified xsi:type="dcterms:W3CDTF">2022-01-21T07:15:00Z</dcterms:modified>
</cp:coreProperties>
</file>