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B81C82"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7B4AB3F7" w:rsidR="0057630B" w:rsidRPr="00B8276C" w:rsidRDefault="00397ED2">
      <w:pPr>
        <w:pStyle w:val="Estilo1"/>
        <w:rPr>
          <w:bCs/>
          <w:sz w:val="22"/>
          <w:szCs w:val="22"/>
        </w:rPr>
      </w:pPr>
      <w:r>
        <w:rPr>
          <w:b/>
          <w:sz w:val="22"/>
          <w:szCs w:val="22"/>
        </w:rPr>
        <w:t xml:space="preserve">Actuación PIP: </w:t>
      </w:r>
      <w:r w:rsidRPr="00B8276C">
        <w:rPr>
          <w:bCs/>
          <w:i/>
          <w:iCs/>
          <w:color w:val="FF0000"/>
          <w:sz w:val="22"/>
          <w:szCs w:val="22"/>
          <w:highlight w:val="yellow"/>
        </w:rPr>
        <w:t>(inc</w:t>
      </w:r>
      <w:r w:rsidR="00B8276C" w:rsidRPr="00B8276C">
        <w:rPr>
          <w:bCs/>
          <w:i/>
          <w:iCs/>
          <w:color w:val="FF0000"/>
          <w:sz w:val="22"/>
          <w:szCs w:val="22"/>
          <w:highlight w:val="yellow"/>
        </w:rPr>
        <w:t>luir el nombre de la actuación PIP)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104556">
        <w:trPr>
          <w:trHeight w:val="621"/>
        </w:trPr>
        <w:tc>
          <w:tcPr>
            <w:tcW w:w="9464"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26786B53" w:rsidR="006D1D03" w:rsidRPr="00397ED2" w:rsidRDefault="0083631E" w:rsidP="00434982">
            <w:pPr>
              <w:tabs>
                <w:tab w:val="left" w:pos="-426"/>
                <w:tab w:val="left" w:pos="-141"/>
              </w:tabs>
              <w:rPr>
                <w:b/>
                <w:i/>
                <w:color w:val="FF0000"/>
              </w:rPr>
            </w:pPr>
            <w:r w:rsidRPr="00397ED2">
              <w:rPr>
                <w:b/>
                <w:i/>
                <w:color w:val="FF0000"/>
                <w:highlight w:val="yellow"/>
              </w:rPr>
              <w:t>(</w:t>
            </w:r>
            <w:r w:rsidR="00397ED2" w:rsidRPr="00397ED2">
              <w:rPr>
                <w:b/>
                <w:i/>
                <w:color w:val="FF0000"/>
                <w:highlight w:val="yellow"/>
              </w:rPr>
              <w:t xml:space="preserve">Nota: </w:t>
            </w:r>
            <w:r w:rsidRPr="00397ED2">
              <w:rPr>
                <w:b/>
                <w:i/>
                <w:color w:val="FF0000"/>
                <w:highlight w:val="yellow"/>
              </w:rPr>
              <w:t xml:space="preserve">adaptar el listado </w:t>
            </w:r>
            <w:r w:rsidR="00397ED2" w:rsidRPr="00397ED2">
              <w:rPr>
                <w:b/>
                <w:i/>
                <w:color w:val="FF0000"/>
                <w:highlight w:val="yellow"/>
              </w:rPr>
              <w:t>a los gastos recogidos en la convocatoria)</w:t>
            </w:r>
          </w:p>
        </w:tc>
      </w:tr>
      <w:tr w:rsidR="006D1D03" w:rsidRPr="00104556" w14:paraId="589199BC" w14:textId="77777777" w:rsidTr="00104556">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355"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104556">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355"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104556">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355"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6D1D03" w:rsidRPr="00104556" w14:paraId="589199C7" w14:textId="77777777" w:rsidTr="00104556">
        <w:tc>
          <w:tcPr>
            <w:tcW w:w="1109" w:type="dxa"/>
            <w:vMerge w:val="restart"/>
            <w:shd w:val="clear" w:color="auto" w:fill="D9D9D9"/>
          </w:tcPr>
          <w:p w14:paraId="589199C5" w14:textId="77777777" w:rsidR="006D1D03" w:rsidRPr="00104556" w:rsidRDefault="006D1D03" w:rsidP="00104556">
            <w:pPr>
              <w:tabs>
                <w:tab w:val="left" w:pos="-426"/>
                <w:tab w:val="left" w:pos="-141"/>
              </w:tabs>
              <w:rPr>
                <w:bCs w:val="0"/>
              </w:rPr>
            </w:pPr>
            <w:r w:rsidRPr="00104556">
              <w:rPr>
                <w:bCs w:val="0"/>
              </w:rPr>
              <w:t>b)</w:t>
            </w:r>
          </w:p>
        </w:tc>
        <w:tc>
          <w:tcPr>
            <w:tcW w:w="8355" w:type="dxa"/>
            <w:shd w:val="clear" w:color="auto" w:fill="auto"/>
          </w:tcPr>
          <w:p w14:paraId="589199C6" w14:textId="77777777" w:rsidR="006D1D03" w:rsidRPr="00434982" w:rsidRDefault="006D1D03" w:rsidP="00434982">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
                <w:bCs w:val="0"/>
                <w:i/>
                <w:sz w:val="18"/>
                <w:szCs w:val="18"/>
                <w:lang w:val="es-ES_tradnl"/>
              </w:rPr>
              <w:t>ALQUILER DE ESPACIO, STAND Y/O SALAS</w:t>
            </w:r>
            <w:r w:rsidRPr="00104556">
              <w:rPr>
                <w:rFonts w:ascii="Calibri" w:hAnsi="Calibri" w:cs="Arial"/>
                <w:bCs w:val="0"/>
                <w:sz w:val="18"/>
                <w:szCs w:val="18"/>
                <w:lang w:val="es-ES_tradnl"/>
              </w:rPr>
              <w:t xml:space="preserve"> PARA LA REALIZACIÓN DE LA ACTUACIÓN, DERECHOS DE INSCRIPCIÓN EN FERIAS.</w:t>
            </w:r>
            <w:r w:rsidR="00C745D5" w:rsidRPr="00104556">
              <w:rPr>
                <w:rFonts w:ascii="Calibri" w:hAnsi="Calibri" w:cs="Arial"/>
                <w:bCs w:val="0"/>
                <w:sz w:val="18"/>
                <w:szCs w:val="18"/>
                <w:lang w:val="es-ES_tradnl"/>
              </w:rPr>
              <w:t xml:space="preserve"> </w:t>
            </w:r>
          </w:p>
        </w:tc>
      </w:tr>
      <w:tr w:rsidR="006D1D03" w:rsidRPr="00104556" w14:paraId="589199CB" w14:textId="77777777" w:rsidTr="00104556">
        <w:tc>
          <w:tcPr>
            <w:tcW w:w="1109" w:type="dxa"/>
            <w:vMerge/>
            <w:shd w:val="clear" w:color="auto" w:fill="D9D9D9"/>
          </w:tcPr>
          <w:p w14:paraId="589199C8" w14:textId="77777777" w:rsidR="006D1D03" w:rsidRPr="00104556" w:rsidRDefault="006D1D03" w:rsidP="00104556">
            <w:pPr>
              <w:tabs>
                <w:tab w:val="left" w:pos="-426"/>
                <w:tab w:val="left" w:pos="-141"/>
              </w:tabs>
              <w:rPr>
                <w:bCs w:val="0"/>
              </w:rPr>
            </w:pPr>
          </w:p>
        </w:tc>
        <w:tc>
          <w:tcPr>
            <w:tcW w:w="8355" w:type="dxa"/>
            <w:shd w:val="clear" w:color="auto" w:fill="auto"/>
          </w:tcPr>
          <w:p w14:paraId="589199C9" w14:textId="77777777" w:rsidR="00C745D5" w:rsidRPr="00104556" w:rsidRDefault="00C745D5" w:rsidP="00104556">
            <w:pPr>
              <w:pStyle w:val="TextoNormal-CSC"/>
              <w:spacing w:after="0"/>
              <w:ind w:left="27"/>
              <w:rPr>
                <w:color w:val="000000"/>
                <w:sz w:val="18"/>
                <w:szCs w:val="16"/>
              </w:rPr>
            </w:pPr>
            <w:r w:rsidRPr="00104556">
              <w:rPr>
                <w:color w:val="000000"/>
                <w:sz w:val="18"/>
                <w:szCs w:val="16"/>
              </w:rPr>
              <w:t>(Se incluye cuota de inscripción, seguro obligatorio, alquiler de almacenes, conexiones de suministros y consumo, Limpieza)</w:t>
            </w:r>
          </w:p>
          <w:p w14:paraId="589199CA" w14:textId="77777777"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no serán objeto de Cofinanciación comunitaria en el marco del Programa PIP 2014-2020.</w:t>
            </w:r>
          </w:p>
        </w:tc>
      </w:tr>
      <w:tr w:rsidR="006D1D03" w:rsidRPr="00104556" w14:paraId="589199CE" w14:textId="77777777" w:rsidTr="00104556">
        <w:tc>
          <w:tcPr>
            <w:tcW w:w="1109" w:type="dxa"/>
            <w:vMerge w:val="restart"/>
            <w:shd w:val="clear" w:color="auto" w:fill="D9D9D9"/>
          </w:tcPr>
          <w:p w14:paraId="589199CC" w14:textId="77777777" w:rsidR="006D1D03" w:rsidRPr="00104556" w:rsidRDefault="006D1D03" w:rsidP="00104556">
            <w:pPr>
              <w:tabs>
                <w:tab w:val="left" w:pos="-426"/>
                <w:tab w:val="left" w:pos="-141"/>
              </w:tabs>
              <w:rPr>
                <w:bCs w:val="0"/>
              </w:rPr>
            </w:pPr>
            <w:r w:rsidRPr="00104556">
              <w:rPr>
                <w:bCs w:val="0"/>
              </w:rPr>
              <w:t>c)</w:t>
            </w:r>
          </w:p>
        </w:tc>
        <w:tc>
          <w:tcPr>
            <w:tcW w:w="8355" w:type="dxa"/>
            <w:shd w:val="clear" w:color="auto" w:fill="auto"/>
          </w:tcPr>
          <w:p w14:paraId="589199CD" w14:textId="77777777" w:rsidR="00C745D5" w:rsidRPr="00434982" w:rsidRDefault="006D1D03" w:rsidP="00104556">
            <w:pPr>
              <w:pStyle w:val="Rpido1"/>
              <w:spacing w:line="276" w:lineRule="auto"/>
              <w:jc w:val="both"/>
              <w:rPr>
                <w:rFonts w:ascii="Calibri" w:hAnsi="Calibri" w:cs="Arial"/>
                <w:i/>
                <w:sz w:val="16"/>
                <w:szCs w:val="18"/>
                <w:u w:val="single"/>
                <w:lang w:val="es-ES_tradnl"/>
              </w:rPr>
            </w:pPr>
            <w:r w:rsidRPr="00104556">
              <w:rPr>
                <w:rFonts w:ascii="Calibri" w:hAnsi="Calibri" w:cs="Arial"/>
                <w:b/>
                <w:bCs/>
                <w:sz w:val="18"/>
                <w:szCs w:val="18"/>
                <w:lang w:val="es-ES_tradnl"/>
              </w:rPr>
              <w:t>GASTOS DE DECORACIÓN BÁSICA DEL ESPACIO, STAND O SALA, ALQUILER DE MOBILIARIO, MEDIOS AUDIOVISUALES, ACREDITACIONES, AZAFATAS, ETC.</w:t>
            </w:r>
            <w:r w:rsidRPr="00104556">
              <w:rPr>
                <w:rFonts w:ascii="Calibri" w:hAnsi="Calibri" w:cs="Arial"/>
                <w:i/>
                <w:sz w:val="16"/>
                <w:szCs w:val="18"/>
                <w:u w:val="single"/>
                <w:lang w:val="es-ES_tradnl"/>
              </w:rPr>
              <w:t xml:space="preserve">  </w:t>
            </w:r>
          </w:p>
        </w:tc>
      </w:tr>
      <w:tr w:rsidR="006D1D03" w:rsidRPr="00104556" w14:paraId="589199D2" w14:textId="77777777" w:rsidTr="00104556">
        <w:tc>
          <w:tcPr>
            <w:tcW w:w="1109" w:type="dxa"/>
            <w:vMerge/>
            <w:shd w:val="clear" w:color="auto" w:fill="D9D9D9"/>
          </w:tcPr>
          <w:p w14:paraId="589199CF" w14:textId="77777777" w:rsidR="006D1D03" w:rsidRPr="00104556" w:rsidRDefault="006D1D03" w:rsidP="00104556">
            <w:pPr>
              <w:tabs>
                <w:tab w:val="left" w:pos="-426"/>
                <w:tab w:val="left" w:pos="-141"/>
              </w:tabs>
              <w:rPr>
                <w:bCs w:val="0"/>
              </w:rPr>
            </w:pPr>
          </w:p>
        </w:tc>
        <w:tc>
          <w:tcPr>
            <w:tcW w:w="8355" w:type="dxa"/>
            <w:shd w:val="clear" w:color="auto" w:fill="auto"/>
          </w:tcPr>
          <w:p w14:paraId="589199D0" w14:textId="77777777" w:rsidR="00C745D5" w:rsidRPr="00104556" w:rsidRDefault="00C745D5" w:rsidP="00104556">
            <w:pPr>
              <w:pStyle w:val="TextoNormal-CSC"/>
              <w:spacing w:after="0"/>
              <w:ind w:left="27"/>
              <w:rPr>
                <w:sz w:val="20"/>
                <w:szCs w:val="20"/>
              </w:rPr>
            </w:pPr>
            <w:r w:rsidRPr="00104556">
              <w:rPr>
                <w:color w:val="000000"/>
                <w:sz w:val="18"/>
                <w:szCs w:val="16"/>
              </w:rPr>
              <w:t>(Se incluye transporte de los materiales de decoración, montaje y desmontaje del stand, mano de obra, conexión a suministros y consumo)</w:t>
            </w:r>
            <w:r w:rsidRPr="00104556">
              <w:rPr>
                <w:sz w:val="20"/>
                <w:szCs w:val="20"/>
              </w:rPr>
              <w:t xml:space="preserve"> </w:t>
            </w:r>
          </w:p>
          <w:p w14:paraId="589199D1" w14:textId="77777777"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no serán objeto de Cofinanciación comunitaria en el marco del Programa PIP 2014-2020.</w:t>
            </w:r>
          </w:p>
        </w:tc>
      </w:tr>
      <w:tr w:rsidR="00D16E73" w:rsidRPr="00104556" w14:paraId="589199D5" w14:textId="77777777" w:rsidTr="00104556">
        <w:tc>
          <w:tcPr>
            <w:tcW w:w="1109" w:type="dxa"/>
            <w:vMerge w:val="restart"/>
            <w:shd w:val="clear" w:color="auto" w:fill="D9D9D9"/>
          </w:tcPr>
          <w:p w14:paraId="589199D3" w14:textId="77777777" w:rsidR="00D16E73" w:rsidRPr="00104556" w:rsidRDefault="00D16E73" w:rsidP="00104556">
            <w:pPr>
              <w:tabs>
                <w:tab w:val="left" w:pos="-426"/>
                <w:tab w:val="left" w:pos="-141"/>
              </w:tabs>
              <w:rPr>
                <w:bCs w:val="0"/>
              </w:rPr>
            </w:pPr>
            <w:r w:rsidRPr="00104556">
              <w:rPr>
                <w:bCs w:val="0"/>
              </w:rPr>
              <w:t>d)</w:t>
            </w:r>
          </w:p>
        </w:tc>
        <w:tc>
          <w:tcPr>
            <w:tcW w:w="8355"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104556">
        <w:tc>
          <w:tcPr>
            <w:tcW w:w="1109" w:type="dxa"/>
            <w:vMerge/>
            <w:shd w:val="clear" w:color="auto" w:fill="D9D9D9"/>
          </w:tcPr>
          <w:p w14:paraId="589199D6" w14:textId="77777777" w:rsidR="00D16E73" w:rsidRPr="00104556" w:rsidRDefault="00D16E73" w:rsidP="00104556">
            <w:pPr>
              <w:tabs>
                <w:tab w:val="left" w:pos="-426"/>
                <w:tab w:val="left" w:pos="-141"/>
              </w:tabs>
              <w:rPr>
                <w:bCs w:val="0"/>
              </w:rPr>
            </w:pPr>
          </w:p>
        </w:tc>
        <w:tc>
          <w:tcPr>
            <w:tcW w:w="8355"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7777777"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 xml:space="preserve">El informe de la Agenda de reuniones incluirá la relación de entrevistas </w:t>
            </w:r>
            <w:proofErr w:type="gramStart"/>
            <w:r w:rsidRPr="00104556">
              <w:rPr>
                <w:rFonts w:ascii="Calibri" w:hAnsi="Calibri"/>
                <w:sz w:val="18"/>
                <w:szCs w:val="18"/>
                <w:lang w:val="es-ES_tradnl"/>
              </w:rPr>
              <w:t>concertadas,  con</w:t>
            </w:r>
            <w:proofErr w:type="gramEnd"/>
            <w:r w:rsidRPr="00104556">
              <w:rPr>
                <w:rFonts w:ascii="Calibri" w:hAnsi="Calibri"/>
                <w:sz w:val="18"/>
                <w:szCs w:val="18"/>
                <w:lang w:val="es-ES_tradnl"/>
              </w:rPr>
              <w:t xml:space="preserve"> información relevante de cada uno de los contactos, así como cualquier tipo de información que se considere relevante para la empresa.</w:t>
            </w:r>
          </w:p>
        </w:tc>
      </w:tr>
      <w:tr w:rsidR="00B51BCA" w:rsidRPr="00104556" w14:paraId="589199DD" w14:textId="77777777" w:rsidTr="00104556">
        <w:tc>
          <w:tcPr>
            <w:tcW w:w="1109" w:type="dxa"/>
            <w:vMerge w:val="restart"/>
            <w:shd w:val="clear" w:color="auto" w:fill="D9D9D9"/>
          </w:tcPr>
          <w:p w14:paraId="589199DB" w14:textId="77777777" w:rsidR="00B51BCA" w:rsidRPr="00104556" w:rsidRDefault="00B51BCA" w:rsidP="00104556">
            <w:pPr>
              <w:tabs>
                <w:tab w:val="left" w:pos="-426"/>
                <w:tab w:val="left" w:pos="-141"/>
              </w:tabs>
              <w:rPr>
                <w:bCs w:val="0"/>
              </w:rPr>
            </w:pPr>
            <w:r w:rsidRPr="00104556">
              <w:rPr>
                <w:bCs w:val="0"/>
              </w:rPr>
              <w:t>e)</w:t>
            </w:r>
          </w:p>
        </w:tc>
        <w:tc>
          <w:tcPr>
            <w:tcW w:w="8355" w:type="dxa"/>
            <w:shd w:val="clear" w:color="auto" w:fill="auto"/>
          </w:tcPr>
          <w:p w14:paraId="589199DC"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TRADUCTORES</w:t>
            </w:r>
          </w:p>
        </w:tc>
      </w:tr>
      <w:tr w:rsidR="00B51BCA" w:rsidRPr="00104556" w14:paraId="589199E0" w14:textId="77777777" w:rsidTr="00104556">
        <w:tc>
          <w:tcPr>
            <w:tcW w:w="1109" w:type="dxa"/>
            <w:vMerge/>
            <w:shd w:val="clear" w:color="auto" w:fill="D9D9D9"/>
          </w:tcPr>
          <w:p w14:paraId="589199DE" w14:textId="77777777" w:rsidR="00B51BCA" w:rsidRPr="00104556" w:rsidRDefault="00B51BCA" w:rsidP="00104556">
            <w:pPr>
              <w:tabs>
                <w:tab w:val="left" w:pos="-426"/>
                <w:tab w:val="left" w:pos="-141"/>
              </w:tabs>
              <w:rPr>
                <w:bCs w:val="0"/>
              </w:rPr>
            </w:pPr>
          </w:p>
        </w:tc>
        <w:tc>
          <w:tcPr>
            <w:tcW w:w="8355" w:type="dxa"/>
            <w:shd w:val="clear" w:color="auto" w:fill="auto"/>
          </w:tcPr>
          <w:p w14:paraId="589199DF" w14:textId="77777777" w:rsidR="00B51BCA" w:rsidRPr="00104556" w:rsidRDefault="00B51BCA" w:rsidP="00434982">
            <w:pPr>
              <w:tabs>
                <w:tab w:val="left" w:pos="-426"/>
                <w:tab w:val="left" w:pos="-141"/>
              </w:tabs>
              <w:spacing w:line="276" w:lineRule="auto"/>
              <w:rPr>
                <w:rFonts w:ascii="Calibri" w:hAnsi="Calibri" w:cs="Arial"/>
                <w:b/>
                <w:bCs w:val="0"/>
                <w:i/>
                <w:sz w:val="18"/>
                <w:szCs w:val="18"/>
                <w:lang w:val="es-ES_tradnl"/>
              </w:rPr>
            </w:pPr>
            <w:r w:rsidRPr="00104556">
              <w:rPr>
                <w:rFonts w:ascii="Calibri" w:hAnsi="Calibri"/>
                <w:bCs w:val="0"/>
                <w:snapToGrid w:val="0"/>
                <w:sz w:val="18"/>
                <w:szCs w:val="18"/>
                <w:lang w:val="es-ES_tradnl"/>
              </w:rPr>
              <w:t xml:space="preserve">Contratados por la empresa beneficiaria para traducciones simultáneas </w:t>
            </w:r>
          </w:p>
        </w:tc>
      </w:tr>
      <w:tr w:rsidR="00B51BCA" w:rsidRPr="00104556" w14:paraId="589199E3" w14:textId="77777777" w:rsidTr="00104556">
        <w:tc>
          <w:tcPr>
            <w:tcW w:w="1109" w:type="dxa"/>
            <w:vMerge w:val="restart"/>
            <w:shd w:val="clear" w:color="auto" w:fill="D9D9D9"/>
          </w:tcPr>
          <w:p w14:paraId="589199E1" w14:textId="77777777" w:rsidR="00B51BCA" w:rsidRDefault="00B51BCA" w:rsidP="00D16E73">
            <w:r>
              <w:t>f)</w:t>
            </w:r>
          </w:p>
        </w:tc>
        <w:tc>
          <w:tcPr>
            <w:tcW w:w="8355" w:type="dxa"/>
            <w:shd w:val="clear" w:color="auto" w:fill="auto"/>
          </w:tcPr>
          <w:p w14:paraId="589199E2"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GASTOS DE DESPLAZAMIENTOS GRUPALES VINCULADOS A LA ORGANIZACIÓN DE LA ACTUACIÓN</w:t>
            </w:r>
          </w:p>
        </w:tc>
      </w:tr>
      <w:tr w:rsidR="00B51BCA" w:rsidRPr="00104556" w14:paraId="589199E6" w14:textId="77777777" w:rsidTr="00104556">
        <w:tc>
          <w:tcPr>
            <w:tcW w:w="1109" w:type="dxa"/>
            <w:vMerge/>
            <w:shd w:val="clear" w:color="auto" w:fill="D9D9D9"/>
          </w:tcPr>
          <w:p w14:paraId="589199E4" w14:textId="77777777" w:rsidR="00B51BCA" w:rsidRDefault="00B51BCA" w:rsidP="00D16E73"/>
        </w:tc>
        <w:tc>
          <w:tcPr>
            <w:tcW w:w="8355" w:type="dxa"/>
            <w:shd w:val="clear" w:color="auto" w:fill="auto"/>
          </w:tcPr>
          <w:p w14:paraId="589199E5" w14:textId="77777777" w:rsidR="00B51BCA" w:rsidRPr="00104556" w:rsidRDefault="00B51BCA" w:rsidP="00104556">
            <w:pPr>
              <w:tabs>
                <w:tab w:val="left" w:pos="-426"/>
                <w:tab w:val="left" w:pos="-141"/>
              </w:tabs>
              <w:spacing w:line="276" w:lineRule="auto"/>
              <w:rPr>
                <w:bCs w:val="0"/>
              </w:rPr>
            </w:pPr>
            <w:r w:rsidRPr="00104556">
              <w:rPr>
                <w:rFonts w:ascii="Calibri" w:hAnsi="Calibr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Default="006D1D03" w:rsidP="006D1D03">
      <w:pPr>
        <w:tabs>
          <w:tab w:val="left" w:pos="-426"/>
          <w:tab w:val="left" w:pos="-141"/>
        </w:tabs>
        <w:rPr>
          <w:bCs w:val="0"/>
        </w:rPr>
      </w:pPr>
    </w:p>
    <w:p w14:paraId="589199E8" w14:textId="77777777"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lastRenderedPageBreak/>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589199E9" w14:textId="77777777" w:rsidR="00046E80" w:rsidRDefault="00046E80" w:rsidP="00046E80">
      <w:pPr>
        <w:tabs>
          <w:tab w:val="left" w:pos="-426"/>
          <w:tab w:val="left" w:pos="-141"/>
        </w:tabs>
        <w:spacing w:line="276" w:lineRule="auto"/>
        <w:rPr>
          <w:rFonts w:asciiTheme="minorHAnsi" w:hAnsiTheme="minorHAnsi" w:cstheme="minorHAnsi"/>
          <w:b/>
          <w:bCs w:val="0"/>
          <w:sz w:val="22"/>
        </w:rPr>
      </w:pPr>
    </w:p>
    <w:p w14:paraId="04F4538A" w14:textId="77777777" w:rsidR="006C55B7" w:rsidRDefault="00907153" w:rsidP="006D1D03">
      <w:pPr>
        <w:tabs>
          <w:tab w:val="left" w:pos="-426"/>
          <w:tab w:val="left" w:pos="-141"/>
        </w:tabs>
        <w:rPr>
          <w:rFonts w:asciiTheme="minorHAnsi" w:hAnsiTheme="minorHAnsi" w:cstheme="minorHAnsi"/>
          <w:bCs w:val="0"/>
          <w:sz w:val="22"/>
        </w:rPr>
      </w:pPr>
      <w:r w:rsidRPr="00256C57">
        <w:rPr>
          <w:rFonts w:asciiTheme="minorHAnsi" w:hAnsiTheme="minorHAnsi" w:cstheme="minorHAnsi"/>
          <w:b/>
          <w:bCs w:val="0"/>
          <w:sz w:val="22"/>
        </w:rPr>
        <w:t>Nota:</w:t>
      </w:r>
      <w:r w:rsidRPr="00256C57">
        <w:rPr>
          <w:rFonts w:asciiTheme="minorHAnsi" w:hAnsiTheme="minorHAnsi" w:cstheme="minorHAnsi"/>
          <w:bCs w:val="0"/>
          <w:sz w:val="22"/>
        </w:rPr>
        <w:t xml:space="preserve"> El IVA (IGIC e impuestos de naturaleza similar), no es gasto elegible.</w:t>
      </w:r>
    </w:p>
    <w:p w14:paraId="1C3400F1" w14:textId="77777777" w:rsidR="00B8276C" w:rsidRPr="00B8276C" w:rsidRDefault="00B8276C" w:rsidP="00B8276C">
      <w:pPr>
        <w:rPr>
          <w:rFonts w:asciiTheme="minorHAnsi" w:hAnsiTheme="minorHAnsi" w:cstheme="minorHAnsi"/>
          <w:sz w:val="22"/>
        </w:rPr>
      </w:pPr>
    </w:p>
    <w:p w14:paraId="4652CC4E" w14:textId="77777777" w:rsidR="00B8276C" w:rsidRPr="00B8276C" w:rsidRDefault="00B8276C" w:rsidP="00B8276C">
      <w:pPr>
        <w:rPr>
          <w:rFonts w:asciiTheme="minorHAnsi" w:hAnsiTheme="minorHAnsi" w:cstheme="minorHAnsi"/>
          <w:sz w:val="22"/>
        </w:rPr>
      </w:pPr>
    </w:p>
    <w:p w14:paraId="24E6A933" w14:textId="77777777" w:rsidR="00B8276C" w:rsidRDefault="00B8276C" w:rsidP="00B8276C">
      <w:pPr>
        <w:rPr>
          <w:rFonts w:asciiTheme="minorHAnsi" w:hAnsiTheme="minorHAnsi" w:cstheme="minorHAnsi"/>
          <w:bCs w:val="0"/>
          <w:sz w:val="22"/>
        </w:rPr>
      </w:pPr>
    </w:p>
    <w:p w14:paraId="555FF2FE" w14:textId="7B953CCD" w:rsidR="00B8276C" w:rsidRDefault="00B8276C" w:rsidP="00B8276C">
      <w:pPr>
        <w:tabs>
          <w:tab w:val="left" w:pos="3396"/>
        </w:tabs>
        <w:rPr>
          <w:rFonts w:asciiTheme="minorHAnsi" w:hAnsiTheme="minorHAnsi" w:cstheme="minorHAnsi"/>
          <w:bCs w:val="0"/>
          <w:sz w:val="22"/>
        </w:rPr>
      </w:pPr>
      <w:r>
        <w:rPr>
          <w:rFonts w:asciiTheme="minorHAnsi" w:hAnsiTheme="minorHAnsi" w:cstheme="minorHAnsi"/>
          <w:bCs w:val="0"/>
          <w:sz w:val="22"/>
        </w:rPr>
        <w:tab/>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proofErr w:type="gramStart"/>
      <w:r w:rsidRPr="006C55B7">
        <w:rPr>
          <w:rFonts w:ascii="Calibri" w:hAnsi="Calibri" w:cs="Arial"/>
          <w:b/>
          <w:bCs w:val="0"/>
          <w:color w:val="00B0F0"/>
          <w:sz w:val="28"/>
          <w:szCs w:val="24"/>
          <w:lang w:val="es-ES_tradnl"/>
        </w:rPr>
        <w:lastRenderedPageBreak/>
        <w:t>Documentación a aportar</w:t>
      </w:r>
      <w:proofErr w:type="gramEnd"/>
      <w:r w:rsidRPr="006C55B7">
        <w:rPr>
          <w:rFonts w:ascii="Calibri" w:hAnsi="Calibri" w:cs="Arial"/>
          <w:b/>
          <w:bCs w:val="0"/>
          <w:color w:val="00B0F0"/>
          <w:sz w:val="28"/>
          <w:szCs w:val="24"/>
          <w:lang w:val="es-ES_tradnl"/>
        </w:rPr>
        <w:t xml:space="preserve"> para la justificación de gastos:</w:t>
      </w:r>
    </w:p>
    <w:p w14:paraId="589199EC" w14:textId="77777777" w:rsidR="006C55B7" w:rsidRPr="00EC44B5" w:rsidRDefault="006C55B7" w:rsidP="006C55B7">
      <w:pPr>
        <w:numPr>
          <w:ilvl w:val="0"/>
          <w:numId w:val="17"/>
        </w:numPr>
        <w:tabs>
          <w:tab w:val="left" w:pos="-426"/>
          <w:tab w:val="left" w:pos="-141"/>
        </w:tabs>
        <w:spacing w:line="240" w:lineRule="auto"/>
        <w:ind w:left="284" w:hanging="284"/>
        <w:contextualSpacing/>
        <w:jc w:val="left"/>
        <w:rPr>
          <w:rFonts w:ascii="Calibri" w:hAnsi="Calibri" w:cs="Arial"/>
          <w:sz w:val="18"/>
          <w:szCs w:val="14"/>
          <w:lang w:val="es-ES_tradnl"/>
        </w:rPr>
      </w:pPr>
      <w:r w:rsidRPr="006C55B7">
        <w:rPr>
          <w:rFonts w:ascii="Calibri" w:hAnsi="Calibri" w:cs="Arial"/>
          <w:b/>
          <w:bCs w:val="0"/>
          <w:sz w:val="24"/>
          <w:lang w:val="es-ES_tradnl"/>
        </w:rPr>
        <w:t>Contratados con terceros por</w:t>
      </w:r>
      <w:r w:rsidRPr="00EC44B5">
        <w:rPr>
          <w:rFonts w:ascii="Calibri" w:hAnsi="Calibri" w:cs="Arial"/>
          <w:b/>
          <w:bCs w:val="0"/>
          <w:sz w:val="24"/>
          <w:lang w:val="es-ES_tradnl"/>
        </w:rPr>
        <w:t xml:space="preserve"> las </w:t>
      </w:r>
      <w:r w:rsidRPr="006C55B7">
        <w:rPr>
          <w:rFonts w:ascii="Calibri" w:hAnsi="Calibri" w:cs="Arial"/>
          <w:b/>
          <w:bCs w:val="0"/>
          <w:sz w:val="24"/>
          <w:lang w:val="es-ES_tradnl"/>
        </w:rPr>
        <w:t>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6C55B7">
              <w:rPr>
                <w:rFonts w:ascii="Calibri" w:hAnsi="Calibri"/>
                <w:b/>
                <w:color w:val="FFFFFF"/>
                <w:sz w:val="22"/>
                <w:szCs w:val="14"/>
                <w:lang w:val="es-ES_tradnl"/>
              </w:rPr>
              <w:t>Documentación a aportar</w:t>
            </w:r>
            <w:proofErr w:type="gramEnd"/>
            <w:r w:rsidRPr="006C55B7">
              <w:rPr>
                <w:rFonts w:ascii="Calibri" w:hAnsi="Calibri"/>
                <w:b/>
                <w:color w:val="FFFFFF"/>
                <w:sz w:val="22"/>
                <w:szCs w:val="14"/>
                <w:lang w:val="es-ES_tradnl"/>
              </w:rPr>
              <w:t>*</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Gastos de decoración básica del espacio, stand y/o sala, alquiler de mobiliario, medios audiovisuales, entradas feria, acreditaciones, </w:t>
            </w:r>
            <w:proofErr w:type="gramStart"/>
            <w:r w:rsidRPr="006C55B7">
              <w:rPr>
                <w:rFonts w:ascii="Calibri" w:hAnsi="Calibri"/>
                <w:bCs w:val="0"/>
                <w:color w:val="000000"/>
                <w:szCs w:val="14"/>
                <w:lang w:val="es-ES_tradnl"/>
              </w:rPr>
              <w:t>azafatas,  etc.</w:t>
            </w:r>
            <w:proofErr w:type="gramEnd"/>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 xml:space="preserve">Identificación del beneficiario del pago y del ordenante </w:t>
      </w:r>
      <w:proofErr w:type="gramStart"/>
      <w:r w:rsidRPr="00054050">
        <w:rPr>
          <w:rFonts w:cs="Calibri"/>
          <w:iCs/>
          <w:sz w:val="20"/>
        </w:rPr>
        <w:t>del mismo</w:t>
      </w:r>
      <w:proofErr w:type="gramEnd"/>
      <w:r w:rsidRPr="00054050">
        <w:rPr>
          <w:rFonts w:cs="Calibri"/>
          <w:iCs/>
          <w:sz w:val="20"/>
        </w:rPr>
        <w:t>: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xml:space="preserve">, como justificante de pago </w:t>
      </w:r>
      <w:proofErr w:type="gramStart"/>
      <w:r w:rsidRPr="0048125F">
        <w:rPr>
          <w:sz w:val="20"/>
          <w:lang w:val="es-ES_tradnl"/>
        </w:rPr>
        <w:t>del mismo</w:t>
      </w:r>
      <w:proofErr w:type="gramEnd"/>
      <w:r w:rsidRPr="0048125F">
        <w:rPr>
          <w:sz w:val="20"/>
          <w:lang w:val="es-ES_tradnl"/>
        </w:rPr>
        <w:t xml:space="preserve">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77777777"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xml:space="preserve">: Copia de </w:t>
      </w:r>
      <w:proofErr w:type="gramStart"/>
      <w:r w:rsidR="00EC44B5" w:rsidRPr="00EC44B5">
        <w:rPr>
          <w:rFonts w:ascii="Calibri" w:hAnsi="Calibri"/>
          <w:szCs w:val="24"/>
          <w:lang w:val="es-ES_tradnl"/>
        </w:rPr>
        <w:t>los misma</w:t>
      </w:r>
      <w:r w:rsidRPr="006C55B7">
        <w:rPr>
          <w:rFonts w:ascii="Calibri" w:hAnsi="Calibri"/>
          <w:szCs w:val="24"/>
          <w:lang w:val="es-ES_tradnl"/>
        </w:rPr>
        <w:t>s</w:t>
      </w:r>
      <w:proofErr w:type="gramEnd"/>
      <w:r w:rsidRPr="006C55B7">
        <w:rPr>
          <w:rFonts w:ascii="Calibri" w:hAnsi="Calibri"/>
          <w:szCs w:val="24"/>
          <w:lang w:val="es-ES_tradnl"/>
        </w:rPr>
        <w:t xml:space="preserve">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4" w14:textId="77777777" w:rsidR="00B51BCA" w:rsidRDefault="00B51BCA" w:rsidP="006D1D03">
      <w:pPr>
        <w:tabs>
          <w:tab w:val="left" w:pos="-426"/>
          <w:tab w:val="left" w:pos="-141"/>
        </w:tabs>
        <w:rPr>
          <w:bCs w:val="0"/>
        </w:rPr>
      </w:pPr>
    </w:p>
    <w:p w14:paraId="58919A55" w14:textId="77777777" w:rsidR="00570FD6" w:rsidRPr="00BE75AD" w:rsidRDefault="00570FD6" w:rsidP="00833B48">
      <w:pPr>
        <w:jc w:val="center"/>
      </w:pPr>
    </w:p>
    <w:sectPr w:rsidR="00570FD6" w:rsidRPr="00BE75AD"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0322E9AC" w:rsidR="006C1D5A" w:rsidRDefault="006C1D5A" w:rsidP="008F0DDD">
          <w:pPr>
            <w:pStyle w:val="Piedepgina"/>
            <w:rPr>
              <w:lang w:val="es-ES_tradnl"/>
            </w:rPr>
          </w:pP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5"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13"/>
  </w:num>
  <w:num w:numId="2">
    <w:abstractNumId w:val="11"/>
  </w:num>
  <w:num w:numId="3">
    <w:abstractNumId w:val="9"/>
  </w:num>
  <w:num w:numId="4">
    <w:abstractNumId w:val="12"/>
  </w:num>
  <w:num w:numId="5">
    <w:abstractNumId w:val="17"/>
  </w:num>
  <w:num w:numId="6">
    <w:abstractNumId w:val="2"/>
  </w:num>
  <w:num w:numId="7">
    <w:abstractNumId w:val="3"/>
  </w:num>
  <w:num w:numId="8">
    <w:abstractNumId w:val="10"/>
  </w:num>
  <w:num w:numId="9">
    <w:abstractNumId w:val="21"/>
  </w:num>
  <w:num w:numId="10">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7"/>
  </w:num>
  <w:num w:numId="13">
    <w:abstractNumId w:val="1"/>
  </w:num>
  <w:num w:numId="14">
    <w:abstractNumId w:val="0"/>
  </w:num>
  <w:num w:numId="15">
    <w:abstractNumId w:val="18"/>
  </w:num>
  <w:num w:numId="16">
    <w:abstractNumId w:val="4"/>
  </w:num>
  <w:num w:numId="17">
    <w:abstractNumId w:val="8"/>
  </w:num>
  <w:num w:numId="18">
    <w:abstractNumId w:val="16"/>
  </w:num>
  <w:num w:numId="19">
    <w:abstractNumId w:val="14"/>
  </w:num>
  <w:num w:numId="20">
    <w:abstractNumId w:val="6"/>
  </w:num>
  <w:num w:numId="21">
    <w:abstractNumId w:val="5"/>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4801"/>
    <w:rsid w:val="003F4807"/>
    <w:rsid w:val="004035FB"/>
    <w:rsid w:val="00434982"/>
    <w:rsid w:val="00436F8A"/>
    <w:rsid w:val="00470978"/>
    <w:rsid w:val="0048125F"/>
    <w:rsid w:val="004B511D"/>
    <w:rsid w:val="004F3C2A"/>
    <w:rsid w:val="00516DA3"/>
    <w:rsid w:val="00551398"/>
    <w:rsid w:val="005701E3"/>
    <w:rsid w:val="00570FD6"/>
    <w:rsid w:val="00572F28"/>
    <w:rsid w:val="00574B29"/>
    <w:rsid w:val="0057630B"/>
    <w:rsid w:val="00580165"/>
    <w:rsid w:val="00581AAF"/>
    <w:rsid w:val="00581C5E"/>
    <w:rsid w:val="005957AA"/>
    <w:rsid w:val="005B13B7"/>
    <w:rsid w:val="005B4038"/>
    <w:rsid w:val="005C128C"/>
    <w:rsid w:val="005D1994"/>
    <w:rsid w:val="00613DEE"/>
    <w:rsid w:val="00620A57"/>
    <w:rsid w:val="006307E5"/>
    <w:rsid w:val="0063100C"/>
    <w:rsid w:val="00635E6E"/>
    <w:rsid w:val="00654900"/>
    <w:rsid w:val="006560AF"/>
    <w:rsid w:val="006700FA"/>
    <w:rsid w:val="006723EE"/>
    <w:rsid w:val="00676191"/>
    <w:rsid w:val="006775B4"/>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1656</Words>
  <Characters>8794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Mercedes Cedrón</cp:lastModifiedBy>
  <cp:revision>27</cp:revision>
  <cp:lastPrinted>2018-10-02T13:04:00Z</cp:lastPrinted>
  <dcterms:created xsi:type="dcterms:W3CDTF">2020-02-24T08:51:00Z</dcterms:created>
  <dcterms:modified xsi:type="dcterms:W3CDTF">2022-01-12T08:46:00Z</dcterms:modified>
</cp:coreProperties>
</file>