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126C9" w14:textId="63E82F8A" w:rsidR="00C24AEE" w:rsidRPr="00C24AEE" w:rsidRDefault="00C24AEE" w:rsidP="00C24AEE">
      <w:pPr>
        <w:spacing w:after="0" w:line="240" w:lineRule="auto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CLUB FÚTBOL SALA AREN</w:t>
      </w:r>
      <w:r w:rsidR="00143ECF">
        <w:rPr>
          <w:rFonts w:eastAsia="Times New Roman" w:cstheme="minorHAnsi"/>
          <w:color w:val="000000"/>
          <w:lang w:eastAsia="ca-ES"/>
        </w:rPr>
        <w:t>YS DE MUNT</w:t>
      </w:r>
    </w:p>
    <w:p w14:paraId="5E168C5E" w14:textId="77777777" w:rsidR="00143ECF" w:rsidRDefault="00143ECF" w:rsidP="00C24AEE">
      <w:pPr>
        <w:spacing w:after="0" w:line="240" w:lineRule="auto"/>
        <w:rPr>
          <w:rFonts w:eastAsia="Times New Roman" w:cstheme="minorHAnsi"/>
          <w:color w:val="000000"/>
          <w:lang w:eastAsia="ca-ES"/>
        </w:rPr>
      </w:pPr>
    </w:p>
    <w:p w14:paraId="5533F69E" w14:textId="5D749F77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Señor/señora,</w:t>
      </w:r>
    </w:p>
    <w:p w14:paraId="31253772" w14:textId="2FD4C9C5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Os comunico que la Junta de Gobierno Local, en fecha 14 de diciembre de 2021, por</w:t>
      </w:r>
      <w:r w:rsidR="00143ECF">
        <w:rPr>
          <w:rFonts w:eastAsia="Times New Roman" w:cstheme="minorHAnsi"/>
          <w:color w:val="000000"/>
          <w:lang w:eastAsia="ca-ES"/>
        </w:rPr>
        <w:t xml:space="preserve"> u</w:t>
      </w:r>
      <w:r w:rsidRPr="00C24AEE">
        <w:rPr>
          <w:rFonts w:eastAsia="Times New Roman" w:cstheme="minorHAnsi"/>
          <w:color w:val="000000"/>
          <w:lang w:eastAsia="ca-ES"/>
        </w:rPr>
        <w:t>nanimidad, tom</w:t>
      </w:r>
      <w:r w:rsidR="00143ECF">
        <w:rPr>
          <w:rFonts w:eastAsia="Times New Roman" w:cstheme="minorHAnsi"/>
          <w:color w:val="000000"/>
          <w:lang w:eastAsia="ca-ES"/>
        </w:rPr>
        <w:t>ó</w:t>
      </w:r>
      <w:r w:rsidRPr="00C24AEE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0A129759" w14:textId="2F89F560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Visto que el CLUB FÚTBOL SALA ARENYS DE MUNT, entidad domiciliada en la carretera Sant Celoni C16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KM 3,2, de Arenys de Munt con CIF G-65635237, representada por el sr. Manel Lladó Marqués, con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 xml:space="preserve">DNI 37649536-P, como 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C24AEE">
        <w:rPr>
          <w:rFonts w:eastAsia="Times New Roman" w:cstheme="minorHAnsi"/>
          <w:color w:val="000000"/>
          <w:lang w:eastAsia="ca-ES"/>
        </w:rPr>
        <w:t>, ha solicitado una subvención nominativa por importe de 13.500,00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€, mediante instancia presentada en fecha 27 de julio de 2021, con número de registro de entrada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7293/2021, y se ha instruido el expediente correspondiente 2155/2021.</w:t>
      </w:r>
    </w:p>
    <w:p w14:paraId="40A4A24F" w14:textId="04AB5E72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el que se solicita la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subvención, el presupuesto para dicho proyecto y la documentación que requiere la Ordenanza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446D23B8" w14:textId="6E86FDFA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CLUB FÚTBOL SALA ARENAS DE MONTE con el fomento del deporte a categorías senior a nivel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nacional.</w:t>
      </w:r>
    </w:p>
    <w:p w14:paraId="2A001BE4" w14:textId="77777777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6D41F8E9" w14:textId="181BB92D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subvención consignada nominativamente a favor del CLUB FUTBOL SALA ARENYS DE MUNT, aprobada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en la modificación de crédito 16/2021, de conformidad con lo que prevé el artículo 22.2a de la Ley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38/2003, de 17 de noviembre, general de subvenciones, y el artículo 15.3 de la Ordenanza general de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subvenciones del Ayuntamiento de Arenys de Munt; y visto que la concesión de la subvención se puede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formalizar mediante acuerdo, de conformidad con el procedimiento regulado en el artículo 65 del Real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Decreto 887/2006, de 21 de julio, por el que se aprueba el Reglamento de la Ley 38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2003, de 17 de</w:t>
      </w:r>
    </w:p>
    <w:p w14:paraId="16F6F37D" w14:textId="77777777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noviembre, general de subvenciones, según el siguiente detalle:</w:t>
      </w:r>
    </w:p>
    <w:p w14:paraId="4969F268" w14:textId="3FE303C2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contraer y que existe crédito suficiente a la aplicación del presupuesto 610 341 48003.</w:t>
      </w:r>
    </w:p>
    <w:p w14:paraId="198F1A9F" w14:textId="2EF02D35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21FD0ED2" w14:textId="77777777" w:rsidR="00C24AEE" w:rsidRPr="00C24AEE" w:rsidRDefault="00C24AEE" w:rsidP="00143ECF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6CCB79A7" w14:textId="77777777" w:rsidR="00143ECF" w:rsidRDefault="00143ECF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002263DE" w14:textId="77777777" w:rsidR="00143ECF" w:rsidRPr="00143ECF" w:rsidRDefault="00143ECF" w:rsidP="00143ECF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sz w:val="7"/>
          <w:szCs w:val="7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536"/>
        <w:gridCol w:w="1985"/>
      </w:tblGrid>
      <w:tr w:rsidR="00143ECF" w:rsidRPr="00143ECF" w14:paraId="3E8B7F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425DFB7D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A85BAF6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7623B58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143ECF" w:rsidRPr="00143ECF" w14:paraId="263C4D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4A2B8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2155/2021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4D31C20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CLUB FUTBOL SALA 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C2B5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G-65635237</w:t>
            </w:r>
          </w:p>
        </w:tc>
      </w:tr>
    </w:tbl>
    <w:p w14:paraId="7FB4D70F" w14:textId="77777777" w:rsidR="00143ECF" w:rsidRPr="00143ECF" w:rsidRDefault="00143ECF" w:rsidP="00143ECF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7"/>
          <w:szCs w:val="7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976"/>
        <w:gridCol w:w="1985"/>
      </w:tblGrid>
      <w:tr w:rsidR="00143ECF" w:rsidRPr="00143ECF" w14:paraId="4DAA36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7AB6763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5AA346D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143ECF" w:rsidRPr="00143ECF" w14:paraId="7C9CCB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5F1253A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PROMOCIÓ DE L’ESPORT: SÈNIOR MASCULÍ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D6F8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  <w:tr w:rsidR="00143ECF" w:rsidRPr="00143ECF" w14:paraId="5914E5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26276FB8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51F5BB30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B1AF601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345C6ED6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143ECF" w:rsidRPr="00143ECF" w14:paraId="301360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2BB6F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26.474,19 €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69D3FA0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13.500,00 €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EE712" w14:textId="77777777" w:rsidR="00143ECF" w:rsidRPr="00143ECF" w:rsidRDefault="00143ECF" w:rsidP="00143ECF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104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143ECF">
              <w:rPr>
                <w:rFonts w:ascii="Calibri" w:hAnsi="Calibri" w:cs="Calibri"/>
                <w:sz w:val="24"/>
                <w:szCs w:val="24"/>
                <w:lang w:val="ca-ES"/>
              </w:rPr>
              <w:t>50,99 %</w:t>
            </w:r>
          </w:p>
        </w:tc>
      </w:tr>
    </w:tbl>
    <w:p w14:paraId="05AF0625" w14:textId="77777777" w:rsidR="00143ECF" w:rsidRDefault="00143ECF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894B685" w14:textId="57CFD9F9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SEGUNDO. Autorizar y disponer el gasto por el importe de 13.500,00 € euros con cargo a la aplicación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presupuestaria 610 341 48003 del presupuesto del Ayuntamiento de Arenys de Munt del año 2021.</w:t>
      </w:r>
    </w:p>
    <w:p w14:paraId="2C2AFAD6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58117258" w14:textId="4ED154EF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305C7F33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lastRenderedPageBreak/>
        <w:t>No se consideran gastos subvencionables:</w:t>
      </w:r>
    </w:p>
    <w:p w14:paraId="7C2B2CC7" w14:textId="4D890BC6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074703C9" w14:textId="0F6BE4B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35CF9EF0" w14:textId="3B0717DF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c)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2505B2E1" w14:textId="18386D81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76E4008A" w14:textId="3AEC27A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diciembre de 2021.</w:t>
      </w:r>
    </w:p>
    <w:p w14:paraId="23F5AF63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CUARTO. Compatibilidad</w:t>
      </w:r>
    </w:p>
    <w:p w14:paraId="3AE45447" w14:textId="0C1E3DB5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648202AE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6AADB3B6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24D4398A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7CB03699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0F2B992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5CE15CAE" w14:textId="17636315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subvención, por el importe de 13.500,00 €, correspondientes al importe de los gastos que constan en el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30E7F447" w14:textId="65EE990C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4D9320A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2058B735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06792E7F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7526905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</w:p>
    <w:p w14:paraId="637C3D55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del importe y su procedencia.</w:t>
      </w:r>
    </w:p>
    <w:p w14:paraId="3061117C" w14:textId="18D93628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acuerdo.</w:t>
      </w:r>
    </w:p>
    <w:p w14:paraId="1E1405AD" w14:textId="55409D4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012A7DEA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217B0466" w14:textId="5D4E1C72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general de subvenciones.</w:t>
      </w:r>
    </w:p>
    <w:p w14:paraId="07649254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SÉPTIMO. Pago</w:t>
      </w:r>
    </w:p>
    <w:p w14:paraId="2E49DC58" w14:textId="5366BFB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54F65125" w14:textId="36C3E60C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0893E1B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C24AEE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2C470B3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Gestor.</w:t>
      </w:r>
    </w:p>
    <w:p w14:paraId="3C8504E2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53DC5863" w14:textId="13CCF15B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4737B11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7A37AE0E" w14:textId="056F4EE5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acuerdo.</w:t>
      </w:r>
    </w:p>
    <w:p w14:paraId="451D4BC4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4CACDE84" w14:textId="1FE8D02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 w:rsidR="00143ECF">
        <w:rPr>
          <w:rFonts w:eastAsia="Times New Roman" w:cstheme="minorHAnsi"/>
          <w:color w:val="000000"/>
          <w:lang w:eastAsia="ca-ES"/>
        </w:rPr>
        <w:t xml:space="preserve"> Munt</w:t>
      </w:r>
      <w:r w:rsidRPr="00C24AEE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433E6BE9" w14:textId="3FBA0018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 w:rsidR="00143ECF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Munt.</w:t>
      </w:r>
    </w:p>
    <w:p w14:paraId="47EEC517" w14:textId="755D8895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2E0BE17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18D5717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656B7922" w14:textId="5D5687A1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reglas siguientes:</w:t>
      </w:r>
    </w:p>
    <w:p w14:paraId="0C0D5E2B" w14:textId="37C8E63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subvención.</w:t>
      </w:r>
    </w:p>
    <w:p w14:paraId="77E24FF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52432445" w14:textId="492B5596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74D34F18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698E385D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1015305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 Llevar a cabo la actividad objeto de la subvención.</w:t>
      </w:r>
    </w:p>
    <w:p w14:paraId="594106A5" w14:textId="4C4863B1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aplicable.</w:t>
      </w:r>
    </w:p>
    <w:p w14:paraId="190CB476" w14:textId="55D347F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solicitud.</w:t>
      </w:r>
    </w:p>
    <w:p w14:paraId="528F4CFB" w14:textId="3E9D29B2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control.</w:t>
      </w:r>
    </w:p>
    <w:p w14:paraId="5E891AAA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e) Reintegrar los fondos recibidos en los supuestos contemplados en la legislación aplicable.</w:t>
      </w:r>
    </w:p>
    <w:p w14:paraId="4CD0D1A9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02081B7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0C113F6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0CBA103D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DÉCIMO. Subcontratación</w:t>
      </w:r>
    </w:p>
    <w:p w14:paraId="7E7F6FE5" w14:textId="1F9F534D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C24AEE">
        <w:rPr>
          <w:rFonts w:eastAsia="Times New Roman" w:cstheme="minorHAnsi"/>
          <w:color w:val="000000"/>
          <w:lang w:eastAsia="ca-ES"/>
        </w:rPr>
        <w:t xml:space="preserve"> pero las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79F4AC42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6DF21EBB" w14:textId="3064113D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40E8ADA4" w14:textId="3E0309B3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resolución correspondiente.</w:t>
      </w:r>
    </w:p>
    <w:p w14:paraId="587A1AF6" w14:textId="7DD0E9BA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5F69446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0491D07F" w14:textId="0FF5106B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</w:p>
    <w:p w14:paraId="68F849AA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los siguientes supuestos:</w:t>
      </w:r>
    </w:p>
    <w:p w14:paraId="182EDB12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589712FC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subvenciones.</w:t>
      </w:r>
    </w:p>
    <w:p w14:paraId="36C03865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07405549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698C4448" w14:textId="1DCAFC8C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4524736B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DECIMOTERCERO. Verificación y control</w:t>
      </w:r>
    </w:p>
    <w:p w14:paraId="13BBA7F0" w14:textId="36F6EEF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subvenciones.</w:t>
      </w:r>
    </w:p>
    <w:p w14:paraId="212657D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4BE3AFAC" w14:textId="6BE85EF4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78D74A53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DECIMOCUARTO. Prohibición de contratación con personas vinculadas</w:t>
      </w:r>
    </w:p>
    <w:p w14:paraId="786A226A" w14:textId="1313339F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7FE66336" w14:textId="17054400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44791257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DECIMOQUINTO. Principios éticos y reglas de conducta</w:t>
      </w:r>
    </w:p>
    <w:p w14:paraId="46C4232A" w14:textId="168DDB9B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6D85D0A1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72FE884E" w14:textId="209B8686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estatutarios.</w:t>
      </w:r>
    </w:p>
    <w:p w14:paraId="29C000F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45F0C08B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401767AB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5CF0D66C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1E5EDC21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382FB13C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dirigen.</w:t>
      </w:r>
    </w:p>
    <w:p w14:paraId="0FDA2E5C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40313C9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3BED428B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g) La buena fe.</w:t>
      </w:r>
    </w:p>
    <w:p w14:paraId="181EAD5C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6BED543F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6624B2DD" w14:textId="5D0AE6C3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sus cargos.</w:t>
      </w:r>
    </w:p>
    <w:p w14:paraId="6894775A" w14:textId="6EED5D0C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2DC21A86" w14:textId="468EF15D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cometidos.</w:t>
      </w:r>
    </w:p>
    <w:p w14:paraId="0A804386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75AB3209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1FF8CA39" w14:textId="155B2239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181BA9DE" w14:textId="03175B3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DECIMOSÉPTIMO. Notificar este acuerdo al CLUB FÚTBOL SALA ARENYS DE MUNT ya las áreas de Servicios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Personales y de intervención del Ayuntamiento de Arenys de Munt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. ”</w:t>
      </w:r>
      <w:proofErr w:type="gramEnd"/>
    </w:p>
    <w:p w14:paraId="6F76D217" w14:textId="67A2C37D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Alcalde</w:t>
      </w:r>
      <w:proofErr w:type="gramEnd"/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</w:p>
    <w:p w14:paraId="034F8D10" w14:textId="54787DCF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  <w:r w:rsid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 w:rsidR="00717E74" w:rsidRPr="00717E74">
        <w:rPr>
          <w:rFonts w:eastAsia="Times New Roman" w:cstheme="minorHAnsi"/>
          <w:color w:val="000000"/>
          <w:lang w:eastAsia="ca-ES"/>
        </w:rPr>
        <w:t xml:space="preserve"> </w:t>
      </w:r>
      <w:r w:rsidRPr="00C24AEE">
        <w:rPr>
          <w:rFonts w:eastAsia="Times New Roman" w:cstheme="minorHAnsi"/>
          <w:color w:val="000000"/>
          <w:shd w:val="clear" w:color="auto" w:fill="C9D7F1"/>
          <w:lang w:eastAsia="ca-ES"/>
        </w:rPr>
        <w:t>perjuicio que pueda ejercitar cualquier otro recurso que estime pertinente.</w:t>
      </w:r>
    </w:p>
    <w:p w14:paraId="1DE34720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Atentamente,</w:t>
      </w:r>
    </w:p>
    <w:p w14:paraId="332C65D4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 xml:space="preserve">La </w:t>
      </w:r>
      <w:proofErr w:type="gramStart"/>
      <w:r w:rsidRPr="00C24AEE">
        <w:rPr>
          <w:rFonts w:eastAsia="Times New Roman" w:cstheme="minorHAnsi"/>
          <w:color w:val="000000"/>
          <w:lang w:eastAsia="ca-ES"/>
        </w:rPr>
        <w:t>Secretaria</w:t>
      </w:r>
      <w:proofErr w:type="gramEnd"/>
      <w:r w:rsidRPr="00C24AEE">
        <w:rPr>
          <w:rFonts w:eastAsia="Times New Roman" w:cstheme="minorHAnsi"/>
          <w:color w:val="000000"/>
          <w:lang w:eastAsia="ca-ES"/>
        </w:rPr>
        <w:t>,</w:t>
      </w:r>
    </w:p>
    <w:p w14:paraId="494B4045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C24AEE">
        <w:rPr>
          <w:rFonts w:eastAsia="Times New Roman" w:cstheme="minorHAnsi"/>
          <w:color w:val="000000"/>
          <w:lang w:eastAsia="ca-ES"/>
        </w:rPr>
        <w:t>M. Carmen Gómez Muñoz-Torrero </w:t>
      </w:r>
      <w:r w:rsidRPr="00C24AEE">
        <w:rPr>
          <w:rFonts w:eastAsia="Times New Roman" w:cstheme="minorHAnsi"/>
          <w:i/>
          <w:iCs/>
          <w:color w:val="000000"/>
          <w:lang w:eastAsia="ca-ES"/>
        </w:rPr>
        <w:t>(firmado electrónicamente)</w:t>
      </w:r>
    </w:p>
    <w:p w14:paraId="66ED7121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FF"/>
          <w:lang w:eastAsia="ca-ES"/>
        </w:rPr>
      </w:pPr>
      <w:r w:rsidRPr="00C24AEE">
        <w:rPr>
          <w:rFonts w:eastAsia="Times New Roman" w:cstheme="minorHAnsi"/>
          <w:color w:val="0000FF"/>
          <w:lang w:eastAsia="ca-ES"/>
        </w:rPr>
        <w:t>CVE: 20210-06281-86281-19773</w:t>
      </w:r>
    </w:p>
    <w:p w14:paraId="3E19E591" w14:textId="77777777" w:rsidR="00C24AEE" w:rsidRPr="00C24AEE" w:rsidRDefault="00C24AEE" w:rsidP="00C24AEE">
      <w:pPr>
        <w:spacing w:after="0" w:line="240" w:lineRule="auto"/>
        <w:jc w:val="both"/>
        <w:rPr>
          <w:rFonts w:eastAsia="Times New Roman" w:cstheme="minorHAnsi"/>
          <w:color w:val="0000FF"/>
          <w:lang w:eastAsia="ca-ES"/>
        </w:rPr>
      </w:pPr>
      <w:r w:rsidRPr="00C24AEE">
        <w:rPr>
          <w:rFonts w:eastAsia="Times New Roman" w:cstheme="minorHAnsi"/>
          <w:color w:val="0000FF"/>
          <w:lang w:eastAsia="ca-ES"/>
        </w:rPr>
        <w:t>Documento firmado electrónicamente. Su autenticidad puede consultarse en la sede electrónica a través del código de verificación electrónica (CVE).</w:t>
      </w:r>
    </w:p>
    <w:p w14:paraId="46CA2FA2" w14:textId="77BE9ACD" w:rsidR="003710F6" w:rsidRPr="00143ECF" w:rsidRDefault="003710F6" w:rsidP="00C24AEE">
      <w:pPr>
        <w:jc w:val="both"/>
        <w:rPr>
          <w:rFonts w:cstheme="minorHAnsi"/>
        </w:rPr>
      </w:pPr>
    </w:p>
    <w:sectPr w:rsidR="003710F6" w:rsidRPr="00143ECF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43ECF"/>
    <w:rsid w:val="001B1CC6"/>
    <w:rsid w:val="001C0CA4"/>
    <w:rsid w:val="001E3622"/>
    <w:rsid w:val="00296E9A"/>
    <w:rsid w:val="002C7BB7"/>
    <w:rsid w:val="002D464C"/>
    <w:rsid w:val="003251A3"/>
    <w:rsid w:val="003710F6"/>
    <w:rsid w:val="003B5354"/>
    <w:rsid w:val="00433121"/>
    <w:rsid w:val="004A431E"/>
    <w:rsid w:val="004A5BDD"/>
    <w:rsid w:val="004C0C18"/>
    <w:rsid w:val="005527F3"/>
    <w:rsid w:val="005C4C2F"/>
    <w:rsid w:val="00613F73"/>
    <w:rsid w:val="00717E74"/>
    <w:rsid w:val="00734DF5"/>
    <w:rsid w:val="007F06D7"/>
    <w:rsid w:val="007F65E9"/>
    <w:rsid w:val="008B4F0A"/>
    <w:rsid w:val="008D4638"/>
    <w:rsid w:val="008D469F"/>
    <w:rsid w:val="00907E9F"/>
    <w:rsid w:val="0091799F"/>
    <w:rsid w:val="00925BE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24AEE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371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3710F6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2545</Words>
  <Characters>14513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2022-01-18T11:58:00Z</dcterms:created>
  <dcterms:modified xsi:type="dcterms:W3CDTF">2022-01-18T11:58:00Z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