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DEABC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BD" w14:textId="77777777" w:rsidR="00012500" w:rsidRDefault="00012500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CBDEABE" w14:textId="77777777" w:rsidR="00012500" w:rsidRDefault="005917E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CONVENI DE COL·LABORACIÓ ENTRE L’AJUNTAMENT DE PUIG-REIG I L’ASSOCIACIÓ PETJADES DEL BERGUEDÀ AMB LA FINALITAT D’EXECUCIÓ D’ACTUACIONS DE CONTROL I SEGUIMENT DE LES COLÒNIES D’ANIMALS DEL MUNICIPI DE PUIG-REIG</w:t>
      </w:r>
    </w:p>
    <w:p w14:paraId="7CBDEABF" w14:textId="77777777" w:rsidR="00012500" w:rsidRDefault="00012500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CBDEAC0" w14:textId="77777777" w:rsidR="00012500" w:rsidRDefault="005917E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REUNITS</w:t>
      </w:r>
    </w:p>
    <w:p w14:paraId="7CBDEAC1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C2" w14:textId="4EA5824B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</w:rPr>
        <w:t>D’una part, J.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R.</w:t>
      </w:r>
      <w:r>
        <w:rPr>
          <w:rFonts w:ascii="Arial" w:hAnsi="Arial" w:cs="Arial"/>
          <w:color w:val="000000" w:themeColor="text1"/>
          <w:sz w:val="24"/>
          <w:szCs w:val="24"/>
        </w:rPr>
        <w:t>, Alcalde de l’Ajuntament de Puig-reig, amb CIF P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0817400E en nom i representació d’aquest i assistit per la secretària accidental, D.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B.</w:t>
      </w:r>
    </w:p>
    <w:p w14:paraId="7CBDEAC3" w14:textId="4BE6AA06" w:rsidR="00012500" w:rsidRDefault="005917E4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l’altre part, D.C.S.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amb NIF ...897G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en nom i representació de l’Associació Petjades Gats i Gossos d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Bergueda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amb CIF G66791922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amb dades als efectes de notificacions electròniques (correu electrònic i telèfon)</w:t>
      </w:r>
    </w:p>
    <w:p w14:paraId="7CBDEAC4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7CBDEAC5" w14:textId="77777777" w:rsidR="00012500" w:rsidRDefault="005917E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EXPOSEN</w:t>
      </w:r>
    </w:p>
    <w:p w14:paraId="7CBDEAC6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1.- Que d’acord amb el disposat als article 3 i 16.1 del Decret legislatiu 2/2008, de 15 d’abril, pel quals s’aprova el text refós de la L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lei de protecció d’animals de Catalunya, correspon als ajuntaments recollir i controlar els animals domèstics de companyia, abandonats, perduts o ensalvatgits i controlar els animals salvatges urbans o ferits.</w:t>
      </w:r>
    </w:p>
    <w:p w14:paraId="7CBDEAC7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2.- Que les finalitats de l’Associació són la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realització i la promoció de les accions necessaris per a promocionar la màxima qualitat de vida possibles dels animals, així com millorar la convivència els animals domèstics en general amb la ciutadania</w:t>
      </w:r>
    </w:p>
    <w:p w14:paraId="7CBDEAC8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3. Atès que ambdós ens tenen objectius i interessos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comuns en el camp de la difusió i protecció dels animals domèstics</w:t>
      </w:r>
    </w:p>
    <w:p w14:paraId="7CBDEAC9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7CBDEACA" w14:textId="77777777" w:rsidR="00012500" w:rsidRDefault="005917E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CONVENEN</w:t>
      </w:r>
    </w:p>
    <w:p w14:paraId="7CBDEACB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Primer.- Finalitat de l’acord de col·laboració</w:t>
      </w:r>
    </w:p>
    <w:p w14:paraId="7CBDEACC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Aquest conveni té per objecte la realització conjunta entre les parts signants, d’un seguit d’accions de control  i seguiment de le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 colònies d’animals del municipi de Puig-reig amb l’objectiu:</w:t>
      </w:r>
    </w:p>
    <w:p w14:paraId="7CBDEACD" w14:textId="77777777" w:rsidR="00012500" w:rsidRDefault="005917E4">
      <w:pPr>
        <w:pStyle w:val="Pargrafdel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Controlar les colònies d’animals i la seva població amb campanyes d’esterilització, per evitar creixement descontrolar.</w:t>
      </w:r>
    </w:p>
    <w:p w14:paraId="7CBDEACE" w14:textId="77777777" w:rsidR="00012500" w:rsidRDefault="005917E4">
      <w:pPr>
        <w:pStyle w:val="Pargrafdel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Controlar la salut d’aquests animals i evitar la proliferació de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malalties de transmissió directa entre els animals</w:t>
      </w:r>
    </w:p>
    <w:p w14:paraId="7CBDEACF" w14:textId="77777777" w:rsidR="00012500" w:rsidRDefault="005917E4">
      <w:pPr>
        <w:pStyle w:val="Pargrafdel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Augmentar la sensibilitat i la implicació dels veïns.</w:t>
      </w:r>
    </w:p>
    <w:p w14:paraId="7CBDEAD0" w14:textId="77777777" w:rsidR="00012500" w:rsidRDefault="005917E4">
      <w:pPr>
        <w:pStyle w:val="Pargrafdel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Fer constar l’anagrama de l’Ajuntament de Puig-reig en el </w:t>
      </w:r>
      <w:r>
        <w:rPr>
          <w:rFonts w:ascii="Arial" w:hAnsi="Arial" w:cs="Arial"/>
          <w:color w:val="000000" w:themeColor="text1"/>
          <w:sz w:val="24"/>
          <w:szCs w:val="24"/>
        </w:rPr>
        <w:br/>
        <w:t>material que servirà de difusió de l’activitat</w:t>
      </w:r>
    </w:p>
    <w:p w14:paraId="7CBDEAD1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Segon.- Obligacions de l’Ajuntament.</w:t>
      </w:r>
    </w:p>
    <w:p w14:paraId="7CBDEAD2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1. L’Aju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ntament contribuirà amb una aportació de 3.000,00.- euros anuals que es destinaran a les accions definides en aquest conveni amb càrrec a la partida pressupostària 10.170.48900 del pressupost 2021.</w:t>
      </w:r>
    </w:p>
    <w:p w14:paraId="7CBDEAD3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Tercer.- Obligacions de l’Associació</w:t>
      </w:r>
    </w:p>
    <w:p w14:paraId="7CBDEAD4" w14:textId="77777777" w:rsidR="00012500" w:rsidRDefault="005917E4">
      <w:pPr>
        <w:pStyle w:val="Pargrafdel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Controlar la colònia </w:t>
      </w:r>
      <w:r>
        <w:rPr>
          <w:rFonts w:ascii="Arial" w:hAnsi="Arial" w:cs="Arial"/>
          <w:color w:val="000000" w:themeColor="text1"/>
          <w:sz w:val="24"/>
          <w:szCs w:val="24"/>
        </w:rPr>
        <w:t>d’animals del municipi de Puig-reig amb esterilització de forma legalment admesa</w:t>
      </w:r>
    </w:p>
    <w:p w14:paraId="7CBDEAD5" w14:textId="77777777" w:rsidR="00012500" w:rsidRDefault="005917E4">
      <w:pPr>
        <w:pStyle w:val="Pargrafdel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Alimentar els animals de forma que no sigui perjudicial pe conjunt de la ciutadania i amb la finalitat d’assegurar el benestar d’aquesta animals.</w:t>
      </w:r>
    </w:p>
    <w:p w14:paraId="7CBDEAD6" w14:textId="77777777" w:rsidR="00012500" w:rsidRDefault="005917E4">
      <w:pPr>
        <w:pStyle w:val="Pargrafdel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Promoció i sensibilització en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el respecte als animals, i la sensibilització en la responsabilitat de la ciutadania vers aquests animals.</w:t>
      </w:r>
    </w:p>
    <w:p w14:paraId="7CBDEAD7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Quart.- Actuacions de seguiment del conveni</w:t>
      </w:r>
    </w:p>
    <w:p w14:paraId="7CBDEAD8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Anualment l’Associació aportarà a l’Ajuntament: </w:t>
      </w:r>
    </w:p>
    <w:p w14:paraId="7CBDEAD9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Memòria d’actuació justificativa dels compliments de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les condicions imposades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en la concessió de la subvenció, amb indicació de les activitats realitzades i </w:t>
      </w:r>
      <w:r>
        <w:rPr>
          <w:rFonts w:ascii="Arial" w:hAnsi="Arial" w:cs="Arial"/>
          <w:color w:val="000000" w:themeColor="text1"/>
          <w:sz w:val="24"/>
          <w:szCs w:val="24"/>
        </w:rPr>
        <w:br/>
        <w:t>dels resultats obtinguts.</w:t>
      </w:r>
    </w:p>
    <w:p w14:paraId="7CBDEADA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‐ Relació classificada de les despeses i ingressos de l’activitat.</w:t>
      </w:r>
    </w:p>
    <w:p w14:paraId="7CBDEADB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‐ Relació detallada d’altres ingressos o subvencions que </w:t>
      </w:r>
      <w:r>
        <w:rPr>
          <w:rFonts w:ascii="Arial" w:hAnsi="Arial" w:cs="Arial"/>
          <w:color w:val="000000" w:themeColor="text1"/>
          <w:sz w:val="24"/>
          <w:szCs w:val="24"/>
        </w:rPr>
        <w:t>hagin finançat l’activitat  subvencionada amb indicació de l’import i la seva procedència.</w:t>
      </w:r>
    </w:p>
    <w:p w14:paraId="7CBDEADC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‐ Originals o copies de les factures pagades que s’utilitzin per justificar la subvenció. </w:t>
      </w:r>
      <w:r>
        <w:rPr>
          <w:rFonts w:ascii="Arial" w:hAnsi="Arial" w:cs="Arial"/>
          <w:color w:val="000000" w:themeColor="text1"/>
          <w:sz w:val="24"/>
          <w:szCs w:val="24"/>
        </w:rPr>
        <w:br/>
        <w:t xml:space="preserve">‐ Declaració jurada conforme l’entitat compleix amb totes les obligacions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fiscals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tributàries, laborals i que porta la compatibilitat exigida legalment.</w:t>
      </w:r>
    </w:p>
    <w:p w14:paraId="7CBDEADD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L’agregació de les  despeses, ja siguin directes o indirectes, efectuades per l’execució del conveni no podran ser inferiors a l’import aportat per l’Ajuntament. </w:t>
      </w:r>
    </w:p>
    <w:p w14:paraId="7CBDEADE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En defecte </w:t>
      </w:r>
      <w:r>
        <w:rPr>
          <w:rFonts w:ascii="Arial" w:hAnsi="Arial" w:cs="Arial"/>
          <w:color w:val="000000" w:themeColor="text1"/>
          <w:sz w:val="24"/>
          <w:szCs w:val="24"/>
        </w:rPr>
        <w:t>serà revocada la diferència i haurà de ser retornada en cas de que s’hagi fet efectiva.</w:t>
      </w:r>
    </w:p>
    <w:p w14:paraId="7CBDEADF" w14:textId="77777777" w:rsidR="00012500" w:rsidRDefault="005917E4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>Es crea una comissió de seguiment, execució i interpretació del conveni que serà formada per una persona representat de l’Ajuntament i una persona representant de l’Ass</w:t>
      </w:r>
      <w:r>
        <w:rPr>
          <w:rFonts w:ascii="Arial" w:hAnsi="Arial" w:cs="Arial"/>
          <w:color w:val="000000" w:themeColor="text1"/>
          <w:sz w:val="24"/>
          <w:szCs w:val="24"/>
        </w:rPr>
        <w:t>ociació, a fi de determinar les actuacions anuals a realitzar, seguir el compliment del conveni i els seus objectius i resoldre qualsevol dubte o diferència que es plantegi sobre la interpretació o aplicació del conveni.</w:t>
      </w:r>
    </w:p>
    <w:p w14:paraId="7CBDEAE0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Cinquè.- Durada.</w:t>
      </w:r>
    </w:p>
    <w:p w14:paraId="7CBDEAE1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La durada d’aquest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conveni és d’1 de gener de 2021  a 31 de desembre de 2021. Aquest podrà prorrogar-se anualment sense que la durada de la seva vigència, incloses les pròrrogues pugui excedir de 4 anys.</w:t>
      </w:r>
    </w:p>
    <w:p w14:paraId="7CBDEAE2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Constituirà motiu de rescissió del present conveni l’incompliment dels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compromisos adquirits en el present text, així com els previstos, en general a la legislació vigent.</w:t>
      </w:r>
    </w:p>
    <w:p w14:paraId="7CBDEAE3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Sisè.- Interpretació i jurisdicció</w:t>
      </w:r>
    </w:p>
    <w:p w14:paraId="7CBDEAE4" w14:textId="77777777" w:rsidR="00012500" w:rsidRDefault="005917E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 a qualsevol qüestió litigiosa derivada de la interpretació o aplicació d’aquest conveni, les parts es sotmetran a la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jurisdicció contenciosa administrativa.</w:t>
      </w:r>
    </w:p>
    <w:p w14:paraId="7CBDEAE5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E6" w14:textId="3C0ED9D8" w:rsidR="00012500" w:rsidRDefault="005917E4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>I en prova de conformitat, ambdues parts signen aquest conveni per duplicat i a un sol efecte, a Puig-reig 15 d’octubre de 2021</w:t>
      </w:r>
      <w:bookmarkStart w:id="0" w:name="_GoBack"/>
      <w:bookmarkEnd w:id="0"/>
    </w:p>
    <w:p w14:paraId="7CBDEAE7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E8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E9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EA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EB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BDEAEC" w14:textId="77777777" w:rsidR="00012500" w:rsidRDefault="0001250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012500">
      <w:headerReference w:type="default" r:id="rId7"/>
      <w:pgSz w:w="11906" w:h="16838"/>
      <w:pgMar w:top="1417" w:right="1701" w:bottom="1417" w:left="1701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BDEAF2" w14:textId="77777777" w:rsidR="00000000" w:rsidRDefault="005917E4">
      <w:pPr>
        <w:spacing w:after="0" w:line="240" w:lineRule="auto"/>
      </w:pPr>
      <w:r>
        <w:separator/>
      </w:r>
    </w:p>
  </w:endnote>
  <w:endnote w:type="continuationSeparator" w:id="0">
    <w:p w14:paraId="7CBDEAF4" w14:textId="77777777" w:rsidR="00000000" w:rsidRDefault="00591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 San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DEAEE" w14:textId="77777777" w:rsidR="00000000" w:rsidRDefault="005917E4">
      <w:pPr>
        <w:spacing w:after="0" w:line="240" w:lineRule="auto"/>
      </w:pPr>
      <w:r>
        <w:separator/>
      </w:r>
    </w:p>
  </w:footnote>
  <w:footnote w:type="continuationSeparator" w:id="0">
    <w:p w14:paraId="7CBDEAF0" w14:textId="77777777" w:rsidR="00000000" w:rsidRDefault="00591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DEAED" w14:textId="77777777" w:rsidR="00012500" w:rsidRDefault="005917E4">
    <w:pPr>
      <w:pStyle w:val="Encabezamiento"/>
    </w:pPr>
    <w:r>
      <w:rPr>
        <w:noProof/>
        <w:lang w:eastAsia="ca-ES"/>
      </w:rPr>
      <w:drawing>
        <wp:inline distT="0" distB="9525" distL="0" distR="9525" wp14:anchorId="7CBDEAEE" wp14:editId="7CBDEAEF">
          <wp:extent cx="69532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25081"/>
    <w:multiLevelType w:val="multilevel"/>
    <w:tmpl w:val="3D44C0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A4D26"/>
    <w:multiLevelType w:val="multilevel"/>
    <w:tmpl w:val="CCD6E8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DD77D67"/>
    <w:multiLevelType w:val="multilevel"/>
    <w:tmpl w:val="4F06F37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00"/>
    <w:rsid w:val="00012500"/>
    <w:rsid w:val="0059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EABC"/>
  <w15:docId w15:val="{B882BF79-D1CE-45A5-8E51-EF3BCA70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Tipusdelletraperdefectedelpargraf"/>
    <w:link w:val="Encabezamiento"/>
    <w:uiPriority w:val="99"/>
    <w:qFormat/>
    <w:rsid w:val="00EE6C5D"/>
  </w:style>
  <w:style w:type="character" w:customStyle="1" w:styleId="PeuCar">
    <w:name w:val="Peu Car"/>
    <w:basedOn w:val="Tipusdelletraperdefectedelpargraf"/>
    <w:link w:val="Piedepgina"/>
    <w:uiPriority w:val="99"/>
    <w:qFormat/>
    <w:rsid w:val="00EE6C5D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Caracteresdenotafinal">
    <w:name w:val="Caracteres de nota final"/>
    <w:qFormat/>
  </w:style>
  <w:style w:type="character" w:customStyle="1" w:styleId="Ancladenotafinal">
    <w:name w:val="Ancla de nota final"/>
    <w:rPr>
      <w:vertAlign w:val="superscript"/>
    </w:rPr>
  </w:style>
  <w:style w:type="paragraph" w:customStyle="1" w:styleId="Encabezado">
    <w:name w:val="Encabezado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customStyle="1" w:styleId="Lista">
    <w:name w:val="Lista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dellista">
    <w:name w:val="List Paragraph"/>
    <w:basedOn w:val="Normal"/>
    <w:uiPriority w:val="34"/>
    <w:qFormat/>
    <w:rsid w:val="00E43BFD"/>
    <w:pPr>
      <w:ind w:left="720"/>
      <w:contextualSpacing/>
    </w:pPr>
  </w:style>
  <w:style w:type="paragraph" w:customStyle="1" w:styleId="Encabezamiento">
    <w:name w:val="Encabezamiento"/>
    <w:basedOn w:val="Normal"/>
    <w:link w:val="CapaleraCar"/>
    <w:uiPriority w:val="99"/>
    <w:unhideWhenUsed/>
    <w:rsid w:val="00EE6C5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">
    <w:name w:val="Pie de página"/>
    <w:basedOn w:val="Normal"/>
    <w:link w:val="PeuCar"/>
    <w:uiPriority w:val="99"/>
    <w:unhideWhenUsed/>
    <w:rsid w:val="00EE6C5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pPr>
      <w:widowControl w:val="0"/>
      <w:spacing w:after="160"/>
    </w:pPr>
    <w:rPr>
      <w:rFonts w:ascii="Open Sans" w:eastAsia="Calibri" w:hAnsi="Open Sans"/>
      <w:color w:val="000000"/>
      <w:sz w:val="24"/>
    </w:rPr>
  </w:style>
  <w:style w:type="paragraph" w:customStyle="1" w:styleId="Notafinal">
    <w:name w:val="Nota final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 ANGLADA CODINA</dc:creator>
  <dc:description/>
  <cp:lastModifiedBy>Pilar PEY VILANOVA</cp:lastModifiedBy>
  <cp:revision>2</cp:revision>
  <dcterms:created xsi:type="dcterms:W3CDTF">2022-01-05T11:46:00Z</dcterms:created>
  <dcterms:modified xsi:type="dcterms:W3CDTF">2022-01-05T11:46:00Z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