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646E9B" w14:textId="3BD0A1A6" w:rsidR="00AB5DCF" w:rsidRDefault="00AB5DCF"/>
    <w:p w14:paraId="4DD63EA3" w14:textId="2F2DCB2F" w:rsidR="00165FD9" w:rsidRDefault="00165FD9"/>
    <w:p w14:paraId="654450E7" w14:textId="77777777" w:rsidR="00165FD9" w:rsidRPr="0060359F" w:rsidRDefault="00165FD9" w:rsidP="00165FD9">
      <w:pPr>
        <w:jc w:val="center"/>
        <w:rPr>
          <w:rFonts w:ascii="Arial" w:hAnsi="Arial" w:cs="Arial"/>
          <w:b/>
          <w:sz w:val="22"/>
          <w:szCs w:val="22"/>
        </w:rPr>
      </w:pPr>
      <w:r w:rsidRPr="0060359F">
        <w:rPr>
          <w:rFonts w:ascii="Arial" w:hAnsi="Arial" w:cs="Arial"/>
          <w:b/>
          <w:sz w:val="22"/>
          <w:szCs w:val="22"/>
        </w:rPr>
        <w:t>AYUDAS INDIVIDUALES Y FAMILIARES PARA HACER FRENTE A SITUACIONES DE EXCLUSIÓN SOCIAL Y GRAVEDAD ECONÓMICA</w:t>
      </w:r>
    </w:p>
    <w:p w14:paraId="08E08A4F" w14:textId="77777777" w:rsidR="00165FD9" w:rsidRPr="0060359F" w:rsidRDefault="00165FD9" w:rsidP="00165FD9">
      <w:pPr>
        <w:jc w:val="center"/>
        <w:rPr>
          <w:rFonts w:ascii="Arial" w:hAnsi="Arial" w:cs="Arial"/>
          <w:b/>
          <w:sz w:val="22"/>
          <w:szCs w:val="22"/>
        </w:rPr>
      </w:pPr>
      <w:r w:rsidRPr="0060359F">
        <w:rPr>
          <w:rFonts w:ascii="Arial" w:hAnsi="Arial" w:cs="Arial"/>
          <w:b/>
          <w:sz w:val="22"/>
          <w:szCs w:val="22"/>
        </w:rPr>
        <w:t>20</w:t>
      </w:r>
      <w:r>
        <w:rPr>
          <w:rFonts w:ascii="Arial" w:hAnsi="Arial" w:cs="Arial"/>
          <w:b/>
          <w:sz w:val="22"/>
          <w:szCs w:val="22"/>
        </w:rPr>
        <w:t>21</w:t>
      </w:r>
    </w:p>
    <w:p w14:paraId="2926AAC1" w14:textId="77777777" w:rsidR="00165FD9" w:rsidRPr="0060359F" w:rsidRDefault="00165FD9" w:rsidP="00165FD9">
      <w:pPr>
        <w:jc w:val="center"/>
        <w:rPr>
          <w:rFonts w:ascii="Arial" w:hAnsi="Arial" w:cs="Arial"/>
          <w:b/>
          <w:sz w:val="22"/>
          <w:szCs w:val="22"/>
        </w:rPr>
      </w:pPr>
      <w:r w:rsidRPr="0060359F">
        <w:rPr>
          <w:rFonts w:ascii="Arial" w:hAnsi="Arial" w:cs="Arial"/>
          <w:b/>
          <w:sz w:val="22"/>
          <w:szCs w:val="22"/>
        </w:rPr>
        <w:t>BASES</w:t>
      </w:r>
    </w:p>
    <w:p w14:paraId="4B716E7A" w14:textId="77777777" w:rsidR="00165FD9" w:rsidRPr="0060359F" w:rsidRDefault="00165FD9" w:rsidP="00165FD9">
      <w:pPr>
        <w:jc w:val="both"/>
        <w:rPr>
          <w:rFonts w:ascii="Arial" w:hAnsi="Arial" w:cs="Arial"/>
          <w:sz w:val="22"/>
          <w:szCs w:val="22"/>
        </w:rPr>
      </w:pPr>
    </w:p>
    <w:p w14:paraId="59A81948"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1.- OBJETO DE LAS AYUDAS:</w:t>
      </w:r>
    </w:p>
    <w:p w14:paraId="20DECCA1" w14:textId="77777777" w:rsidR="00165FD9" w:rsidRPr="0060359F" w:rsidRDefault="00165FD9" w:rsidP="00165FD9">
      <w:pPr>
        <w:jc w:val="both"/>
        <w:rPr>
          <w:rFonts w:ascii="Arial" w:hAnsi="Arial" w:cs="Arial"/>
          <w:sz w:val="22"/>
          <w:szCs w:val="22"/>
        </w:rPr>
      </w:pPr>
    </w:p>
    <w:p w14:paraId="1E5CFE6D"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Las presentes ayudas tienen por objeto evitar el riesgo de exclusión social o las situaciones de gravedad económica que padecen los y las habitantes de Oiartzun.</w:t>
      </w:r>
    </w:p>
    <w:p w14:paraId="70996F71" w14:textId="77777777" w:rsidR="00165FD9" w:rsidRPr="0060359F" w:rsidRDefault="00165FD9" w:rsidP="00165FD9">
      <w:pPr>
        <w:jc w:val="both"/>
        <w:rPr>
          <w:rFonts w:ascii="Arial" w:hAnsi="Arial" w:cs="Arial"/>
          <w:sz w:val="22"/>
          <w:szCs w:val="22"/>
        </w:rPr>
      </w:pPr>
    </w:p>
    <w:p w14:paraId="495525B5"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2.- PRINCIPIOS GENERALES</w:t>
      </w:r>
    </w:p>
    <w:p w14:paraId="62945AB5" w14:textId="77777777" w:rsidR="00165FD9" w:rsidRPr="0060359F" w:rsidRDefault="00165FD9" w:rsidP="00165FD9">
      <w:pPr>
        <w:jc w:val="both"/>
        <w:rPr>
          <w:rFonts w:ascii="Arial" w:hAnsi="Arial" w:cs="Arial"/>
          <w:sz w:val="22"/>
          <w:szCs w:val="22"/>
        </w:rPr>
      </w:pPr>
    </w:p>
    <w:p w14:paraId="7068B64E"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En todo caso, serán ayudas vinculadas a un proyecto de intervención y los compromisos se determinarán mediante un convenio de integración social.</w:t>
      </w:r>
    </w:p>
    <w:p w14:paraId="7C26C565" w14:textId="77777777" w:rsidR="00165FD9" w:rsidRPr="0060359F" w:rsidRDefault="00165FD9" w:rsidP="00165FD9">
      <w:pPr>
        <w:jc w:val="both"/>
        <w:rPr>
          <w:rFonts w:ascii="Arial" w:hAnsi="Arial" w:cs="Arial"/>
          <w:sz w:val="22"/>
          <w:szCs w:val="22"/>
        </w:rPr>
      </w:pPr>
    </w:p>
    <w:p w14:paraId="766FA5A8"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Tienen carácter subsidiario y, en su caso, complementario con todo tipo de recursos y prestaciones sociales de contenido económico previstas en la legislación vigente que pudieran corresponder al/a la</w:t>
      </w:r>
      <w:r>
        <w:rPr>
          <w:rFonts w:ascii="Arial" w:hAnsi="Arial" w:cs="Arial"/>
          <w:sz w:val="22"/>
          <w:szCs w:val="22"/>
        </w:rPr>
        <w:t xml:space="preserve"> </w:t>
      </w:r>
      <w:r w:rsidRPr="0060359F">
        <w:rPr>
          <w:rFonts w:ascii="Arial" w:hAnsi="Arial" w:cs="Arial"/>
          <w:sz w:val="22"/>
          <w:szCs w:val="22"/>
        </w:rPr>
        <w:t>beneficiario/a o a cualquiera de los miembros de la unidad de convivencia.</w:t>
      </w:r>
    </w:p>
    <w:p w14:paraId="34330283" w14:textId="77777777" w:rsidR="00165FD9" w:rsidRPr="0060359F" w:rsidRDefault="00165FD9" w:rsidP="00165FD9">
      <w:pPr>
        <w:jc w:val="both"/>
        <w:rPr>
          <w:rFonts w:ascii="Arial" w:hAnsi="Arial" w:cs="Arial"/>
          <w:sz w:val="22"/>
          <w:szCs w:val="22"/>
        </w:rPr>
      </w:pPr>
    </w:p>
    <w:p w14:paraId="23F42565"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Se trata de ayudas puntuales o sujetas a un plazo (en el caso de los préstamos, el plazo máximo será de cinco años).</w:t>
      </w:r>
    </w:p>
    <w:p w14:paraId="684B6A4E" w14:textId="77777777" w:rsidR="00165FD9" w:rsidRPr="0060359F" w:rsidRDefault="00165FD9" w:rsidP="00165FD9">
      <w:pPr>
        <w:jc w:val="both"/>
        <w:rPr>
          <w:rFonts w:ascii="Arial" w:hAnsi="Arial" w:cs="Arial"/>
          <w:sz w:val="22"/>
          <w:szCs w:val="22"/>
        </w:rPr>
      </w:pPr>
    </w:p>
    <w:p w14:paraId="303A31A4"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 xml:space="preserve">Tendrán prioridad las personas que puedan estar en riesgo o situación de desprotección como puedan ser menores, personas dependientes, víctimas de violencia de género, personas sin hogar, familias </w:t>
      </w:r>
      <w:proofErr w:type="spellStart"/>
      <w:r w:rsidRPr="0060359F">
        <w:rPr>
          <w:rFonts w:ascii="Arial" w:hAnsi="Arial" w:cs="Arial"/>
          <w:sz w:val="22"/>
          <w:szCs w:val="22"/>
        </w:rPr>
        <w:t>mono</w:t>
      </w:r>
      <w:r>
        <w:rPr>
          <w:rFonts w:ascii="Arial" w:hAnsi="Arial" w:cs="Arial"/>
          <w:sz w:val="22"/>
          <w:szCs w:val="22"/>
        </w:rPr>
        <w:t>m</w:t>
      </w:r>
      <w:r w:rsidRPr="0060359F">
        <w:rPr>
          <w:rFonts w:ascii="Arial" w:hAnsi="Arial" w:cs="Arial"/>
          <w:sz w:val="22"/>
          <w:szCs w:val="22"/>
        </w:rPr>
        <w:t>arentales</w:t>
      </w:r>
      <w:proofErr w:type="spellEnd"/>
      <w:r w:rsidRPr="0060359F">
        <w:rPr>
          <w:rFonts w:ascii="Arial" w:hAnsi="Arial" w:cs="Arial"/>
          <w:sz w:val="22"/>
          <w:szCs w:val="22"/>
        </w:rPr>
        <w:t>, entre otras.</w:t>
      </w:r>
    </w:p>
    <w:p w14:paraId="438F2B5B" w14:textId="77777777" w:rsidR="00165FD9" w:rsidRPr="0060359F" w:rsidRDefault="00165FD9" w:rsidP="00165FD9">
      <w:pPr>
        <w:pStyle w:val="Zerrenda-paragrafoa"/>
        <w:rPr>
          <w:rFonts w:ascii="Arial" w:hAnsi="Arial" w:cs="Arial"/>
          <w:sz w:val="22"/>
          <w:szCs w:val="22"/>
        </w:rPr>
      </w:pPr>
    </w:p>
    <w:p w14:paraId="667F2689"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Son intransferibles y, por lo tanto, no pueden ser ofrecidas en garantía de obligaciones, ni ser objeto de cesión total o parcial, ni de compensación o descuento, salvo para el reintegro de las prestaciones indebidamente percibidas. Tampoco podrán ser objeto de retención o embargo, salvo los límites previstos en la legislación general del Estado que resulte de aplicación.</w:t>
      </w:r>
    </w:p>
    <w:p w14:paraId="36F645DD" w14:textId="77777777" w:rsidR="00165FD9" w:rsidRPr="0060359F" w:rsidRDefault="00165FD9" w:rsidP="00165FD9">
      <w:pPr>
        <w:jc w:val="both"/>
        <w:rPr>
          <w:rFonts w:ascii="Arial" w:hAnsi="Arial" w:cs="Arial"/>
          <w:sz w:val="22"/>
          <w:szCs w:val="22"/>
        </w:rPr>
      </w:pPr>
    </w:p>
    <w:p w14:paraId="20E2FEF0"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Estas ayudas están sujetas a la existencia de crédito consignado para esta finalidad en los presupuestos municipales.</w:t>
      </w:r>
    </w:p>
    <w:p w14:paraId="3F5AF3E3" w14:textId="77777777" w:rsidR="00165FD9" w:rsidRPr="0060359F" w:rsidRDefault="00165FD9" w:rsidP="00165FD9">
      <w:pPr>
        <w:jc w:val="both"/>
        <w:rPr>
          <w:rFonts w:ascii="Arial" w:hAnsi="Arial" w:cs="Arial"/>
          <w:sz w:val="22"/>
          <w:szCs w:val="22"/>
        </w:rPr>
      </w:pPr>
    </w:p>
    <w:p w14:paraId="1F4B15DF" w14:textId="77777777" w:rsidR="00165FD9" w:rsidRPr="0060359F" w:rsidRDefault="00165FD9" w:rsidP="00165FD9">
      <w:pPr>
        <w:numPr>
          <w:ilvl w:val="0"/>
          <w:numId w:val="1"/>
        </w:numPr>
        <w:jc w:val="both"/>
        <w:rPr>
          <w:rFonts w:ascii="Arial" w:hAnsi="Arial" w:cs="Arial"/>
          <w:sz w:val="22"/>
          <w:szCs w:val="22"/>
        </w:rPr>
      </w:pPr>
      <w:r w:rsidRPr="0060359F">
        <w:rPr>
          <w:rFonts w:ascii="Arial" w:hAnsi="Arial" w:cs="Arial"/>
          <w:sz w:val="22"/>
          <w:szCs w:val="22"/>
        </w:rPr>
        <w:t>Las ayudas responderán a las siguientes necesidades:</w:t>
      </w:r>
    </w:p>
    <w:p w14:paraId="1E92CDA7" w14:textId="77777777" w:rsidR="00165FD9" w:rsidRPr="0060359F" w:rsidRDefault="00165FD9" w:rsidP="00165FD9">
      <w:pPr>
        <w:pStyle w:val="Zerrenda-paragrafoa"/>
        <w:rPr>
          <w:rFonts w:ascii="Arial" w:hAnsi="Arial" w:cs="Arial"/>
          <w:sz w:val="22"/>
          <w:szCs w:val="22"/>
        </w:rPr>
      </w:pPr>
    </w:p>
    <w:p w14:paraId="00E837A5" w14:textId="77777777" w:rsidR="00165FD9" w:rsidRPr="0060359F" w:rsidRDefault="00165FD9" w:rsidP="00165FD9">
      <w:pPr>
        <w:numPr>
          <w:ilvl w:val="0"/>
          <w:numId w:val="3"/>
        </w:numPr>
        <w:ind w:left="1134"/>
        <w:jc w:val="both"/>
        <w:rPr>
          <w:rFonts w:ascii="Arial" w:hAnsi="Arial" w:cs="Arial"/>
          <w:sz w:val="22"/>
          <w:szCs w:val="22"/>
        </w:rPr>
      </w:pPr>
      <w:r w:rsidRPr="0060359F">
        <w:rPr>
          <w:rFonts w:ascii="Arial" w:hAnsi="Arial" w:cs="Arial"/>
          <w:sz w:val="22"/>
          <w:szCs w:val="22"/>
        </w:rPr>
        <w:t>Gastos necesarios para el disfrute y mantenimiento de la vivienda o alojamiento habitual, incluyendo: gastos de alquiler, Gastos derivados de intereses y de amortización de préstamos solicitados con anterioridad a la situación de emergencia social como consecuencia de la adquisición de una vivienda o alojamiento. Otros gastos de mantenimiento, gastos para entrada en vivienda (gastos de fianza y agencia), gastos para entrada en habitación (gastos de fianza y primera mensualidad).</w:t>
      </w:r>
    </w:p>
    <w:p w14:paraId="67AB5C5A" w14:textId="77777777" w:rsidR="00165FD9" w:rsidRPr="0060359F" w:rsidRDefault="00165FD9" w:rsidP="00165FD9">
      <w:pPr>
        <w:ind w:left="1134"/>
        <w:jc w:val="both"/>
        <w:rPr>
          <w:rFonts w:ascii="Arial" w:hAnsi="Arial" w:cs="Arial"/>
          <w:b/>
          <w:sz w:val="22"/>
          <w:szCs w:val="22"/>
        </w:rPr>
      </w:pPr>
    </w:p>
    <w:p w14:paraId="3402D75E" w14:textId="77777777" w:rsidR="00165FD9" w:rsidRPr="0060359F" w:rsidRDefault="00165FD9" w:rsidP="00165FD9">
      <w:pPr>
        <w:numPr>
          <w:ilvl w:val="0"/>
          <w:numId w:val="3"/>
        </w:numPr>
        <w:ind w:left="1134"/>
        <w:jc w:val="both"/>
        <w:rPr>
          <w:rFonts w:ascii="Arial" w:hAnsi="Arial" w:cs="Arial"/>
          <w:sz w:val="22"/>
          <w:szCs w:val="22"/>
        </w:rPr>
      </w:pPr>
      <w:r w:rsidRPr="0060359F">
        <w:rPr>
          <w:rFonts w:ascii="Arial" w:hAnsi="Arial" w:cs="Arial"/>
          <w:sz w:val="22"/>
          <w:szCs w:val="22"/>
        </w:rPr>
        <w:t xml:space="preserve">Gastos necesarios para la habitabilidad y el equipamiento básico de la vivienda o alojamiento habitual, considerándose como tales los siguientes: gastos de mobiliario, gastos de electrodomésticos de la denominada “línea blanca”, gastos de adaptación o reparación de la vivienda, gastos de instalaciones básicas en la vivienda. </w:t>
      </w:r>
    </w:p>
    <w:p w14:paraId="6C0CFAF3" w14:textId="77777777" w:rsidR="00165FD9" w:rsidRPr="0060359F" w:rsidRDefault="00165FD9" w:rsidP="00165FD9">
      <w:pPr>
        <w:ind w:left="1134"/>
        <w:jc w:val="both"/>
        <w:rPr>
          <w:rFonts w:ascii="Arial" w:hAnsi="Arial" w:cs="Arial"/>
          <w:sz w:val="22"/>
          <w:szCs w:val="22"/>
        </w:rPr>
      </w:pPr>
    </w:p>
    <w:p w14:paraId="49043942" w14:textId="77777777" w:rsidR="00165FD9" w:rsidRPr="0060359F" w:rsidRDefault="00165FD9" w:rsidP="00165FD9">
      <w:pPr>
        <w:numPr>
          <w:ilvl w:val="0"/>
          <w:numId w:val="3"/>
        </w:numPr>
        <w:ind w:left="1134"/>
        <w:jc w:val="both"/>
        <w:rPr>
          <w:rFonts w:ascii="Arial" w:hAnsi="Arial" w:cs="Arial"/>
          <w:sz w:val="22"/>
          <w:szCs w:val="22"/>
        </w:rPr>
      </w:pPr>
      <w:r w:rsidRPr="0060359F">
        <w:rPr>
          <w:rFonts w:ascii="Arial" w:hAnsi="Arial" w:cs="Arial"/>
          <w:sz w:val="22"/>
          <w:szCs w:val="22"/>
        </w:rPr>
        <w:lastRenderedPageBreak/>
        <w:t xml:space="preserve">Gastos relativos a las necesidades primarias, tales como alimentación, vestido, transporte, educación, formación, procesos de inclusión y atención sanitaria no cubiertas por los diferentes sistemas públicos. </w:t>
      </w:r>
    </w:p>
    <w:p w14:paraId="421571EB" w14:textId="77777777" w:rsidR="00165FD9" w:rsidRPr="0060359F" w:rsidRDefault="00165FD9" w:rsidP="00165FD9">
      <w:pPr>
        <w:ind w:left="1134"/>
        <w:jc w:val="both"/>
        <w:rPr>
          <w:rFonts w:ascii="Arial" w:hAnsi="Arial" w:cs="Arial"/>
          <w:sz w:val="22"/>
          <w:szCs w:val="22"/>
        </w:rPr>
      </w:pPr>
    </w:p>
    <w:p w14:paraId="4BC00F26" w14:textId="77777777" w:rsidR="00165FD9" w:rsidRPr="0060359F" w:rsidRDefault="00165FD9" w:rsidP="00165FD9">
      <w:pPr>
        <w:numPr>
          <w:ilvl w:val="0"/>
          <w:numId w:val="3"/>
        </w:numPr>
        <w:ind w:left="1134"/>
        <w:jc w:val="both"/>
        <w:rPr>
          <w:rFonts w:ascii="Arial" w:hAnsi="Arial" w:cs="Arial"/>
          <w:sz w:val="22"/>
          <w:szCs w:val="22"/>
        </w:rPr>
      </w:pPr>
      <w:r w:rsidRPr="0060359F">
        <w:rPr>
          <w:rFonts w:ascii="Arial" w:hAnsi="Arial" w:cs="Arial"/>
          <w:sz w:val="22"/>
          <w:szCs w:val="22"/>
        </w:rPr>
        <w:t xml:space="preserve">Gastos de endeudamiento previo originados por alguno de los conceptos a los que se refieren los apartados a) y b) o por la realización de gastos necesarios para atender otras necesidades básicas de la vida. </w:t>
      </w:r>
    </w:p>
    <w:p w14:paraId="22120949" w14:textId="77777777" w:rsidR="00165FD9" w:rsidRPr="0060359F" w:rsidRDefault="00165FD9" w:rsidP="00165FD9">
      <w:pPr>
        <w:ind w:left="1134"/>
        <w:jc w:val="both"/>
        <w:rPr>
          <w:rFonts w:ascii="Arial" w:hAnsi="Arial" w:cs="Arial"/>
          <w:sz w:val="22"/>
          <w:szCs w:val="22"/>
        </w:rPr>
      </w:pPr>
    </w:p>
    <w:p w14:paraId="28FAFF40" w14:textId="77777777" w:rsidR="00165FD9" w:rsidRPr="0060359F" w:rsidRDefault="00165FD9" w:rsidP="00165FD9">
      <w:pPr>
        <w:numPr>
          <w:ilvl w:val="0"/>
          <w:numId w:val="3"/>
        </w:numPr>
        <w:ind w:left="1134"/>
        <w:jc w:val="both"/>
        <w:rPr>
          <w:rFonts w:ascii="Arial" w:hAnsi="Arial" w:cs="Arial"/>
          <w:sz w:val="22"/>
          <w:szCs w:val="22"/>
        </w:rPr>
      </w:pPr>
      <w:r w:rsidRPr="0060359F">
        <w:rPr>
          <w:rFonts w:ascii="Arial" w:hAnsi="Arial" w:cs="Arial"/>
          <w:sz w:val="22"/>
          <w:szCs w:val="22"/>
        </w:rPr>
        <w:t>Gastos generados por el cuidado y la atención de personas dependientes (menores, mayores o personas con discapacidad), para prevenir situaciones de desprotección de esas personas.</w:t>
      </w:r>
    </w:p>
    <w:p w14:paraId="401F09E6" w14:textId="77777777" w:rsidR="00165FD9" w:rsidRPr="0060359F" w:rsidRDefault="00165FD9" w:rsidP="00165FD9">
      <w:pPr>
        <w:ind w:left="1134"/>
        <w:jc w:val="both"/>
        <w:rPr>
          <w:rFonts w:ascii="Arial" w:hAnsi="Arial" w:cs="Arial"/>
          <w:sz w:val="22"/>
          <w:szCs w:val="22"/>
        </w:rPr>
      </w:pPr>
    </w:p>
    <w:p w14:paraId="01CB999F" w14:textId="77777777" w:rsidR="00165FD9" w:rsidRPr="0060359F" w:rsidRDefault="00165FD9" w:rsidP="00165FD9">
      <w:pPr>
        <w:numPr>
          <w:ilvl w:val="0"/>
          <w:numId w:val="3"/>
        </w:numPr>
        <w:ind w:left="1134"/>
        <w:jc w:val="both"/>
        <w:rPr>
          <w:rFonts w:ascii="Arial" w:hAnsi="Arial" w:cs="Arial"/>
          <w:sz w:val="22"/>
          <w:szCs w:val="22"/>
        </w:rPr>
      </w:pPr>
      <w:r w:rsidRPr="0060359F">
        <w:rPr>
          <w:rFonts w:ascii="Arial" w:hAnsi="Arial" w:cs="Arial"/>
          <w:sz w:val="22"/>
          <w:szCs w:val="22"/>
        </w:rPr>
        <w:t>Adelantos mientras se tramitan otras resoluciones de concesiones de ayudas, siempre que estén sujetos a un compromiso de reintegro.</w:t>
      </w:r>
    </w:p>
    <w:p w14:paraId="7AD10CCD" w14:textId="77777777" w:rsidR="00165FD9" w:rsidRPr="0060359F" w:rsidRDefault="00165FD9" w:rsidP="00165FD9">
      <w:pPr>
        <w:ind w:left="360"/>
        <w:jc w:val="both"/>
        <w:rPr>
          <w:rFonts w:ascii="Arial" w:hAnsi="Arial" w:cs="Arial"/>
          <w:color w:val="FF0000"/>
          <w:sz w:val="22"/>
          <w:szCs w:val="22"/>
        </w:rPr>
      </w:pPr>
    </w:p>
    <w:p w14:paraId="40E4FC7A" w14:textId="77777777" w:rsidR="00165FD9" w:rsidRPr="0060359F" w:rsidRDefault="00165FD9" w:rsidP="00165FD9">
      <w:pPr>
        <w:ind w:left="360"/>
        <w:jc w:val="both"/>
        <w:rPr>
          <w:rFonts w:ascii="Arial" w:hAnsi="Arial" w:cs="Arial"/>
          <w:sz w:val="22"/>
          <w:szCs w:val="22"/>
        </w:rPr>
      </w:pPr>
    </w:p>
    <w:p w14:paraId="2BB6A35F" w14:textId="77777777" w:rsidR="00165FD9" w:rsidRPr="0060359F" w:rsidRDefault="00165FD9" w:rsidP="00165FD9">
      <w:pPr>
        <w:ind w:left="360"/>
        <w:jc w:val="both"/>
        <w:rPr>
          <w:rFonts w:ascii="Arial" w:hAnsi="Arial" w:cs="Arial"/>
          <w:b/>
          <w:sz w:val="22"/>
          <w:szCs w:val="22"/>
        </w:rPr>
      </w:pPr>
      <w:r w:rsidRPr="0060359F">
        <w:rPr>
          <w:rFonts w:ascii="Arial" w:hAnsi="Arial" w:cs="Arial"/>
          <w:b/>
          <w:sz w:val="22"/>
          <w:szCs w:val="22"/>
        </w:rPr>
        <w:t>3.-PARTIDA Y PRESUPUESTO PREVISTO PARA 20</w:t>
      </w:r>
      <w:r>
        <w:rPr>
          <w:rFonts w:ascii="Arial" w:hAnsi="Arial" w:cs="Arial"/>
          <w:b/>
          <w:sz w:val="22"/>
          <w:szCs w:val="22"/>
        </w:rPr>
        <w:t>21</w:t>
      </w:r>
      <w:r w:rsidRPr="0060359F">
        <w:rPr>
          <w:rFonts w:ascii="Arial" w:hAnsi="Arial" w:cs="Arial"/>
          <w:b/>
          <w:sz w:val="22"/>
          <w:szCs w:val="22"/>
        </w:rPr>
        <w:t>:</w:t>
      </w:r>
    </w:p>
    <w:p w14:paraId="18A63F31" w14:textId="77777777" w:rsidR="00165FD9" w:rsidRPr="0060359F" w:rsidRDefault="00165FD9" w:rsidP="00165FD9">
      <w:pPr>
        <w:jc w:val="both"/>
        <w:rPr>
          <w:rFonts w:ascii="Arial" w:hAnsi="Arial" w:cs="Arial"/>
          <w:sz w:val="22"/>
          <w:szCs w:val="22"/>
          <w:u w:val="single"/>
        </w:rPr>
      </w:pPr>
    </w:p>
    <w:p w14:paraId="3CD2FFCF" w14:textId="77777777" w:rsidR="00165FD9" w:rsidRPr="0060359F" w:rsidRDefault="00165FD9" w:rsidP="00165FD9">
      <w:pPr>
        <w:ind w:left="720"/>
        <w:jc w:val="both"/>
        <w:rPr>
          <w:rFonts w:ascii="Arial" w:hAnsi="Arial" w:cs="Arial"/>
          <w:sz w:val="22"/>
          <w:szCs w:val="22"/>
        </w:rPr>
      </w:pPr>
      <w:r w:rsidRPr="0060359F">
        <w:rPr>
          <w:rFonts w:ascii="Arial" w:hAnsi="Arial" w:cs="Arial"/>
          <w:sz w:val="22"/>
          <w:szCs w:val="22"/>
        </w:rPr>
        <w:t>10 01 480 313 91 05 20</w:t>
      </w:r>
      <w:r>
        <w:rPr>
          <w:rFonts w:ascii="Arial" w:hAnsi="Arial" w:cs="Arial"/>
          <w:sz w:val="22"/>
          <w:szCs w:val="22"/>
        </w:rPr>
        <w:t>21</w:t>
      </w:r>
      <w:r w:rsidRPr="0060359F">
        <w:rPr>
          <w:rFonts w:ascii="Arial" w:hAnsi="Arial" w:cs="Arial"/>
          <w:sz w:val="22"/>
          <w:szCs w:val="22"/>
        </w:rPr>
        <w:t xml:space="preserve"> Ayudas a familias 1</w:t>
      </w:r>
      <w:r>
        <w:rPr>
          <w:rFonts w:ascii="Arial" w:hAnsi="Arial" w:cs="Arial"/>
          <w:sz w:val="22"/>
          <w:szCs w:val="22"/>
        </w:rPr>
        <w:t>15</w:t>
      </w:r>
      <w:r w:rsidRPr="0060359F">
        <w:rPr>
          <w:rFonts w:ascii="Arial" w:hAnsi="Arial" w:cs="Arial"/>
          <w:sz w:val="22"/>
          <w:szCs w:val="22"/>
        </w:rPr>
        <w:t>.000 €</w:t>
      </w:r>
    </w:p>
    <w:p w14:paraId="05AC8D35" w14:textId="77777777" w:rsidR="00165FD9" w:rsidRPr="0060359F" w:rsidRDefault="00165FD9" w:rsidP="00165FD9">
      <w:pPr>
        <w:jc w:val="both"/>
        <w:rPr>
          <w:rFonts w:ascii="Arial" w:hAnsi="Arial" w:cs="Arial"/>
          <w:sz w:val="22"/>
          <w:szCs w:val="22"/>
        </w:rPr>
      </w:pPr>
    </w:p>
    <w:p w14:paraId="47B1D809" w14:textId="77777777" w:rsidR="00165FD9" w:rsidRPr="0060359F" w:rsidRDefault="00165FD9" w:rsidP="00165FD9">
      <w:pPr>
        <w:ind w:left="1440"/>
        <w:jc w:val="both"/>
        <w:rPr>
          <w:rFonts w:ascii="Arial" w:hAnsi="Arial" w:cs="Arial"/>
          <w:sz w:val="22"/>
          <w:szCs w:val="22"/>
        </w:rPr>
      </w:pPr>
    </w:p>
    <w:p w14:paraId="0CB9AA70" w14:textId="77777777" w:rsidR="00165FD9" w:rsidRPr="0060359F" w:rsidRDefault="00165FD9" w:rsidP="00165FD9">
      <w:pPr>
        <w:ind w:left="360"/>
        <w:jc w:val="both"/>
        <w:rPr>
          <w:rFonts w:ascii="Arial" w:hAnsi="Arial" w:cs="Arial"/>
          <w:b/>
          <w:sz w:val="22"/>
          <w:szCs w:val="22"/>
        </w:rPr>
      </w:pPr>
      <w:r w:rsidRPr="0060359F">
        <w:rPr>
          <w:rFonts w:ascii="Arial" w:hAnsi="Arial" w:cs="Arial"/>
          <w:b/>
          <w:sz w:val="22"/>
          <w:szCs w:val="22"/>
        </w:rPr>
        <w:t>5.-</w:t>
      </w:r>
      <w:r w:rsidRPr="0060359F">
        <w:rPr>
          <w:rFonts w:ascii="Arial" w:hAnsi="Arial" w:cs="Arial"/>
          <w:b/>
        </w:rPr>
        <w:t>PERSONAS BENEFICIARIAS</w:t>
      </w:r>
      <w:r w:rsidRPr="0060359F">
        <w:rPr>
          <w:rFonts w:ascii="Arial" w:hAnsi="Arial" w:cs="Arial"/>
          <w:b/>
          <w:sz w:val="22"/>
          <w:szCs w:val="22"/>
        </w:rPr>
        <w:t>: REQUISITOS Y OBLIGACIONES</w:t>
      </w:r>
    </w:p>
    <w:p w14:paraId="49CC4402" w14:textId="77777777" w:rsidR="00165FD9" w:rsidRPr="0060359F" w:rsidRDefault="00165FD9" w:rsidP="00165FD9">
      <w:pPr>
        <w:ind w:left="360"/>
        <w:jc w:val="both"/>
        <w:rPr>
          <w:rFonts w:ascii="Arial" w:hAnsi="Arial" w:cs="Arial"/>
          <w:b/>
          <w:sz w:val="22"/>
          <w:szCs w:val="22"/>
        </w:rPr>
      </w:pPr>
    </w:p>
    <w:p w14:paraId="3C59D8D8" w14:textId="77777777" w:rsidR="00165FD9" w:rsidRPr="0060359F" w:rsidRDefault="00165FD9" w:rsidP="00165FD9">
      <w:pPr>
        <w:ind w:left="360"/>
        <w:jc w:val="both"/>
        <w:rPr>
          <w:rFonts w:ascii="Arial" w:hAnsi="Arial" w:cs="Arial"/>
          <w:b/>
          <w:sz w:val="22"/>
          <w:szCs w:val="22"/>
        </w:rPr>
      </w:pPr>
      <w:r w:rsidRPr="0060359F">
        <w:rPr>
          <w:rFonts w:ascii="Arial" w:hAnsi="Arial" w:cs="Arial"/>
          <w:b/>
          <w:sz w:val="22"/>
          <w:szCs w:val="22"/>
        </w:rPr>
        <w:t>REQUISITOS:</w:t>
      </w:r>
    </w:p>
    <w:p w14:paraId="5DE0A152" w14:textId="77777777" w:rsidR="00165FD9" w:rsidRPr="0060359F" w:rsidRDefault="00165FD9" w:rsidP="00165FD9">
      <w:pPr>
        <w:ind w:left="360"/>
        <w:jc w:val="both"/>
        <w:rPr>
          <w:rFonts w:ascii="Arial" w:hAnsi="Arial" w:cs="Arial"/>
          <w:b/>
          <w:sz w:val="22"/>
          <w:szCs w:val="22"/>
        </w:rPr>
      </w:pPr>
    </w:p>
    <w:p w14:paraId="0D99B23D" w14:textId="77777777" w:rsidR="00165FD9" w:rsidRPr="0060359F" w:rsidRDefault="00165FD9" w:rsidP="00165FD9">
      <w:pPr>
        <w:numPr>
          <w:ilvl w:val="0"/>
          <w:numId w:val="8"/>
        </w:numPr>
        <w:ind w:left="426"/>
        <w:rPr>
          <w:rFonts w:ascii="Arial" w:hAnsi="Arial" w:cs="Arial"/>
          <w:sz w:val="22"/>
          <w:szCs w:val="22"/>
        </w:rPr>
      </w:pPr>
      <w:r w:rsidRPr="0060359F">
        <w:rPr>
          <w:rFonts w:ascii="Arial" w:hAnsi="Arial" w:cs="Arial"/>
          <w:sz w:val="22"/>
          <w:szCs w:val="22"/>
        </w:rPr>
        <w:t>Ser mayor de edad o menor emancipado.</w:t>
      </w:r>
    </w:p>
    <w:p w14:paraId="5C5793C4" w14:textId="77777777" w:rsidR="00165FD9" w:rsidRPr="0060359F" w:rsidRDefault="00165FD9" w:rsidP="00165FD9">
      <w:pPr>
        <w:ind w:left="460"/>
        <w:rPr>
          <w:rFonts w:ascii="Arial" w:hAnsi="Arial" w:cs="Arial"/>
          <w:sz w:val="22"/>
          <w:szCs w:val="22"/>
        </w:rPr>
      </w:pPr>
    </w:p>
    <w:p w14:paraId="26CCBC97" w14:textId="77777777" w:rsidR="00165FD9" w:rsidRPr="0060359F" w:rsidRDefault="00165FD9" w:rsidP="00165FD9">
      <w:pPr>
        <w:rPr>
          <w:rFonts w:ascii="Arial" w:hAnsi="Arial" w:cs="Arial"/>
          <w:sz w:val="22"/>
          <w:szCs w:val="22"/>
        </w:rPr>
      </w:pPr>
      <w:r w:rsidRPr="0060359F">
        <w:rPr>
          <w:rFonts w:ascii="Arial" w:hAnsi="Arial" w:cs="Arial"/>
          <w:sz w:val="22"/>
          <w:szCs w:val="22"/>
        </w:rPr>
        <w:t xml:space="preserve"> b) Estar empadronado/a en el municipio de Oiartzun.</w:t>
      </w:r>
    </w:p>
    <w:p w14:paraId="176BC666" w14:textId="77777777" w:rsidR="00165FD9" w:rsidRPr="0060359F" w:rsidRDefault="00165FD9" w:rsidP="00165FD9">
      <w:pPr>
        <w:rPr>
          <w:rFonts w:ascii="Arial" w:hAnsi="Arial" w:cs="Arial"/>
          <w:sz w:val="22"/>
          <w:szCs w:val="22"/>
        </w:rPr>
      </w:pPr>
    </w:p>
    <w:p w14:paraId="1CA6ECDB"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 c) No disponer de medios económicos suficientes para afrontar las necesidades básicas, no pudiendo superar los ingresos los siguientes límites en función del número de miembros:</w:t>
      </w:r>
    </w:p>
    <w:p w14:paraId="4AD95112" w14:textId="77777777" w:rsidR="00165FD9" w:rsidRPr="0060359F" w:rsidRDefault="00165FD9" w:rsidP="00165FD9">
      <w:pPr>
        <w:ind w:left="360"/>
        <w:jc w:val="both"/>
        <w:rPr>
          <w:rFonts w:ascii="Arial" w:hAnsi="Arial" w:cs="Arial"/>
          <w:sz w:val="22"/>
          <w:szCs w:val="22"/>
        </w:rPr>
      </w:pPr>
    </w:p>
    <w:p w14:paraId="0E07EC45" w14:textId="77777777" w:rsidR="00165FD9" w:rsidRPr="0060359F" w:rsidRDefault="00165FD9" w:rsidP="00165FD9">
      <w:pPr>
        <w:ind w:left="360"/>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1"/>
        <w:gridCol w:w="2161"/>
      </w:tblGrid>
      <w:tr w:rsidR="00165FD9" w:rsidRPr="0060359F" w14:paraId="2CF10F03" w14:textId="77777777" w:rsidTr="00E95C03">
        <w:tc>
          <w:tcPr>
            <w:tcW w:w="2161" w:type="dxa"/>
          </w:tcPr>
          <w:p w14:paraId="60FFC68A" w14:textId="77777777" w:rsidR="00165FD9" w:rsidRPr="0060359F" w:rsidRDefault="00165FD9" w:rsidP="00E95C03">
            <w:pPr>
              <w:jc w:val="center"/>
              <w:rPr>
                <w:rFonts w:ascii="Arial" w:hAnsi="Arial" w:cs="Arial"/>
              </w:rPr>
            </w:pPr>
            <w:proofErr w:type="spellStart"/>
            <w:r w:rsidRPr="0060359F">
              <w:rPr>
                <w:rFonts w:ascii="Arial" w:hAnsi="Arial" w:cs="Arial"/>
                <w:sz w:val="22"/>
                <w:szCs w:val="22"/>
              </w:rPr>
              <w:t>Nº</w:t>
            </w:r>
            <w:proofErr w:type="spellEnd"/>
            <w:r w:rsidRPr="0060359F">
              <w:rPr>
                <w:rFonts w:ascii="Arial" w:hAnsi="Arial" w:cs="Arial"/>
                <w:sz w:val="22"/>
                <w:szCs w:val="22"/>
              </w:rPr>
              <w:t xml:space="preserve"> DE MIEMBROS</w:t>
            </w:r>
          </w:p>
        </w:tc>
        <w:tc>
          <w:tcPr>
            <w:tcW w:w="2161" w:type="dxa"/>
          </w:tcPr>
          <w:p w14:paraId="4F70942B" w14:textId="77777777" w:rsidR="00165FD9" w:rsidRPr="0060359F" w:rsidRDefault="00165FD9" w:rsidP="00E95C03">
            <w:pPr>
              <w:jc w:val="center"/>
              <w:rPr>
                <w:rFonts w:ascii="Arial" w:hAnsi="Arial" w:cs="Arial"/>
              </w:rPr>
            </w:pPr>
            <w:r w:rsidRPr="0060359F">
              <w:rPr>
                <w:rFonts w:ascii="Arial" w:hAnsi="Arial" w:cs="Arial"/>
                <w:sz w:val="22"/>
                <w:szCs w:val="22"/>
              </w:rPr>
              <w:t>TOTAL</w:t>
            </w:r>
          </w:p>
        </w:tc>
      </w:tr>
      <w:tr w:rsidR="00165FD9" w:rsidRPr="0060359F" w14:paraId="3D6ED7B0" w14:textId="77777777" w:rsidTr="00E95C03">
        <w:tc>
          <w:tcPr>
            <w:tcW w:w="2161" w:type="dxa"/>
          </w:tcPr>
          <w:p w14:paraId="36D9B451" w14:textId="77777777" w:rsidR="00165FD9" w:rsidRPr="0060359F" w:rsidRDefault="00165FD9" w:rsidP="00E95C03">
            <w:pPr>
              <w:jc w:val="center"/>
              <w:rPr>
                <w:rFonts w:ascii="Arial" w:hAnsi="Arial" w:cs="Arial"/>
              </w:rPr>
            </w:pPr>
            <w:r w:rsidRPr="0060359F">
              <w:rPr>
                <w:rFonts w:ascii="Arial" w:hAnsi="Arial" w:cs="Arial"/>
                <w:sz w:val="22"/>
                <w:szCs w:val="22"/>
              </w:rPr>
              <w:t>1</w:t>
            </w:r>
          </w:p>
        </w:tc>
        <w:tc>
          <w:tcPr>
            <w:tcW w:w="2161" w:type="dxa"/>
          </w:tcPr>
          <w:p w14:paraId="58E7532D" w14:textId="77777777" w:rsidR="00165FD9" w:rsidRPr="0060359F" w:rsidRDefault="00165FD9" w:rsidP="00E95C03">
            <w:pPr>
              <w:jc w:val="center"/>
              <w:rPr>
                <w:rFonts w:ascii="Arial" w:hAnsi="Arial" w:cs="Arial"/>
              </w:rPr>
            </w:pPr>
            <w:r w:rsidRPr="0060359F">
              <w:rPr>
                <w:rFonts w:ascii="Arial" w:hAnsi="Arial" w:cs="Arial"/>
                <w:sz w:val="22"/>
                <w:szCs w:val="22"/>
              </w:rPr>
              <w:t>943,00 €</w:t>
            </w:r>
          </w:p>
        </w:tc>
      </w:tr>
      <w:tr w:rsidR="00165FD9" w:rsidRPr="0060359F" w14:paraId="19BEE9D8" w14:textId="77777777" w:rsidTr="00E95C03">
        <w:tc>
          <w:tcPr>
            <w:tcW w:w="2161" w:type="dxa"/>
          </w:tcPr>
          <w:p w14:paraId="60555BD1" w14:textId="77777777" w:rsidR="00165FD9" w:rsidRPr="0060359F" w:rsidRDefault="00165FD9" w:rsidP="00E95C03">
            <w:pPr>
              <w:jc w:val="center"/>
              <w:rPr>
                <w:rFonts w:ascii="Arial" w:hAnsi="Arial" w:cs="Arial"/>
              </w:rPr>
            </w:pPr>
            <w:r w:rsidRPr="0060359F">
              <w:rPr>
                <w:rFonts w:ascii="Arial" w:hAnsi="Arial" w:cs="Arial"/>
                <w:sz w:val="22"/>
                <w:szCs w:val="22"/>
              </w:rPr>
              <w:t>2</w:t>
            </w:r>
          </w:p>
        </w:tc>
        <w:tc>
          <w:tcPr>
            <w:tcW w:w="2161" w:type="dxa"/>
          </w:tcPr>
          <w:p w14:paraId="45B05BCF" w14:textId="77777777" w:rsidR="00165FD9" w:rsidRPr="0060359F" w:rsidRDefault="00165FD9" w:rsidP="00E95C03">
            <w:pPr>
              <w:jc w:val="center"/>
              <w:rPr>
                <w:rFonts w:ascii="Arial" w:hAnsi="Arial" w:cs="Arial"/>
              </w:rPr>
            </w:pPr>
            <w:r w:rsidRPr="0060359F">
              <w:rPr>
                <w:rFonts w:ascii="Arial" w:hAnsi="Arial" w:cs="Arial"/>
                <w:sz w:val="22"/>
                <w:szCs w:val="22"/>
              </w:rPr>
              <w:t>1.1</w:t>
            </w:r>
            <w:r>
              <w:rPr>
                <w:rFonts w:ascii="Arial" w:hAnsi="Arial" w:cs="Arial"/>
                <w:sz w:val="22"/>
                <w:szCs w:val="22"/>
              </w:rPr>
              <w:t>40</w:t>
            </w:r>
            <w:r w:rsidRPr="0060359F">
              <w:rPr>
                <w:rFonts w:ascii="Arial" w:hAnsi="Arial" w:cs="Arial"/>
                <w:sz w:val="22"/>
                <w:szCs w:val="22"/>
              </w:rPr>
              <w:t>,8</w:t>
            </w:r>
            <w:r>
              <w:rPr>
                <w:rFonts w:ascii="Arial" w:hAnsi="Arial" w:cs="Arial"/>
                <w:sz w:val="22"/>
                <w:szCs w:val="22"/>
              </w:rPr>
              <w:t>1</w:t>
            </w:r>
            <w:r w:rsidRPr="0060359F">
              <w:rPr>
                <w:rFonts w:ascii="Arial" w:hAnsi="Arial" w:cs="Arial"/>
                <w:sz w:val="22"/>
                <w:szCs w:val="22"/>
              </w:rPr>
              <w:t xml:space="preserve"> €</w:t>
            </w:r>
          </w:p>
        </w:tc>
      </w:tr>
      <w:tr w:rsidR="00165FD9" w:rsidRPr="0060359F" w14:paraId="726C2670" w14:textId="77777777" w:rsidTr="00E95C03">
        <w:tc>
          <w:tcPr>
            <w:tcW w:w="2161" w:type="dxa"/>
          </w:tcPr>
          <w:p w14:paraId="4C1DCE8C" w14:textId="77777777" w:rsidR="00165FD9" w:rsidRPr="0060359F" w:rsidRDefault="00165FD9" w:rsidP="00E95C03">
            <w:pPr>
              <w:jc w:val="center"/>
              <w:rPr>
                <w:rFonts w:ascii="Arial" w:hAnsi="Arial" w:cs="Arial"/>
              </w:rPr>
            </w:pPr>
            <w:r w:rsidRPr="0060359F">
              <w:rPr>
                <w:rFonts w:ascii="Arial" w:hAnsi="Arial" w:cs="Arial"/>
                <w:sz w:val="22"/>
                <w:szCs w:val="22"/>
              </w:rPr>
              <w:t xml:space="preserve">3 </w:t>
            </w:r>
            <w:proofErr w:type="gramStart"/>
            <w:r w:rsidRPr="0060359F">
              <w:rPr>
                <w:rFonts w:ascii="Arial" w:hAnsi="Arial" w:cs="Arial"/>
                <w:sz w:val="22"/>
                <w:szCs w:val="22"/>
              </w:rPr>
              <w:t>O</w:t>
            </w:r>
            <w:proofErr w:type="gramEnd"/>
            <w:r w:rsidRPr="0060359F">
              <w:rPr>
                <w:rFonts w:ascii="Arial" w:hAnsi="Arial" w:cs="Arial"/>
                <w:sz w:val="22"/>
                <w:szCs w:val="22"/>
              </w:rPr>
              <w:t xml:space="preserve"> MÁS</w:t>
            </w:r>
          </w:p>
        </w:tc>
        <w:tc>
          <w:tcPr>
            <w:tcW w:w="2161" w:type="dxa"/>
          </w:tcPr>
          <w:p w14:paraId="2E89AADA" w14:textId="77777777" w:rsidR="00165FD9" w:rsidRPr="0060359F" w:rsidRDefault="00165FD9" w:rsidP="00E95C03">
            <w:pPr>
              <w:jc w:val="center"/>
              <w:rPr>
                <w:rFonts w:ascii="Arial" w:hAnsi="Arial" w:cs="Arial"/>
              </w:rPr>
            </w:pPr>
            <w:r w:rsidRPr="0060359F">
              <w:rPr>
                <w:rFonts w:ascii="Arial" w:hAnsi="Arial" w:cs="Arial"/>
                <w:sz w:val="22"/>
                <w:szCs w:val="22"/>
              </w:rPr>
              <w:t>1.23</w:t>
            </w:r>
            <w:r>
              <w:rPr>
                <w:rFonts w:ascii="Arial" w:hAnsi="Arial" w:cs="Arial"/>
                <w:sz w:val="22"/>
                <w:szCs w:val="22"/>
              </w:rPr>
              <w:t>5</w:t>
            </w:r>
            <w:r w:rsidRPr="0060359F">
              <w:rPr>
                <w:rFonts w:ascii="Arial" w:hAnsi="Arial" w:cs="Arial"/>
                <w:sz w:val="22"/>
                <w:szCs w:val="22"/>
              </w:rPr>
              <w:t>,</w:t>
            </w:r>
            <w:r>
              <w:rPr>
                <w:rFonts w:ascii="Arial" w:hAnsi="Arial" w:cs="Arial"/>
                <w:sz w:val="22"/>
                <w:szCs w:val="22"/>
              </w:rPr>
              <w:t>41</w:t>
            </w:r>
            <w:r w:rsidRPr="0060359F">
              <w:rPr>
                <w:rFonts w:ascii="Arial" w:hAnsi="Arial" w:cs="Arial"/>
                <w:sz w:val="22"/>
                <w:szCs w:val="22"/>
              </w:rPr>
              <w:t xml:space="preserve"> €</w:t>
            </w:r>
          </w:p>
        </w:tc>
      </w:tr>
    </w:tbl>
    <w:p w14:paraId="3A0B8E33" w14:textId="77777777" w:rsidR="00165FD9" w:rsidRPr="0060359F" w:rsidRDefault="00165FD9" w:rsidP="00165FD9">
      <w:pPr>
        <w:ind w:left="360"/>
        <w:jc w:val="both"/>
        <w:rPr>
          <w:rFonts w:ascii="Arial" w:hAnsi="Arial" w:cs="Arial"/>
          <w:sz w:val="22"/>
          <w:szCs w:val="22"/>
        </w:rPr>
      </w:pPr>
    </w:p>
    <w:p w14:paraId="685B0993" w14:textId="77777777" w:rsidR="00165FD9" w:rsidRPr="0060359F" w:rsidRDefault="00165FD9" w:rsidP="00165FD9">
      <w:pPr>
        <w:ind w:left="360"/>
        <w:jc w:val="both"/>
        <w:rPr>
          <w:rFonts w:ascii="Arial" w:hAnsi="Arial" w:cs="Arial"/>
          <w:sz w:val="22"/>
          <w:szCs w:val="22"/>
        </w:rPr>
      </w:pPr>
      <w:r w:rsidRPr="0060359F">
        <w:rPr>
          <w:rFonts w:ascii="Arial" w:hAnsi="Arial" w:cs="Arial"/>
          <w:sz w:val="22"/>
          <w:szCs w:val="22"/>
        </w:rPr>
        <w:t xml:space="preserve"> (*) En situaciones límite (enfermedad física o psíquica, en casos en los que la protección de </w:t>
      </w:r>
      <w:proofErr w:type="gramStart"/>
      <w:r w:rsidRPr="0060359F">
        <w:rPr>
          <w:rFonts w:ascii="Arial" w:hAnsi="Arial" w:cs="Arial"/>
          <w:sz w:val="22"/>
          <w:szCs w:val="22"/>
        </w:rPr>
        <w:t>menores  esté</w:t>
      </w:r>
      <w:proofErr w:type="gramEnd"/>
      <w:r w:rsidRPr="0060359F">
        <w:rPr>
          <w:rFonts w:ascii="Arial" w:hAnsi="Arial" w:cs="Arial"/>
          <w:sz w:val="22"/>
          <w:szCs w:val="22"/>
        </w:rPr>
        <w:t xml:space="preserve"> en riesgo, víctimas de violencia de género o en situaciones extremas de exclusión social), este baremo se adaptará en función de la situación, previo informe justificado de los Servicios Sociales.</w:t>
      </w:r>
    </w:p>
    <w:p w14:paraId="078B3E72" w14:textId="77777777" w:rsidR="00165FD9" w:rsidRPr="0060359F" w:rsidRDefault="00165FD9" w:rsidP="00165FD9">
      <w:pPr>
        <w:ind w:left="360"/>
        <w:jc w:val="both"/>
        <w:rPr>
          <w:rFonts w:ascii="Arial" w:hAnsi="Arial" w:cs="Arial"/>
          <w:sz w:val="22"/>
          <w:szCs w:val="22"/>
        </w:rPr>
      </w:pPr>
    </w:p>
    <w:p w14:paraId="03E7606D"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d) Tener suscrito el convenio de inserción social y/o el proyecto de intervención.</w:t>
      </w:r>
    </w:p>
    <w:p w14:paraId="5E6AF43C" w14:textId="77777777" w:rsidR="00165FD9" w:rsidRPr="0060359F" w:rsidRDefault="00165FD9" w:rsidP="00165FD9">
      <w:pPr>
        <w:jc w:val="both"/>
        <w:rPr>
          <w:rFonts w:ascii="Arial" w:hAnsi="Arial" w:cs="Arial"/>
          <w:sz w:val="22"/>
          <w:szCs w:val="22"/>
        </w:rPr>
      </w:pPr>
    </w:p>
    <w:p w14:paraId="48289C4E"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e) No poseer ningún bien inmueble aparte de la residencia habitual, o en el caso de poseer otro bien, la propuesta de ayuda será tramitada en función del carácter del bien y previo informe justificado de los Servicios Sociales. Los vehículos a motor, considerados de forma conjunta, quedarán exentos de la valoración del patrimonio hasta las siguientes cuantías (límites):</w:t>
      </w:r>
    </w:p>
    <w:p w14:paraId="59013580" w14:textId="77777777" w:rsidR="00165FD9" w:rsidRPr="0060359F" w:rsidRDefault="00165FD9" w:rsidP="00165FD9">
      <w:pPr>
        <w:jc w:val="both"/>
        <w:rPr>
          <w:rFonts w:ascii="Arial" w:hAnsi="Arial" w:cs="Arial"/>
          <w:sz w:val="22"/>
          <w:szCs w:val="22"/>
        </w:rPr>
      </w:pPr>
    </w:p>
    <w:p w14:paraId="1E6E4F30" w14:textId="77777777" w:rsidR="00165FD9" w:rsidRPr="0060359F" w:rsidRDefault="00165FD9"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6.000 euros con carácter general.</w:t>
      </w:r>
    </w:p>
    <w:p w14:paraId="08E09632" w14:textId="77777777" w:rsidR="00165FD9" w:rsidRPr="0060359F" w:rsidRDefault="00165FD9"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20.000 euros en el caso de vehículos adaptados para personas con discapacidad.</w:t>
      </w:r>
    </w:p>
    <w:p w14:paraId="2AEEA0A8" w14:textId="77777777" w:rsidR="00165FD9" w:rsidRPr="0060359F" w:rsidRDefault="00165FD9"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Hasta 20.000 euros en el caso de camiones afectos a la actividad profesional.</w:t>
      </w:r>
    </w:p>
    <w:p w14:paraId="1F96121E" w14:textId="77777777" w:rsidR="00165FD9" w:rsidRPr="0060359F" w:rsidRDefault="00165FD9"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lastRenderedPageBreak/>
        <w:t>Hasta 6.000 euros en el caso de furgonetas afectas a la actividad profesional.</w:t>
      </w:r>
    </w:p>
    <w:p w14:paraId="5B41CE81" w14:textId="77777777" w:rsidR="00165FD9" w:rsidRPr="0060359F" w:rsidRDefault="00165FD9" w:rsidP="00165FD9">
      <w:pPr>
        <w:numPr>
          <w:ilvl w:val="0"/>
          <w:numId w:val="2"/>
        </w:numPr>
        <w:jc w:val="both"/>
        <w:rPr>
          <w:rFonts w:ascii="Arial" w:hAnsi="Arial" w:cs="Arial"/>
          <w:color w:val="000000"/>
          <w:sz w:val="22"/>
          <w:szCs w:val="22"/>
        </w:rPr>
      </w:pPr>
      <w:r w:rsidRPr="0060359F">
        <w:rPr>
          <w:rFonts w:ascii="Arial" w:hAnsi="Arial" w:cs="Arial"/>
          <w:color w:val="000000"/>
          <w:sz w:val="22"/>
          <w:szCs w:val="22"/>
        </w:rPr>
        <w:t>Las cuantías previstas en los apartados b) y c) se actualizarán anualmente atendiendo a la evolución del índice de precios al consumo.</w:t>
      </w:r>
    </w:p>
    <w:p w14:paraId="069C2141" w14:textId="77777777" w:rsidR="00165FD9" w:rsidRPr="0060359F" w:rsidRDefault="00165FD9" w:rsidP="00165FD9">
      <w:pPr>
        <w:ind w:left="525"/>
        <w:jc w:val="both"/>
        <w:rPr>
          <w:rFonts w:ascii="Arial" w:hAnsi="Arial" w:cs="Arial"/>
          <w:sz w:val="22"/>
          <w:szCs w:val="22"/>
        </w:rPr>
      </w:pPr>
    </w:p>
    <w:p w14:paraId="2EB46DCA"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La valoración patrimonial se realizará sobre la base de los precios de mercado, computándose únicamente el exceso de valor respecto a las cuantías exentas.</w:t>
      </w:r>
    </w:p>
    <w:p w14:paraId="5AE4BA8B" w14:textId="77777777" w:rsidR="00165FD9" w:rsidRPr="0060359F" w:rsidRDefault="00165FD9" w:rsidP="00165FD9">
      <w:pPr>
        <w:jc w:val="both"/>
        <w:rPr>
          <w:rFonts w:ascii="Arial" w:hAnsi="Arial" w:cs="Arial"/>
          <w:sz w:val="22"/>
          <w:szCs w:val="22"/>
        </w:rPr>
      </w:pPr>
    </w:p>
    <w:p w14:paraId="13D5505F" w14:textId="77777777" w:rsidR="00165FD9" w:rsidRPr="0060359F" w:rsidRDefault="00165FD9" w:rsidP="00165FD9">
      <w:pPr>
        <w:jc w:val="both"/>
        <w:rPr>
          <w:rFonts w:ascii="Arial" w:hAnsi="Arial" w:cs="Arial"/>
          <w:b/>
          <w:sz w:val="22"/>
          <w:szCs w:val="22"/>
        </w:rPr>
      </w:pPr>
      <w:r w:rsidRPr="0060359F">
        <w:rPr>
          <w:rFonts w:ascii="Arial" w:hAnsi="Arial" w:cs="Arial"/>
          <w:b/>
          <w:sz w:val="22"/>
          <w:szCs w:val="22"/>
        </w:rPr>
        <w:t>OBLIGACIONES:</w:t>
      </w:r>
    </w:p>
    <w:p w14:paraId="7979193C" w14:textId="77777777" w:rsidR="00165FD9" w:rsidRPr="0060359F" w:rsidRDefault="00165FD9" w:rsidP="00165FD9">
      <w:pPr>
        <w:ind w:left="284"/>
        <w:jc w:val="both"/>
        <w:rPr>
          <w:rFonts w:ascii="Arial" w:hAnsi="Arial" w:cs="Arial"/>
          <w:b/>
          <w:sz w:val="22"/>
          <w:szCs w:val="22"/>
        </w:rPr>
      </w:pPr>
    </w:p>
    <w:p w14:paraId="35CA1300"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 xml:space="preserve">En virtud del artículo 13 de </w:t>
      </w:r>
      <w:smartTag w:uri="urn:schemas-microsoft-com:office:smarttags" w:element="PersonName">
        <w:smartTagPr>
          <w:attr w:name="ProductID" w:val="la Ley"/>
        </w:smartTagPr>
        <w:r w:rsidRPr="0060359F">
          <w:rPr>
            <w:rFonts w:ascii="Arial" w:hAnsi="Arial" w:cs="Arial"/>
            <w:sz w:val="22"/>
            <w:szCs w:val="22"/>
          </w:rPr>
          <w:t>la Ley</w:t>
        </w:r>
      </w:smartTag>
      <w:r w:rsidRPr="0060359F">
        <w:rPr>
          <w:rFonts w:ascii="Arial" w:hAnsi="Arial" w:cs="Arial"/>
          <w:sz w:val="22"/>
          <w:szCs w:val="22"/>
        </w:rPr>
        <w:t xml:space="preserve"> 38/2003:</w:t>
      </w:r>
    </w:p>
    <w:p w14:paraId="2447B8C0" w14:textId="77777777" w:rsidR="00165FD9" w:rsidRPr="0060359F" w:rsidRDefault="00165FD9" w:rsidP="00165FD9">
      <w:pPr>
        <w:jc w:val="both"/>
        <w:rPr>
          <w:rFonts w:ascii="Arial" w:hAnsi="Arial" w:cs="Arial"/>
          <w:sz w:val="22"/>
          <w:szCs w:val="22"/>
        </w:rPr>
      </w:pPr>
    </w:p>
    <w:p w14:paraId="6E8757BE" w14:textId="77777777" w:rsidR="00165FD9" w:rsidRPr="0060359F" w:rsidRDefault="00165FD9" w:rsidP="00165FD9">
      <w:pPr>
        <w:ind w:left="284"/>
        <w:jc w:val="both"/>
        <w:rPr>
          <w:rFonts w:ascii="Arial" w:hAnsi="Arial" w:cs="Arial"/>
          <w:sz w:val="22"/>
          <w:szCs w:val="22"/>
        </w:rPr>
      </w:pPr>
      <w:r w:rsidRPr="0060359F">
        <w:rPr>
          <w:rFonts w:ascii="Arial" w:hAnsi="Arial" w:cs="Arial"/>
          <w:sz w:val="22"/>
          <w:szCs w:val="22"/>
        </w:rPr>
        <w:t xml:space="preserve">         2.e) Hallarse al corriente en el cumplimiento de las obligaciones tributarias o frente a </w:t>
      </w:r>
      <w:smartTag w:uri="urn:schemas-microsoft-com:office:smarttags" w:element="PersonName">
        <w:smartTagPr>
          <w:attr w:name="ProductID" w:val="la Seguridad Social."/>
        </w:smartTagPr>
        <w:r w:rsidRPr="0060359F">
          <w:rPr>
            <w:rFonts w:ascii="Arial" w:hAnsi="Arial" w:cs="Arial"/>
            <w:sz w:val="22"/>
            <w:szCs w:val="22"/>
          </w:rPr>
          <w:t>la Seguridad Social.</w:t>
        </w:r>
      </w:smartTag>
    </w:p>
    <w:p w14:paraId="593E047D" w14:textId="77777777" w:rsidR="00165FD9" w:rsidRPr="0060359F" w:rsidRDefault="00165FD9" w:rsidP="00165FD9">
      <w:pPr>
        <w:ind w:left="284"/>
        <w:jc w:val="both"/>
        <w:rPr>
          <w:rFonts w:ascii="Arial" w:hAnsi="Arial" w:cs="Arial"/>
          <w:sz w:val="22"/>
          <w:szCs w:val="22"/>
        </w:rPr>
      </w:pPr>
      <w:r w:rsidRPr="0060359F">
        <w:rPr>
          <w:rFonts w:ascii="Arial" w:hAnsi="Arial" w:cs="Arial"/>
          <w:sz w:val="22"/>
          <w:szCs w:val="22"/>
        </w:rPr>
        <w:t xml:space="preserve">                </w:t>
      </w:r>
    </w:p>
    <w:p w14:paraId="3B3F21FA" w14:textId="77777777" w:rsidR="00165FD9" w:rsidRPr="0060359F" w:rsidRDefault="00165FD9" w:rsidP="00165FD9">
      <w:pPr>
        <w:ind w:left="284"/>
        <w:jc w:val="both"/>
        <w:rPr>
          <w:rFonts w:ascii="Arial" w:hAnsi="Arial" w:cs="Arial"/>
          <w:sz w:val="22"/>
          <w:szCs w:val="22"/>
        </w:rPr>
      </w:pPr>
      <w:r w:rsidRPr="0060359F">
        <w:rPr>
          <w:rFonts w:ascii="Arial" w:hAnsi="Arial" w:cs="Arial"/>
          <w:sz w:val="22"/>
          <w:szCs w:val="22"/>
        </w:rPr>
        <w:t xml:space="preserve">         2.g) Hallarse al corriente de pago de obligaciones por reintegro de subvenciones.</w:t>
      </w:r>
    </w:p>
    <w:p w14:paraId="00074340" w14:textId="77777777" w:rsidR="00165FD9" w:rsidRPr="0060359F" w:rsidRDefault="00165FD9" w:rsidP="00165FD9">
      <w:pPr>
        <w:ind w:left="284"/>
        <w:jc w:val="both"/>
        <w:rPr>
          <w:rFonts w:ascii="Arial" w:hAnsi="Arial" w:cs="Arial"/>
          <w:sz w:val="22"/>
          <w:szCs w:val="22"/>
        </w:rPr>
      </w:pPr>
      <w:r w:rsidRPr="0060359F">
        <w:rPr>
          <w:rFonts w:ascii="Arial" w:hAnsi="Arial" w:cs="Arial"/>
          <w:sz w:val="22"/>
          <w:szCs w:val="22"/>
        </w:rPr>
        <w:t xml:space="preserve">    </w:t>
      </w:r>
    </w:p>
    <w:p w14:paraId="31AB900B"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 xml:space="preserve">Haber tramitado la solicitud en el programa </w:t>
      </w:r>
      <w:proofErr w:type="spellStart"/>
      <w:r w:rsidRPr="0060359F">
        <w:rPr>
          <w:rFonts w:ascii="Arial" w:hAnsi="Arial" w:cs="Arial"/>
          <w:sz w:val="22"/>
          <w:szCs w:val="22"/>
        </w:rPr>
        <w:t>Etxebide</w:t>
      </w:r>
      <w:proofErr w:type="spellEnd"/>
      <w:r w:rsidRPr="0060359F">
        <w:rPr>
          <w:rFonts w:ascii="Arial" w:hAnsi="Arial" w:cs="Arial"/>
          <w:sz w:val="22"/>
          <w:szCs w:val="22"/>
        </w:rPr>
        <w:t>, en el caso de las personas que están en alquiler y en los casos en los que se cumplen los requisitos establecidos por la ley.</w:t>
      </w:r>
    </w:p>
    <w:p w14:paraId="1DC1CCC4" w14:textId="77777777" w:rsidR="00165FD9" w:rsidRPr="0060359F" w:rsidRDefault="00165FD9" w:rsidP="00165FD9">
      <w:pPr>
        <w:jc w:val="both"/>
        <w:rPr>
          <w:rFonts w:ascii="Arial" w:hAnsi="Arial" w:cs="Arial"/>
          <w:sz w:val="22"/>
          <w:szCs w:val="22"/>
        </w:rPr>
      </w:pPr>
    </w:p>
    <w:p w14:paraId="2ED9495B"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 xml:space="preserve">Aplicar las prestaciones recibidas a la finalidad para la que se hubiera otorgado. </w:t>
      </w:r>
    </w:p>
    <w:p w14:paraId="60DFECD7" w14:textId="77777777" w:rsidR="00165FD9" w:rsidRPr="0060359F" w:rsidRDefault="00165FD9" w:rsidP="00165FD9">
      <w:pPr>
        <w:jc w:val="both"/>
        <w:rPr>
          <w:rFonts w:ascii="Arial" w:hAnsi="Arial" w:cs="Arial"/>
          <w:sz w:val="22"/>
          <w:szCs w:val="22"/>
        </w:rPr>
      </w:pPr>
    </w:p>
    <w:p w14:paraId="098DEA92"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Comunicar cualquier cambio que se produzca en su situación con relación al cumplimiento de los requisitos que pudieran dar lugar al acceso de las prestaciones.</w:t>
      </w:r>
    </w:p>
    <w:p w14:paraId="246C9D2F" w14:textId="77777777" w:rsidR="00165FD9" w:rsidRPr="0060359F" w:rsidRDefault="00165FD9" w:rsidP="00165FD9">
      <w:pPr>
        <w:ind w:left="885"/>
        <w:jc w:val="both"/>
        <w:rPr>
          <w:rFonts w:ascii="Arial" w:hAnsi="Arial" w:cs="Arial"/>
          <w:sz w:val="22"/>
          <w:szCs w:val="22"/>
        </w:rPr>
      </w:pPr>
    </w:p>
    <w:p w14:paraId="75D6EC1D"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Acordar con el trabajador o la trabajadora social el plan de intervención y/o el convenio de inserción social.</w:t>
      </w:r>
    </w:p>
    <w:p w14:paraId="512CFEC8" w14:textId="77777777" w:rsidR="00165FD9" w:rsidRPr="0060359F" w:rsidRDefault="00165FD9" w:rsidP="00165FD9">
      <w:pPr>
        <w:ind w:left="360"/>
        <w:jc w:val="both"/>
        <w:rPr>
          <w:rFonts w:ascii="Arial" w:hAnsi="Arial" w:cs="Arial"/>
          <w:sz w:val="22"/>
          <w:szCs w:val="22"/>
        </w:rPr>
      </w:pPr>
    </w:p>
    <w:p w14:paraId="46372E60"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 xml:space="preserve">Comunicar a los Servicios Sociales cualquier cambio significativo (obtención de trabajo, cambio de situación económica, cambio de domicilio…). </w:t>
      </w:r>
    </w:p>
    <w:p w14:paraId="4DFAEC0B" w14:textId="77777777" w:rsidR="00165FD9" w:rsidRPr="0060359F" w:rsidRDefault="00165FD9" w:rsidP="00165FD9">
      <w:pPr>
        <w:jc w:val="both"/>
        <w:rPr>
          <w:rFonts w:ascii="Arial" w:hAnsi="Arial" w:cs="Arial"/>
          <w:sz w:val="22"/>
          <w:szCs w:val="22"/>
        </w:rPr>
      </w:pPr>
    </w:p>
    <w:p w14:paraId="2E3E53AA"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 xml:space="preserve"> Realizar un seguimiento trimestral de su situación con los Servicios Sociales.</w:t>
      </w:r>
    </w:p>
    <w:p w14:paraId="281C694A" w14:textId="77777777" w:rsidR="00165FD9" w:rsidRPr="0060359F" w:rsidRDefault="00165FD9" w:rsidP="00165FD9">
      <w:pPr>
        <w:jc w:val="both"/>
        <w:rPr>
          <w:rFonts w:ascii="Arial" w:hAnsi="Arial" w:cs="Arial"/>
          <w:sz w:val="22"/>
          <w:szCs w:val="22"/>
        </w:rPr>
      </w:pPr>
    </w:p>
    <w:p w14:paraId="65000F20"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 xml:space="preserve">Reintegrar el importe de las prestaciones indebidamente percibidas o en cuantía indebida. </w:t>
      </w:r>
    </w:p>
    <w:p w14:paraId="4E513742" w14:textId="77777777" w:rsidR="00165FD9" w:rsidRPr="0060359F" w:rsidRDefault="00165FD9" w:rsidP="00165FD9">
      <w:pPr>
        <w:jc w:val="both"/>
        <w:rPr>
          <w:rFonts w:ascii="Arial" w:hAnsi="Arial" w:cs="Arial"/>
          <w:sz w:val="22"/>
          <w:szCs w:val="22"/>
        </w:rPr>
      </w:pPr>
    </w:p>
    <w:p w14:paraId="1CC1C9C0" w14:textId="77777777" w:rsidR="00165FD9" w:rsidRPr="0060359F" w:rsidRDefault="00165FD9" w:rsidP="00165FD9">
      <w:pPr>
        <w:numPr>
          <w:ilvl w:val="0"/>
          <w:numId w:val="4"/>
        </w:numPr>
        <w:jc w:val="both"/>
        <w:rPr>
          <w:rFonts w:ascii="Arial" w:hAnsi="Arial" w:cs="Arial"/>
          <w:sz w:val="22"/>
          <w:szCs w:val="22"/>
        </w:rPr>
      </w:pPr>
      <w:r w:rsidRPr="0060359F">
        <w:rPr>
          <w:rFonts w:ascii="Arial" w:hAnsi="Arial" w:cs="Arial"/>
          <w:sz w:val="22"/>
          <w:szCs w:val="22"/>
        </w:rPr>
        <w:t>Las ayudas percibidas deberán justificarse de la siguiente manera:</w:t>
      </w:r>
    </w:p>
    <w:p w14:paraId="51659E5F" w14:textId="77777777" w:rsidR="00165FD9" w:rsidRPr="0060359F" w:rsidRDefault="00165FD9" w:rsidP="00165FD9">
      <w:pPr>
        <w:ind w:left="885"/>
        <w:jc w:val="both"/>
        <w:rPr>
          <w:rFonts w:ascii="Arial" w:hAnsi="Arial" w:cs="Arial"/>
          <w:sz w:val="22"/>
          <w:szCs w:val="22"/>
        </w:rPr>
      </w:pPr>
    </w:p>
    <w:p w14:paraId="42797143" w14:textId="77777777" w:rsidR="00165FD9" w:rsidRPr="0060359F" w:rsidRDefault="00165FD9" w:rsidP="00165FD9">
      <w:pPr>
        <w:ind w:left="525"/>
        <w:jc w:val="both"/>
        <w:rPr>
          <w:rFonts w:ascii="Arial" w:hAnsi="Arial" w:cs="Arial"/>
          <w:sz w:val="22"/>
          <w:szCs w:val="22"/>
        </w:rPr>
      </w:pPr>
      <w:r w:rsidRPr="0060359F">
        <w:rPr>
          <w:rFonts w:ascii="Arial" w:hAnsi="Arial" w:cs="Arial"/>
          <w:sz w:val="22"/>
          <w:szCs w:val="22"/>
        </w:rPr>
        <w:t xml:space="preserve">-La persona beneficiaria de la ayuda deberá presentar las facturas y/o los certificados originales de los gastos realizados (a final de año). </w:t>
      </w:r>
    </w:p>
    <w:p w14:paraId="47FAED82" w14:textId="77777777" w:rsidR="00165FD9" w:rsidRPr="0060359F" w:rsidRDefault="00165FD9" w:rsidP="00165FD9">
      <w:pPr>
        <w:ind w:left="525"/>
        <w:jc w:val="both"/>
        <w:rPr>
          <w:rFonts w:ascii="Arial" w:hAnsi="Arial" w:cs="Arial"/>
          <w:sz w:val="22"/>
          <w:szCs w:val="22"/>
        </w:rPr>
      </w:pPr>
    </w:p>
    <w:p w14:paraId="007669B9" w14:textId="77777777" w:rsidR="00165FD9" w:rsidRPr="0060359F" w:rsidRDefault="00165FD9" w:rsidP="00165FD9">
      <w:pPr>
        <w:ind w:left="525"/>
        <w:jc w:val="both"/>
        <w:rPr>
          <w:rFonts w:ascii="Arial" w:hAnsi="Arial" w:cs="Arial"/>
          <w:sz w:val="22"/>
          <w:szCs w:val="22"/>
        </w:rPr>
      </w:pPr>
      <w:r w:rsidRPr="0060359F">
        <w:rPr>
          <w:rFonts w:ascii="Arial" w:hAnsi="Arial" w:cs="Arial"/>
          <w:sz w:val="22"/>
          <w:szCs w:val="22"/>
        </w:rPr>
        <w:t xml:space="preserve">-En el caso de las ayudas destinadas a la cobertura de gastos de alquiler o de gastos derivados de intereses o de amortización de préstamos, la persona beneficiaria deberá presentar, semestralmente, los justificantes de los gastos de alquiler de la vivienda o alojamiento habitual, ya se trate de recibos privados, de facturas, o de justificantes de pago bancario, ante el departamento de Servicios Sociales, tratándose en cualquier caso de facturas y certificados originales. </w:t>
      </w:r>
    </w:p>
    <w:p w14:paraId="59C29B59" w14:textId="77777777" w:rsidR="00165FD9" w:rsidRPr="0060359F" w:rsidRDefault="00165FD9" w:rsidP="00165FD9">
      <w:pPr>
        <w:ind w:left="525"/>
        <w:jc w:val="both"/>
        <w:rPr>
          <w:rFonts w:ascii="Arial" w:hAnsi="Arial" w:cs="Arial"/>
          <w:sz w:val="22"/>
          <w:szCs w:val="22"/>
        </w:rPr>
      </w:pPr>
    </w:p>
    <w:p w14:paraId="19CE8791" w14:textId="77777777" w:rsidR="00165FD9" w:rsidRPr="0060359F" w:rsidRDefault="00165FD9" w:rsidP="00165FD9">
      <w:pPr>
        <w:ind w:left="525"/>
        <w:jc w:val="both"/>
        <w:rPr>
          <w:rFonts w:ascii="Arial" w:hAnsi="Arial" w:cs="Arial"/>
          <w:sz w:val="22"/>
          <w:szCs w:val="22"/>
        </w:rPr>
      </w:pPr>
      <w:r w:rsidRPr="0060359F">
        <w:rPr>
          <w:rFonts w:ascii="Arial" w:hAnsi="Arial" w:cs="Arial"/>
          <w:sz w:val="22"/>
          <w:szCs w:val="22"/>
        </w:rPr>
        <w:t>-Los justificantes de realización de los gastos deberán incluir los datos básicos de identificación y localización de la persona física o jurídica emisora, incluido su número de identificación fiscal (NIF) o número de documento nacional de identidad (DNI), el concepto de gasto y la cuantía correspondiente a los mismos.</w:t>
      </w:r>
    </w:p>
    <w:p w14:paraId="233389A3" w14:textId="77777777" w:rsidR="00165FD9" w:rsidRPr="0060359F" w:rsidRDefault="00165FD9" w:rsidP="00165FD9">
      <w:pPr>
        <w:ind w:left="885"/>
        <w:jc w:val="both"/>
        <w:rPr>
          <w:rFonts w:ascii="Arial" w:hAnsi="Arial" w:cs="Arial"/>
          <w:sz w:val="22"/>
          <w:szCs w:val="22"/>
        </w:rPr>
      </w:pPr>
    </w:p>
    <w:p w14:paraId="0B340264" w14:textId="77777777" w:rsidR="00165FD9" w:rsidRPr="0060359F" w:rsidRDefault="00165FD9" w:rsidP="00165FD9">
      <w:pPr>
        <w:ind w:left="885"/>
        <w:jc w:val="both"/>
        <w:rPr>
          <w:rFonts w:ascii="Arial" w:hAnsi="Arial" w:cs="Arial"/>
          <w:sz w:val="22"/>
          <w:szCs w:val="22"/>
        </w:rPr>
      </w:pPr>
    </w:p>
    <w:p w14:paraId="654C7770" w14:textId="77777777" w:rsidR="00165FD9" w:rsidRPr="0060359F" w:rsidRDefault="00165FD9" w:rsidP="00165FD9">
      <w:pPr>
        <w:jc w:val="both"/>
        <w:rPr>
          <w:rFonts w:ascii="Arial" w:hAnsi="Arial" w:cs="Arial"/>
          <w:b/>
          <w:sz w:val="22"/>
          <w:szCs w:val="22"/>
        </w:rPr>
      </w:pPr>
      <w:r w:rsidRPr="0060359F">
        <w:rPr>
          <w:rFonts w:ascii="Arial" w:hAnsi="Arial" w:cs="Arial"/>
          <w:b/>
          <w:sz w:val="22"/>
          <w:szCs w:val="22"/>
        </w:rPr>
        <w:t>5.-PROCEDIMIENTO:</w:t>
      </w:r>
    </w:p>
    <w:p w14:paraId="418EFDF8" w14:textId="77777777" w:rsidR="00165FD9" w:rsidRPr="0060359F" w:rsidRDefault="00165FD9" w:rsidP="00165FD9">
      <w:pPr>
        <w:jc w:val="both"/>
        <w:rPr>
          <w:rFonts w:ascii="Arial" w:hAnsi="Arial" w:cs="Arial"/>
          <w:sz w:val="22"/>
          <w:szCs w:val="22"/>
        </w:rPr>
      </w:pPr>
    </w:p>
    <w:p w14:paraId="25B1FDB8" w14:textId="77777777" w:rsidR="00165FD9" w:rsidRPr="0060359F" w:rsidRDefault="00165FD9" w:rsidP="00165FD9">
      <w:pPr>
        <w:jc w:val="both"/>
        <w:rPr>
          <w:rFonts w:ascii="Arial" w:hAnsi="Arial" w:cs="Arial"/>
          <w:sz w:val="22"/>
          <w:szCs w:val="22"/>
        </w:rPr>
      </w:pPr>
      <w:r w:rsidRPr="0060359F">
        <w:rPr>
          <w:rFonts w:ascii="Arial" w:hAnsi="Arial" w:cs="Arial"/>
          <w:b/>
          <w:sz w:val="22"/>
          <w:szCs w:val="22"/>
        </w:rPr>
        <w:t xml:space="preserve">Solicitud y documentación. </w:t>
      </w:r>
      <w:r w:rsidRPr="0060359F">
        <w:rPr>
          <w:rFonts w:ascii="Arial" w:hAnsi="Arial" w:cs="Arial"/>
          <w:sz w:val="22"/>
          <w:szCs w:val="22"/>
        </w:rPr>
        <w:t xml:space="preserve">La solicitud se presentará en los Servicios Sociales de Oiartzun, en cumplimiento de lo dispuesto en </w:t>
      </w:r>
      <w:smartTag w:uri="urn:schemas-microsoft-com:office:smarttags" w:element="PersonName">
        <w:smartTagPr>
          <w:attr w:name="ProductID" w:val="la Ley"/>
        </w:smartTagPr>
        <w:r w:rsidRPr="0060359F">
          <w:rPr>
            <w:rFonts w:ascii="Arial" w:hAnsi="Arial" w:cs="Arial"/>
            <w:sz w:val="22"/>
            <w:szCs w:val="22"/>
          </w:rPr>
          <w:t>la Ley</w:t>
        </w:r>
      </w:smartTag>
      <w:r w:rsidRPr="0060359F">
        <w:rPr>
          <w:rFonts w:ascii="Arial" w:hAnsi="Arial" w:cs="Arial"/>
          <w:sz w:val="22"/>
          <w:szCs w:val="22"/>
        </w:rPr>
        <w:t xml:space="preserve"> 39/2015. Deberá de acompañarse a la solicitud la siguiente documentación a efectos de acreditar la condición de beneficiario/a: </w:t>
      </w:r>
    </w:p>
    <w:p w14:paraId="385F4187"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 xml:space="preserve">Fotocopia del DNI de la persona solicitante y, en su caso, del resto de los miembros de la unidad familiar. </w:t>
      </w:r>
    </w:p>
    <w:p w14:paraId="3961AF09" w14:textId="77777777" w:rsidR="00165FD9" w:rsidRPr="0060359F" w:rsidRDefault="00165FD9" w:rsidP="00165FD9">
      <w:pPr>
        <w:jc w:val="both"/>
        <w:rPr>
          <w:rFonts w:ascii="Arial" w:hAnsi="Arial" w:cs="Arial"/>
          <w:sz w:val="22"/>
          <w:szCs w:val="22"/>
        </w:rPr>
      </w:pPr>
    </w:p>
    <w:p w14:paraId="7384C1AF"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 xml:space="preserve">Fotocopia del libro de familia y/o en su caso, los documentos que acrediten la guarda y custodia o tutela. </w:t>
      </w:r>
    </w:p>
    <w:p w14:paraId="47075979" w14:textId="77777777" w:rsidR="00165FD9" w:rsidRPr="0060359F" w:rsidRDefault="00165FD9" w:rsidP="00165FD9">
      <w:pPr>
        <w:ind w:left="460"/>
        <w:jc w:val="both"/>
        <w:rPr>
          <w:rFonts w:ascii="Arial" w:hAnsi="Arial" w:cs="Arial"/>
          <w:sz w:val="22"/>
          <w:szCs w:val="22"/>
        </w:rPr>
      </w:pPr>
    </w:p>
    <w:p w14:paraId="00005D63"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Certificados de ingresos de todos los miembros de la unidad familiar.</w:t>
      </w:r>
    </w:p>
    <w:p w14:paraId="290B5E0E" w14:textId="77777777" w:rsidR="00165FD9" w:rsidRPr="0060359F" w:rsidRDefault="00165FD9" w:rsidP="00165FD9">
      <w:pPr>
        <w:jc w:val="both"/>
        <w:rPr>
          <w:rFonts w:ascii="Arial" w:hAnsi="Arial" w:cs="Arial"/>
          <w:sz w:val="22"/>
          <w:szCs w:val="22"/>
        </w:rPr>
      </w:pPr>
    </w:p>
    <w:p w14:paraId="342416AE"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Certificados de bienes muebles e inmuebles de la persona solicitante y en su caso de todos los miembros de la unidad familiar.</w:t>
      </w:r>
    </w:p>
    <w:p w14:paraId="6786DF6F" w14:textId="77777777" w:rsidR="00165FD9" w:rsidRPr="0060359F" w:rsidRDefault="00165FD9" w:rsidP="00165FD9">
      <w:pPr>
        <w:ind w:left="460"/>
        <w:jc w:val="both"/>
        <w:rPr>
          <w:rFonts w:ascii="Arial" w:hAnsi="Arial" w:cs="Arial"/>
          <w:sz w:val="22"/>
          <w:szCs w:val="22"/>
        </w:rPr>
      </w:pPr>
    </w:p>
    <w:p w14:paraId="3C369771"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 xml:space="preserve"> Facturas o presupuestos de los gastos para los que solicita ayuda. </w:t>
      </w:r>
    </w:p>
    <w:p w14:paraId="155C9608" w14:textId="77777777" w:rsidR="00165FD9" w:rsidRPr="0060359F" w:rsidRDefault="00165FD9" w:rsidP="00165FD9">
      <w:pPr>
        <w:jc w:val="both"/>
        <w:rPr>
          <w:rFonts w:ascii="Arial" w:hAnsi="Arial" w:cs="Arial"/>
          <w:sz w:val="22"/>
          <w:szCs w:val="22"/>
        </w:rPr>
      </w:pPr>
    </w:p>
    <w:p w14:paraId="1BF46B6E"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 xml:space="preserve">Cualquier otro documento que avale la situación de necesidad y/o que sea requerido por el trabajador o la trabajadora social para constatar la misma. </w:t>
      </w:r>
    </w:p>
    <w:p w14:paraId="0ACA091F" w14:textId="77777777" w:rsidR="00165FD9" w:rsidRPr="0060359F" w:rsidRDefault="00165FD9" w:rsidP="00165FD9">
      <w:pPr>
        <w:jc w:val="both"/>
        <w:rPr>
          <w:rFonts w:ascii="Arial" w:hAnsi="Arial" w:cs="Arial"/>
          <w:sz w:val="22"/>
          <w:szCs w:val="22"/>
        </w:rPr>
      </w:pPr>
    </w:p>
    <w:p w14:paraId="03CC998C" w14:textId="77777777" w:rsidR="00165FD9" w:rsidRPr="0060359F" w:rsidRDefault="00165FD9" w:rsidP="00165FD9">
      <w:pPr>
        <w:numPr>
          <w:ilvl w:val="0"/>
          <w:numId w:val="6"/>
        </w:numPr>
        <w:jc w:val="both"/>
        <w:rPr>
          <w:rFonts w:ascii="Arial" w:hAnsi="Arial" w:cs="Arial"/>
          <w:sz w:val="22"/>
          <w:szCs w:val="22"/>
        </w:rPr>
      </w:pPr>
      <w:r w:rsidRPr="0060359F">
        <w:rPr>
          <w:rFonts w:ascii="Arial" w:hAnsi="Arial" w:cs="Arial"/>
          <w:sz w:val="22"/>
          <w:szCs w:val="22"/>
        </w:rPr>
        <w:t xml:space="preserve">Asimismo, y a efectos de integrar el expediente administrativo, la documentación entregada por la persona solicitante será complementada por el Ayuntamiento de Oiartzun mediante la aportación de los siguientes documentos: </w:t>
      </w:r>
    </w:p>
    <w:p w14:paraId="5B2B3493" w14:textId="77777777" w:rsidR="00165FD9" w:rsidRPr="0060359F" w:rsidRDefault="00165FD9" w:rsidP="00165FD9">
      <w:pPr>
        <w:jc w:val="both"/>
        <w:rPr>
          <w:rFonts w:ascii="Arial" w:hAnsi="Arial" w:cs="Arial"/>
          <w:sz w:val="22"/>
          <w:szCs w:val="22"/>
        </w:rPr>
      </w:pPr>
    </w:p>
    <w:p w14:paraId="238CC565" w14:textId="77777777" w:rsidR="00165FD9" w:rsidRPr="0060359F" w:rsidRDefault="00165FD9" w:rsidP="00165FD9">
      <w:pPr>
        <w:numPr>
          <w:ilvl w:val="1"/>
          <w:numId w:val="5"/>
        </w:numPr>
        <w:jc w:val="both"/>
        <w:rPr>
          <w:rFonts w:ascii="Arial" w:hAnsi="Arial" w:cs="Arial"/>
          <w:sz w:val="22"/>
          <w:szCs w:val="22"/>
        </w:rPr>
      </w:pPr>
      <w:r w:rsidRPr="0060359F">
        <w:rPr>
          <w:rFonts w:ascii="Arial" w:hAnsi="Arial" w:cs="Arial"/>
          <w:sz w:val="22"/>
          <w:szCs w:val="22"/>
        </w:rPr>
        <w:t xml:space="preserve">Certificado de inscripción. </w:t>
      </w:r>
    </w:p>
    <w:p w14:paraId="6A7D6CEF" w14:textId="77777777" w:rsidR="00165FD9" w:rsidRPr="0060359F" w:rsidRDefault="00165FD9" w:rsidP="00165FD9">
      <w:pPr>
        <w:numPr>
          <w:ilvl w:val="1"/>
          <w:numId w:val="5"/>
        </w:numPr>
        <w:jc w:val="both"/>
        <w:rPr>
          <w:rFonts w:ascii="Arial" w:hAnsi="Arial" w:cs="Arial"/>
          <w:sz w:val="22"/>
          <w:szCs w:val="22"/>
        </w:rPr>
      </w:pPr>
      <w:r w:rsidRPr="0060359F">
        <w:rPr>
          <w:rFonts w:ascii="Arial" w:hAnsi="Arial" w:cs="Arial"/>
          <w:sz w:val="22"/>
          <w:szCs w:val="22"/>
        </w:rPr>
        <w:t xml:space="preserve">Informe elaborado por los Servicios Sociales de Base. </w:t>
      </w:r>
    </w:p>
    <w:p w14:paraId="68C90455" w14:textId="77777777" w:rsidR="00165FD9" w:rsidRPr="0060359F" w:rsidRDefault="00165FD9" w:rsidP="00165FD9">
      <w:pPr>
        <w:ind w:left="460"/>
        <w:jc w:val="both"/>
        <w:rPr>
          <w:rFonts w:ascii="Arial" w:hAnsi="Arial" w:cs="Arial"/>
          <w:sz w:val="22"/>
          <w:szCs w:val="22"/>
        </w:rPr>
      </w:pPr>
    </w:p>
    <w:p w14:paraId="02B82638" w14:textId="77777777" w:rsidR="00165FD9" w:rsidRPr="0060359F" w:rsidRDefault="00165FD9" w:rsidP="00165FD9">
      <w:pPr>
        <w:jc w:val="both"/>
        <w:rPr>
          <w:rFonts w:ascii="Arial" w:hAnsi="Arial" w:cs="Arial"/>
          <w:b/>
          <w:sz w:val="22"/>
          <w:szCs w:val="22"/>
        </w:rPr>
      </w:pPr>
      <w:r w:rsidRPr="0060359F">
        <w:rPr>
          <w:rFonts w:ascii="Arial" w:hAnsi="Arial" w:cs="Arial"/>
          <w:b/>
          <w:sz w:val="22"/>
          <w:szCs w:val="22"/>
        </w:rPr>
        <w:t>Instrucción de expediente</w:t>
      </w:r>
    </w:p>
    <w:p w14:paraId="6D9EF70D" w14:textId="77777777" w:rsidR="00165FD9" w:rsidRPr="0060359F" w:rsidRDefault="00165FD9" w:rsidP="00165FD9">
      <w:pPr>
        <w:jc w:val="both"/>
        <w:rPr>
          <w:rFonts w:ascii="Arial" w:hAnsi="Arial" w:cs="Arial"/>
          <w:b/>
          <w:sz w:val="22"/>
          <w:szCs w:val="22"/>
        </w:rPr>
      </w:pPr>
    </w:p>
    <w:p w14:paraId="06789D39" w14:textId="77777777" w:rsidR="00165FD9" w:rsidRPr="0060359F" w:rsidRDefault="00165FD9" w:rsidP="00165FD9">
      <w:pPr>
        <w:numPr>
          <w:ilvl w:val="0"/>
          <w:numId w:val="7"/>
        </w:numPr>
        <w:jc w:val="both"/>
        <w:rPr>
          <w:rFonts w:ascii="Arial" w:hAnsi="Arial" w:cs="Arial"/>
          <w:sz w:val="22"/>
          <w:szCs w:val="22"/>
        </w:rPr>
      </w:pPr>
      <w:r w:rsidRPr="0060359F">
        <w:rPr>
          <w:rFonts w:ascii="Arial" w:hAnsi="Arial" w:cs="Arial"/>
          <w:sz w:val="22"/>
          <w:szCs w:val="22"/>
        </w:rPr>
        <w:t>El equipo de trabajo de técnicos o técnicas de los Servicios Sociales realizará la valoración de la solicitud, el informe y la propuesta.</w:t>
      </w:r>
    </w:p>
    <w:p w14:paraId="5C3442B0" w14:textId="77777777" w:rsidR="00165FD9" w:rsidRPr="0060359F" w:rsidRDefault="00165FD9" w:rsidP="00165FD9">
      <w:pPr>
        <w:numPr>
          <w:ilvl w:val="0"/>
          <w:numId w:val="7"/>
        </w:numPr>
        <w:jc w:val="both"/>
        <w:rPr>
          <w:rFonts w:ascii="Arial" w:hAnsi="Arial" w:cs="Arial"/>
          <w:sz w:val="22"/>
          <w:szCs w:val="22"/>
        </w:rPr>
      </w:pPr>
      <w:r w:rsidRPr="0060359F">
        <w:rPr>
          <w:rFonts w:ascii="Arial" w:hAnsi="Arial" w:cs="Arial"/>
          <w:sz w:val="22"/>
          <w:szCs w:val="22"/>
        </w:rPr>
        <w:t xml:space="preserve">Se dará traslado de la propuesta técnica a </w:t>
      </w:r>
      <w:smartTag w:uri="urn:schemas-microsoft-com:office:smarttags" w:element="PersonName">
        <w:smartTagPr>
          <w:attr w:name="ProductID" w:val="la Comisión"/>
        </w:smartTagPr>
        <w:r w:rsidRPr="0060359F">
          <w:rPr>
            <w:rFonts w:ascii="Arial" w:hAnsi="Arial" w:cs="Arial"/>
            <w:sz w:val="22"/>
            <w:szCs w:val="22"/>
          </w:rPr>
          <w:t>la Comisión</w:t>
        </w:r>
      </w:smartTag>
      <w:r w:rsidRPr="0060359F">
        <w:rPr>
          <w:rFonts w:ascii="Arial" w:hAnsi="Arial" w:cs="Arial"/>
          <w:sz w:val="22"/>
          <w:szCs w:val="22"/>
        </w:rPr>
        <w:t xml:space="preserve"> de Bienestar Social.</w:t>
      </w:r>
    </w:p>
    <w:p w14:paraId="5BEF2F81" w14:textId="77777777" w:rsidR="00165FD9" w:rsidRPr="0060359F" w:rsidRDefault="00165FD9" w:rsidP="00165FD9">
      <w:pPr>
        <w:numPr>
          <w:ilvl w:val="0"/>
          <w:numId w:val="7"/>
        </w:numPr>
        <w:jc w:val="both"/>
        <w:rPr>
          <w:rFonts w:ascii="Arial" w:hAnsi="Arial" w:cs="Arial"/>
          <w:sz w:val="22"/>
          <w:szCs w:val="22"/>
        </w:rPr>
      </w:pPr>
      <w:r w:rsidRPr="0060359F">
        <w:rPr>
          <w:rFonts w:ascii="Arial" w:hAnsi="Arial" w:cs="Arial"/>
          <w:sz w:val="22"/>
          <w:szCs w:val="22"/>
        </w:rPr>
        <w:t>La resolución será firmada por el alcalde o por el órgano designado por éste.</w:t>
      </w:r>
    </w:p>
    <w:p w14:paraId="01FE5257" w14:textId="77777777" w:rsidR="00165FD9" w:rsidRPr="0060359F" w:rsidRDefault="00165FD9" w:rsidP="00165FD9">
      <w:pPr>
        <w:jc w:val="both"/>
        <w:rPr>
          <w:rFonts w:ascii="Arial" w:hAnsi="Arial" w:cs="Arial"/>
          <w:sz w:val="22"/>
          <w:szCs w:val="22"/>
        </w:rPr>
      </w:pPr>
    </w:p>
    <w:p w14:paraId="14A98B5B" w14:textId="77777777" w:rsidR="00165FD9" w:rsidRPr="0060359F" w:rsidRDefault="00165FD9" w:rsidP="00165FD9">
      <w:pPr>
        <w:ind w:left="360"/>
        <w:jc w:val="both"/>
        <w:rPr>
          <w:rFonts w:ascii="Arial" w:hAnsi="Arial" w:cs="Arial"/>
          <w:sz w:val="22"/>
          <w:szCs w:val="22"/>
        </w:rPr>
      </w:pPr>
    </w:p>
    <w:p w14:paraId="4753DAEE" w14:textId="77777777" w:rsidR="00165FD9" w:rsidRPr="0060359F" w:rsidRDefault="00165FD9" w:rsidP="00165FD9">
      <w:pPr>
        <w:rPr>
          <w:rFonts w:ascii="Arial" w:hAnsi="Arial" w:cs="Arial"/>
          <w:b/>
          <w:sz w:val="22"/>
          <w:szCs w:val="22"/>
        </w:rPr>
      </w:pPr>
      <w:r w:rsidRPr="0060359F">
        <w:rPr>
          <w:rFonts w:ascii="Arial" w:hAnsi="Arial" w:cs="Arial"/>
          <w:b/>
          <w:sz w:val="22"/>
          <w:szCs w:val="22"/>
        </w:rPr>
        <w:t xml:space="preserve">6.- EL PAGO, </w:t>
      </w:r>
      <w:smartTag w:uri="urn:schemas-microsoft-com:office:smarttags" w:element="PersonName">
        <w:smartTagPr>
          <w:attr w:name="ProductID" w:val="LA JUSTIFICACIÓN"/>
        </w:smartTagPr>
        <w:r w:rsidRPr="0060359F">
          <w:rPr>
            <w:rFonts w:ascii="Arial" w:hAnsi="Arial" w:cs="Arial"/>
            <w:b/>
            <w:sz w:val="22"/>
            <w:szCs w:val="22"/>
          </w:rPr>
          <w:t>LA JUSTIFICACIÓN</w:t>
        </w:r>
      </w:smartTag>
      <w:r w:rsidRPr="0060359F">
        <w:rPr>
          <w:rFonts w:ascii="Arial" w:hAnsi="Arial" w:cs="Arial"/>
          <w:b/>
          <w:sz w:val="22"/>
          <w:szCs w:val="22"/>
        </w:rPr>
        <w:t xml:space="preserve">, </w:t>
      </w:r>
      <w:smartTag w:uri="urn:schemas-microsoft-com:office:smarttags" w:element="PersonName">
        <w:smartTagPr>
          <w:attr w:name="ProductID" w:val="LA SUSPENSIÓN Y"/>
        </w:smartTagPr>
        <w:r w:rsidRPr="0060359F">
          <w:rPr>
            <w:rFonts w:ascii="Arial" w:hAnsi="Arial" w:cs="Arial"/>
            <w:b/>
            <w:sz w:val="22"/>
            <w:szCs w:val="22"/>
          </w:rPr>
          <w:t>LA SUSPENSIÓN Y</w:t>
        </w:r>
      </w:smartTag>
      <w:r w:rsidRPr="0060359F">
        <w:rPr>
          <w:rFonts w:ascii="Arial" w:hAnsi="Arial" w:cs="Arial"/>
          <w:b/>
          <w:sz w:val="22"/>
          <w:szCs w:val="22"/>
        </w:rPr>
        <w:t xml:space="preserve"> EL REINTEGRO.</w:t>
      </w:r>
    </w:p>
    <w:p w14:paraId="7702C821" w14:textId="77777777" w:rsidR="00165FD9" w:rsidRPr="0060359F" w:rsidRDefault="00165FD9" w:rsidP="00165FD9">
      <w:pPr>
        <w:rPr>
          <w:rFonts w:ascii="Arial" w:hAnsi="Arial" w:cs="Arial"/>
          <w:sz w:val="22"/>
          <w:szCs w:val="22"/>
        </w:rPr>
      </w:pPr>
    </w:p>
    <w:p w14:paraId="40C49ADD" w14:textId="77777777" w:rsidR="00165FD9" w:rsidRPr="0060359F" w:rsidRDefault="00165FD9" w:rsidP="00165FD9">
      <w:pPr>
        <w:jc w:val="both"/>
        <w:rPr>
          <w:rFonts w:ascii="Arial" w:hAnsi="Arial" w:cs="Arial"/>
          <w:sz w:val="22"/>
          <w:szCs w:val="22"/>
        </w:rPr>
      </w:pPr>
      <w:r w:rsidRPr="0060359F">
        <w:rPr>
          <w:rFonts w:ascii="Arial" w:hAnsi="Arial" w:cs="Arial"/>
          <w:b/>
          <w:sz w:val="22"/>
          <w:szCs w:val="22"/>
        </w:rPr>
        <w:t>El Pago:</w:t>
      </w:r>
      <w:r w:rsidRPr="0060359F">
        <w:rPr>
          <w:rFonts w:ascii="Arial" w:hAnsi="Arial" w:cs="Arial"/>
          <w:sz w:val="22"/>
          <w:szCs w:val="22"/>
        </w:rPr>
        <w:t xml:space="preserve"> Se realizará conforme a lo establecido en la resolución de concesión de la ayuda. El pago podrá realizarse directamente a las personas y/o entidades prestadoras del bien o servicio para el que se concede la ayuda, previa autorización de la persona interesada y con la conformidad del responsable de caso.</w:t>
      </w:r>
    </w:p>
    <w:p w14:paraId="5175FA4F" w14:textId="77777777" w:rsidR="00165FD9" w:rsidRPr="0060359F" w:rsidRDefault="00165FD9" w:rsidP="00165FD9">
      <w:pPr>
        <w:jc w:val="both"/>
        <w:rPr>
          <w:rFonts w:ascii="Arial" w:hAnsi="Arial" w:cs="Arial"/>
          <w:sz w:val="22"/>
          <w:szCs w:val="22"/>
        </w:rPr>
      </w:pPr>
    </w:p>
    <w:p w14:paraId="3610835D" w14:textId="77777777" w:rsidR="00165FD9" w:rsidRPr="0060359F" w:rsidRDefault="00165FD9" w:rsidP="00165FD9">
      <w:pPr>
        <w:jc w:val="both"/>
        <w:rPr>
          <w:rFonts w:ascii="Arial" w:hAnsi="Arial" w:cs="Arial"/>
          <w:sz w:val="22"/>
          <w:szCs w:val="22"/>
        </w:rPr>
      </w:pPr>
      <w:r w:rsidRPr="0060359F">
        <w:rPr>
          <w:rFonts w:ascii="Arial" w:hAnsi="Arial" w:cs="Arial"/>
          <w:b/>
          <w:sz w:val="22"/>
          <w:szCs w:val="22"/>
        </w:rPr>
        <w:t>Justificación:</w:t>
      </w:r>
      <w:r w:rsidRPr="0060359F">
        <w:rPr>
          <w:rFonts w:ascii="Arial" w:hAnsi="Arial" w:cs="Arial"/>
          <w:sz w:val="22"/>
          <w:szCs w:val="22"/>
        </w:rPr>
        <w:t xml:space="preserve"> </w:t>
      </w:r>
      <w:r w:rsidRPr="0060359F">
        <w:rPr>
          <w:rFonts w:ascii="Arial" w:hAnsi="Arial" w:cs="Arial"/>
          <w:color w:val="000000"/>
          <w:sz w:val="22"/>
          <w:szCs w:val="22"/>
        </w:rPr>
        <w:t>La obligación de justificación del cumplimiento de las condiciones impuestas y de la consecución de los objetivos previstos en el acto de concesión de la subvención, así como los plazos para llevarla a efecto, se establecerán para cada ayuda en la resolución de concesión de ésta.</w:t>
      </w:r>
    </w:p>
    <w:p w14:paraId="328C5862" w14:textId="77777777" w:rsidR="00165FD9" w:rsidRPr="0060359F" w:rsidRDefault="00165FD9" w:rsidP="00165FD9">
      <w:pPr>
        <w:jc w:val="both"/>
        <w:rPr>
          <w:rFonts w:ascii="Arial" w:hAnsi="Arial" w:cs="Arial"/>
          <w:sz w:val="22"/>
          <w:szCs w:val="22"/>
        </w:rPr>
      </w:pPr>
    </w:p>
    <w:p w14:paraId="4D277A06" w14:textId="77777777" w:rsidR="00165FD9" w:rsidRPr="0060359F" w:rsidRDefault="00165FD9" w:rsidP="00165FD9">
      <w:pPr>
        <w:jc w:val="both"/>
        <w:rPr>
          <w:rFonts w:ascii="Arial" w:hAnsi="Arial" w:cs="Arial"/>
          <w:sz w:val="22"/>
          <w:szCs w:val="22"/>
        </w:rPr>
      </w:pPr>
      <w:r w:rsidRPr="0060359F">
        <w:rPr>
          <w:rFonts w:ascii="Arial" w:hAnsi="Arial" w:cs="Arial"/>
          <w:b/>
          <w:sz w:val="22"/>
          <w:szCs w:val="22"/>
        </w:rPr>
        <w:t>Suspensión de las ayudas:</w:t>
      </w:r>
      <w:r w:rsidRPr="0060359F">
        <w:rPr>
          <w:rFonts w:ascii="Arial" w:hAnsi="Arial" w:cs="Arial"/>
          <w:sz w:val="22"/>
          <w:szCs w:val="22"/>
        </w:rPr>
        <w:t xml:space="preserve"> En el caso de las subvenciones que se hagan efectivas en varios pagos de forma periódica, podrá procederse, previa audiencia al beneficiario/a </w:t>
      </w:r>
      <w:proofErr w:type="spellStart"/>
      <w:r w:rsidRPr="0060359F">
        <w:rPr>
          <w:rFonts w:ascii="Arial" w:hAnsi="Arial" w:cs="Arial"/>
          <w:sz w:val="22"/>
          <w:szCs w:val="22"/>
        </w:rPr>
        <w:t>a</w:t>
      </w:r>
      <w:proofErr w:type="spellEnd"/>
      <w:r w:rsidRPr="0060359F">
        <w:rPr>
          <w:rFonts w:ascii="Arial" w:hAnsi="Arial" w:cs="Arial"/>
          <w:sz w:val="22"/>
          <w:szCs w:val="22"/>
        </w:rPr>
        <w:t xml:space="preserve"> revisar la subvención concedida y a aminorarla en el importe de la suma de los pagos pendientes de realizar cuando concurra alguna de las siguientes circunstancias antes de que finalice el término previsto para el último pago: </w:t>
      </w:r>
    </w:p>
    <w:p w14:paraId="7E810A86" w14:textId="77777777" w:rsidR="00165FD9" w:rsidRPr="0060359F" w:rsidRDefault="00165FD9" w:rsidP="00165FD9">
      <w:pPr>
        <w:jc w:val="both"/>
        <w:rPr>
          <w:rFonts w:ascii="Arial" w:hAnsi="Arial" w:cs="Arial"/>
          <w:sz w:val="22"/>
          <w:szCs w:val="22"/>
        </w:rPr>
      </w:pPr>
    </w:p>
    <w:p w14:paraId="377DA86C"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1.- Fallecimiento de quien suscribe el plan de intervención. </w:t>
      </w:r>
    </w:p>
    <w:p w14:paraId="6AB306E2"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2.- Renuncia al importe no pagado de la ayuda por parte del/</w:t>
      </w:r>
      <w:proofErr w:type="gramStart"/>
      <w:r w:rsidRPr="0060359F">
        <w:rPr>
          <w:rFonts w:ascii="Arial" w:hAnsi="Arial" w:cs="Arial"/>
          <w:sz w:val="22"/>
          <w:szCs w:val="22"/>
        </w:rPr>
        <w:t>de la beneficiario</w:t>
      </w:r>
      <w:proofErr w:type="gramEnd"/>
      <w:r w:rsidRPr="0060359F">
        <w:rPr>
          <w:rFonts w:ascii="Arial" w:hAnsi="Arial" w:cs="Arial"/>
          <w:sz w:val="22"/>
          <w:szCs w:val="22"/>
        </w:rPr>
        <w:t xml:space="preserve">/a. </w:t>
      </w:r>
    </w:p>
    <w:p w14:paraId="711BE929"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lastRenderedPageBreak/>
        <w:t xml:space="preserve">3.- Pérdida de alguno de los requisitos exigidos para la concesión de la ayuda. </w:t>
      </w:r>
    </w:p>
    <w:p w14:paraId="56CCBAA9"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4.- Incumplimiento del plan de intervención o similar. </w:t>
      </w:r>
    </w:p>
    <w:p w14:paraId="0721CD79"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5.- </w:t>
      </w:r>
      <w:r w:rsidRPr="0060359F">
        <w:rPr>
          <w:rFonts w:ascii="Arial" w:hAnsi="Arial" w:cs="Arial"/>
          <w:color w:val="000000"/>
          <w:sz w:val="22"/>
          <w:szCs w:val="22"/>
        </w:rPr>
        <w:t xml:space="preserve">Incumplimiento de la obligación de hacer valer los derechos de carácter económico, inclusive el derecho de alimentos, correspondientes al beneficiario/a u otro miembro de </w:t>
      </w:r>
      <w:smartTag w:uri="urn:schemas-microsoft-com:office:smarttags" w:element="PersonName">
        <w:smartTagPr>
          <w:attr w:name="ProductID" w:val="la Hacienda General"/>
        </w:smartTagPr>
        <w:r w:rsidRPr="0060359F">
          <w:rPr>
            <w:rFonts w:ascii="Arial" w:hAnsi="Arial" w:cs="Arial"/>
            <w:color w:val="000000"/>
            <w:sz w:val="22"/>
            <w:szCs w:val="22"/>
          </w:rPr>
          <w:t>la UC.</w:t>
        </w:r>
      </w:smartTag>
      <w:r w:rsidRPr="0060359F">
        <w:rPr>
          <w:rFonts w:ascii="Arial" w:hAnsi="Arial" w:cs="Arial"/>
          <w:sz w:val="22"/>
          <w:szCs w:val="22"/>
        </w:rPr>
        <w:t xml:space="preserve"> </w:t>
      </w:r>
    </w:p>
    <w:p w14:paraId="36D459E6" w14:textId="77777777" w:rsidR="00165FD9" w:rsidRPr="0060359F" w:rsidRDefault="00165FD9" w:rsidP="00165FD9">
      <w:pPr>
        <w:jc w:val="both"/>
        <w:rPr>
          <w:rFonts w:ascii="Arial" w:hAnsi="Arial" w:cs="Arial"/>
          <w:sz w:val="22"/>
          <w:szCs w:val="22"/>
        </w:rPr>
      </w:pPr>
      <w:r>
        <w:rPr>
          <w:rFonts w:ascii="Arial" w:hAnsi="Arial" w:cs="Arial"/>
          <w:sz w:val="22"/>
          <w:szCs w:val="22"/>
        </w:rPr>
        <w:t>6</w:t>
      </w:r>
      <w:r w:rsidRPr="0060359F">
        <w:rPr>
          <w:rFonts w:ascii="Arial" w:hAnsi="Arial" w:cs="Arial"/>
          <w:sz w:val="22"/>
          <w:szCs w:val="22"/>
        </w:rPr>
        <w:t>.-Comisión de fraude.</w:t>
      </w:r>
    </w:p>
    <w:p w14:paraId="0B899636" w14:textId="77777777" w:rsidR="00165FD9" w:rsidRPr="0060359F" w:rsidRDefault="00165FD9" w:rsidP="00165FD9">
      <w:pPr>
        <w:spacing w:before="100" w:beforeAutospacing="1" w:after="100" w:afterAutospacing="1"/>
        <w:jc w:val="both"/>
        <w:rPr>
          <w:rFonts w:ascii="Arial" w:hAnsi="Arial" w:cs="Arial"/>
          <w:sz w:val="22"/>
          <w:szCs w:val="22"/>
        </w:rPr>
      </w:pPr>
      <w:r w:rsidRPr="0060359F">
        <w:rPr>
          <w:rFonts w:ascii="Arial" w:hAnsi="Arial" w:cs="Arial"/>
          <w:sz w:val="22"/>
          <w:szCs w:val="22"/>
        </w:rPr>
        <w:t>7.- No destinar la ayuda aprobada a los objetivos acordados.</w:t>
      </w:r>
    </w:p>
    <w:p w14:paraId="38545E4C"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Serán retenidos un mes los pagos a realizar, a propuesta del responsable de caso, previa incoación del expediente de revisión de la subvención, y no se realizará ningún pago hasta que se corrijan los motivos para su retención. Si transcurridos 12 meses la situación no se motiva, se extinguirá el derecho a percibir la prestación.</w:t>
      </w:r>
    </w:p>
    <w:p w14:paraId="17B26ACB" w14:textId="77777777" w:rsidR="00165FD9" w:rsidRPr="0060359F" w:rsidRDefault="00165FD9" w:rsidP="00165FD9">
      <w:pPr>
        <w:ind w:left="426" w:hanging="426"/>
        <w:jc w:val="both"/>
        <w:rPr>
          <w:rFonts w:ascii="Arial" w:hAnsi="Arial" w:cs="Arial"/>
          <w:sz w:val="22"/>
          <w:szCs w:val="22"/>
        </w:rPr>
      </w:pPr>
      <w:r w:rsidRPr="0060359F">
        <w:rPr>
          <w:rFonts w:ascii="Arial" w:hAnsi="Arial" w:cs="Arial"/>
          <w:sz w:val="22"/>
          <w:szCs w:val="22"/>
        </w:rPr>
        <w:t xml:space="preserve">En caso de fraude, se suspenderá la solicitud de ayuda y no se podrá solicitar durante el plazo de dos años. </w:t>
      </w:r>
    </w:p>
    <w:p w14:paraId="32B7B7C7" w14:textId="77777777" w:rsidR="00165FD9" w:rsidRPr="0060359F" w:rsidRDefault="00165FD9" w:rsidP="00165FD9">
      <w:pPr>
        <w:ind w:left="426" w:hanging="426"/>
        <w:jc w:val="both"/>
        <w:rPr>
          <w:rFonts w:ascii="Arial" w:hAnsi="Arial" w:cs="Arial"/>
          <w:sz w:val="22"/>
          <w:szCs w:val="22"/>
        </w:rPr>
      </w:pPr>
    </w:p>
    <w:p w14:paraId="4D121274" w14:textId="77777777" w:rsidR="00165FD9" w:rsidRPr="0060359F" w:rsidRDefault="00165FD9" w:rsidP="00165FD9">
      <w:pPr>
        <w:ind w:left="426" w:hanging="426"/>
        <w:jc w:val="both"/>
        <w:rPr>
          <w:rFonts w:ascii="Arial" w:hAnsi="Arial" w:cs="Arial"/>
          <w:sz w:val="22"/>
          <w:szCs w:val="22"/>
        </w:rPr>
      </w:pPr>
      <w:r w:rsidRPr="0060359F">
        <w:rPr>
          <w:rFonts w:ascii="Arial" w:hAnsi="Arial" w:cs="Arial"/>
          <w:sz w:val="22"/>
          <w:szCs w:val="22"/>
        </w:rPr>
        <w:t>Ante una situación de emergencia, este plazo podrá ser revisado.</w:t>
      </w:r>
    </w:p>
    <w:p w14:paraId="495AB8B8" w14:textId="77777777" w:rsidR="00165FD9" w:rsidRPr="0060359F" w:rsidRDefault="00165FD9" w:rsidP="00165FD9">
      <w:pPr>
        <w:jc w:val="both"/>
        <w:rPr>
          <w:rFonts w:ascii="Arial" w:hAnsi="Arial" w:cs="Arial"/>
          <w:sz w:val="22"/>
          <w:szCs w:val="22"/>
        </w:rPr>
      </w:pPr>
    </w:p>
    <w:p w14:paraId="386D36BF" w14:textId="77777777" w:rsidR="00165FD9" w:rsidRPr="0060359F" w:rsidRDefault="00165FD9" w:rsidP="00165FD9">
      <w:pPr>
        <w:jc w:val="both"/>
        <w:rPr>
          <w:rFonts w:ascii="Arial" w:hAnsi="Arial" w:cs="Arial"/>
          <w:b/>
          <w:sz w:val="22"/>
          <w:szCs w:val="22"/>
        </w:rPr>
      </w:pPr>
      <w:r w:rsidRPr="0060359F">
        <w:rPr>
          <w:rFonts w:ascii="Arial" w:hAnsi="Arial" w:cs="Arial"/>
          <w:b/>
          <w:sz w:val="22"/>
          <w:szCs w:val="22"/>
        </w:rPr>
        <w:t>Reintegro:</w:t>
      </w:r>
    </w:p>
    <w:p w14:paraId="50DA174D" w14:textId="77777777" w:rsidR="00165FD9" w:rsidRPr="0060359F" w:rsidRDefault="00165FD9" w:rsidP="00165FD9">
      <w:pPr>
        <w:jc w:val="both"/>
        <w:rPr>
          <w:rFonts w:ascii="Arial" w:hAnsi="Arial" w:cs="Arial"/>
          <w:sz w:val="22"/>
          <w:szCs w:val="22"/>
        </w:rPr>
      </w:pPr>
    </w:p>
    <w:p w14:paraId="59BCBD9D"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 El Ayuntamiento notificará a la persona beneficiaria la incoación </w:t>
      </w:r>
      <w:proofErr w:type="gramStart"/>
      <w:r w:rsidRPr="0060359F">
        <w:rPr>
          <w:rFonts w:ascii="Arial" w:hAnsi="Arial" w:cs="Arial"/>
          <w:sz w:val="22"/>
          <w:szCs w:val="22"/>
        </w:rPr>
        <w:t>del mismo</w:t>
      </w:r>
      <w:proofErr w:type="gramEnd"/>
      <w:r w:rsidRPr="0060359F">
        <w:rPr>
          <w:rFonts w:ascii="Arial" w:hAnsi="Arial" w:cs="Arial"/>
          <w:sz w:val="22"/>
          <w:szCs w:val="22"/>
        </w:rPr>
        <w:t>, las causas que lo fundamentan y sus posibles consecuencias económicas, así como el plazo para la resolución y notificación y los efectos del silencio administrativo.</w:t>
      </w:r>
      <w:r>
        <w:rPr>
          <w:rFonts w:ascii="Arial" w:hAnsi="Arial" w:cs="Arial"/>
          <w:sz w:val="22"/>
          <w:szCs w:val="22"/>
        </w:rPr>
        <w:t xml:space="preserve"> </w:t>
      </w:r>
      <w:r w:rsidRPr="0060359F">
        <w:rPr>
          <w:rFonts w:ascii="Arial" w:hAnsi="Arial" w:cs="Arial"/>
          <w:sz w:val="22"/>
          <w:szCs w:val="22"/>
        </w:rPr>
        <w:t>Las personas interesadas, en un plazo máximo de un mes, podrán formular las alegaciones que estimen pertinentes.</w:t>
      </w:r>
    </w:p>
    <w:p w14:paraId="38C3054E" w14:textId="77777777" w:rsidR="00165FD9" w:rsidRPr="0060359F" w:rsidRDefault="00165FD9" w:rsidP="00165FD9">
      <w:pPr>
        <w:jc w:val="both"/>
        <w:rPr>
          <w:rFonts w:ascii="Arial" w:hAnsi="Arial" w:cs="Arial"/>
          <w:sz w:val="22"/>
          <w:szCs w:val="22"/>
        </w:rPr>
      </w:pPr>
    </w:p>
    <w:p w14:paraId="2CAF4FF0"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Recibidas las alegaciones o transcurrido el plazo señalado sin que se hubiesen formulado, el órgano competente del Ayuntamiento dictará, en el plazo máximo de un mes, la correspondiente resolución declaratoria o no de la situación de percepción indebida, o en cuantía indebida, de la prestación, la cual deberá estar motivada.</w:t>
      </w:r>
    </w:p>
    <w:p w14:paraId="5C9A726B" w14:textId="77777777" w:rsidR="00165FD9" w:rsidRPr="0060359F" w:rsidRDefault="00165FD9" w:rsidP="00165FD9">
      <w:pPr>
        <w:jc w:val="both"/>
        <w:rPr>
          <w:rFonts w:ascii="Arial" w:hAnsi="Arial" w:cs="Arial"/>
          <w:sz w:val="22"/>
          <w:szCs w:val="22"/>
        </w:rPr>
      </w:pPr>
    </w:p>
    <w:p w14:paraId="2C24509C"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 En el caso de que se estime la existencia de una situación de percepción indebida, o en cuantía indebida, la resolución prevista en el párrafo anterior declarará la obligación de reintegrar las cantidades que procedan, fijando en la misma el plazo máximo del que dispondrá la persona interesada para hacer efectiva dicha </w:t>
      </w:r>
      <w:proofErr w:type="gramStart"/>
      <w:r w:rsidRPr="0060359F">
        <w:rPr>
          <w:rFonts w:ascii="Arial" w:hAnsi="Arial" w:cs="Arial"/>
          <w:sz w:val="22"/>
          <w:szCs w:val="22"/>
        </w:rPr>
        <w:t>obligación</w:t>
      </w:r>
      <w:proofErr w:type="gramEnd"/>
      <w:r w:rsidRPr="0060359F">
        <w:rPr>
          <w:rFonts w:ascii="Arial" w:hAnsi="Arial" w:cs="Arial"/>
          <w:sz w:val="22"/>
          <w:szCs w:val="22"/>
        </w:rPr>
        <w:t xml:space="preserve"> así como el número y cuantía de las devoluciones de carácter mensual a realizar. </w:t>
      </w:r>
    </w:p>
    <w:p w14:paraId="08352D11"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En el supuesto de incumplimiento de la obligación citada, se procederá por el procedimiento de apremio, de conformidad con el régimen jurídico establecido a tal efecto en el Reglamento de Recaudación de </w:t>
      </w:r>
      <w:smartTag w:uri="urn:schemas-microsoft-com:office:smarttags" w:element="PersonName">
        <w:smartTagPr>
          <w:attr w:name="ProductID" w:val="la Hacienda General"/>
        </w:smartTagPr>
        <w:r w:rsidRPr="0060359F">
          <w:rPr>
            <w:rFonts w:ascii="Arial" w:hAnsi="Arial" w:cs="Arial"/>
            <w:sz w:val="22"/>
            <w:szCs w:val="22"/>
          </w:rPr>
          <w:t>la Hacienda General</w:t>
        </w:r>
      </w:smartTag>
      <w:r w:rsidRPr="0060359F">
        <w:rPr>
          <w:rFonts w:ascii="Arial" w:hAnsi="Arial" w:cs="Arial"/>
          <w:sz w:val="22"/>
          <w:szCs w:val="22"/>
        </w:rPr>
        <w:t xml:space="preserve"> del País Vasco, aprobado por Decreto 212/1998, de 31 de agosto.</w:t>
      </w:r>
    </w:p>
    <w:p w14:paraId="7B0EA815" w14:textId="77777777" w:rsidR="00165FD9" w:rsidRPr="0060359F" w:rsidRDefault="00165FD9" w:rsidP="00165FD9">
      <w:pPr>
        <w:jc w:val="both"/>
        <w:rPr>
          <w:rFonts w:ascii="Arial" w:hAnsi="Arial" w:cs="Arial"/>
          <w:sz w:val="22"/>
          <w:szCs w:val="22"/>
        </w:rPr>
      </w:pPr>
    </w:p>
    <w:p w14:paraId="7C5335B2"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A los efectos previstos en el párrafo anterior, el Ayuntamiento podrá recurrir de oficio a la compensación o descuento de prestaciones en vigor, correspondientes a cualquiera de los miembros de la unidad de convivencia de la persona beneficiaria. Esta compensación o descuento se llevará a cabo por el ayuntamiento estableciendo plazos, número y cuantía.</w:t>
      </w:r>
    </w:p>
    <w:p w14:paraId="1F3FE879" w14:textId="77777777" w:rsidR="00165FD9" w:rsidRPr="0060359F" w:rsidRDefault="00165FD9" w:rsidP="00165FD9">
      <w:pPr>
        <w:jc w:val="both"/>
        <w:rPr>
          <w:rFonts w:ascii="Arial" w:hAnsi="Arial" w:cs="Arial"/>
          <w:sz w:val="22"/>
          <w:szCs w:val="22"/>
        </w:rPr>
      </w:pPr>
    </w:p>
    <w:p w14:paraId="71C638B4" w14:textId="77777777" w:rsidR="00165FD9" w:rsidRPr="0060359F" w:rsidRDefault="00165FD9" w:rsidP="00165FD9">
      <w:pPr>
        <w:rPr>
          <w:rFonts w:ascii="Arial" w:hAnsi="Arial" w:cs="Arial"/>
          <w:sz w:val="22"/>
          <w:szCs w:val="22"/>
        </w:rPr>
      </w:pPr>
      <w:r w:rsidRPr="0060359F">
        <w:rPr>
          <w:rFonts w:ascii="Arial" w:hAnsi="Arial" w:cs="Arial"/>
          <w:sz w:val="22"/>
          <w:szCs w:val="22"/>
        </w:rPr>
        <w:t>- Plazo del procedimiento de reintegro.</w:t>
      </w:r>
    </w:p>
    <w:p w14:paraId="5C7A4DEC" w14:textId="77777777" w:rsidR="00165FD9" w:rsidRPr="0060359F" w:rsidRDefault="00165FD9" w:rsidP="00165FD9">
      <w:pPr>
        <w:rPr>
          <w:rFonts w:ascii="Arial" w:hAnsi="Arial" w:cs="Arial"/>
          <w:sz w:val="22"/>
          <w:szCs w:val="22"/>
        </w:rPr>
      </w:pPr>
    </w:p>
    <w:p w14:paraId="5B0C2C60" w14:textId="77777777" w:rsidR="00165FD9" w:rsidRPr="0060359F" w:rsidRDefault="00165FD9" w:rsidP="00165FD9">
      <w:pPr>
        <w:jc w:val="both"/>
        <w:rPr>
          <w:rFonts w:ascii="Arial" w:hAnsi="Arial" w:cs="Arial"/>
          <w:sz w:val="22"/>
          <w:szCs w:val="22"/>
        </w:rPr>
      </w:pPr>
      <w:r w:rsidRPr="0060359F">
        <w:rPr>
          <w:rFonts w:ascii="Arial" w:hAnsi="Arial" w:cs="Arial"/>
          <w:sz w:val="22"/>
          <w:szCs w:val="22"/>
        </w:rPr>
        <w:t xml:space="preserve">El plazo máximo para resolver y notificar la resolución del procedimiento de reintegro será de seis meses desde la fecha de incoación </w:t>
      </w:r>
      <w:proofErr w:type="gramStart"/>
      <w:r w:rsidRPr="0060359F">
        <w:rPr>
          <w:rFonts w:ascii="Arial" w:hAnsi="Arial" w:cs="Arial"/>
          <w:sz w:val="22"/>
          <w:szCs w:val="22"/>
        </w:rPr>
        <w:t>del mismo</w:t>
      </w:r>
      <w:proofErr w:type="gramEnd"/>
      <w:r w:rsidRPr="0060359F">
        <w:rPr>
          <w:rFonts w:ascii="Arial" w:hAnsi="Arial" w:cs="Arial"/>
          <w:sz w:val="22"/>
          <w:szCs w:val="22"/>
        </w:rPr>
        <w:t>. Vencido dicho plazo sin que se haya dictado y notificado resolución expresa se producirá la caducidad del procedimiento, y la resolución que la declare ordenará el archivo de las actuaciones. En los supuestos en que el procedimiento se hubiera paralizado por causa imputable a la persona interesada se interrumpirá el cómputo del plazo para resolver y notificar la resolución.</w:t>
      </w:r>
    </w:p>
    <w:p w14:paraId="7D0F5050" w14:textId="77777777" w:rsidR="00165FD9" w:rsidRPr="0060359F" w:rsidRDefault="00165FD9" w:rsidP="00165FD9">
      <w:pPr>
        <w:jc w:val="both"/>
        <w:rPr>
          <w:rFonts w:ascii="Arial" w:hAnsi="Arial" w:cs="Arial"/>
          <w:sz w:val="22"/>
          <w:szCs w:val="22"/>
        </w:rPr>
      </w:pPr>
    </w:p>
    <w:p w14:paraId="4F890D6A" w14:textId="77777777" w:rsidR="00165FD9" w:rsidRPr="0060359F" w:rsidRDefault="00165FD9" w:rsidP="00165FD9">
      <w:pPr>
        <w:jc w:val="both"/>
        <w:rPr>
          <w:rFonts w:ascii="Arial" w:hAnsi="Arial" w:cs="Arial"/>
          <w:b/>
          <w:sz w:val="22"/>
          <w:szCs w:val="22"/>
        </w:rPr>
      </w:pPr>
      <w:r w:rsidRPr="0060359F">
        <w:rPr>
          <w:rFonts w:ascii="Arial" w:hAnsi="Arial" w:cs="Arial"/>
          <w:b/>
          <w:sz w:val="22"/>
          <w:szCs w:val="22"/>
        </w:rPr>
        <w:t>7.-CUANTÍAS</w:t>
      </w:r>
    </w:p>
    <w:p w14:paraId="57D47B31" w14:textId="77777777" w:rsidR="00165FD9" w:rsidRPr="0060359F" w:rsidRDefault="00165FD9" w:rsidP="00165FD9">
      <w:pPr>
        <w:jc w:val="both"/>
        <w:rPr>
          <w:rFonts w:ascii="Arial" w:hAnsi="Arial" w:cs="Arial"/>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2"/>
        <w:gridCol w:w="4322"/>
      </w:tblGrid>
      <w:tr w:rsidR="00165FD9" w:rsidRPr="0060359F" w14:paraId="6E9C7E27" w14:textId="77777777" w:rsidTr="00E95C03">
        <w:tc>
          <w:tcPr>
            <w:tcW w:w="4322" w:type="dxa"/>
          </w:tcPr>
          <w:p w14:paraId="0D86DEEB" w14:textId="77777777" w:rsidR="00165FD9" w:rsidRPr="0060359F" w:rsidRDefault="00165FD9" w:rsidP="00E95C03">
            <w:pPr>
              <w:jc w:val="center"/>
              <w:rPr>
                <w:rFonts w:ascii="Arial" w:hAnsi="Arial" w:cs="Arial"/>
                <w:b/>
              </w:rPr>
            </w:pPr>
            <w:r w:rsidRPr="0060359F">
              <w:rPr>
                <w:rFonts w:ascii="Arial" w:hAnsi="Arial" w:cs="Arial"/>
                <w:b/>
                <w:sz w:val="22"/>
                <w:szCs w:val="22"/>
              </w:rPr>
              <w:lastRenderedPageBreak/>
              <w:t>CONCEPTOS</w:t>
            </w:r>
          </w:p>
        </w:tc>
        <w:tc>
          <w:tcPr>
            <w:tcW w:w="4322" w:type="dxa"/>
          </w:tcPr>
          <w:p w14:paraId="0A22A83A" w14:textId="77777777" w:rsidR="00165FD9" w:rsidRPr="0060359F" w:rsidRDefault="00165FD9" w:rsidP="00E95C03">
            <w:pPr>
              <w:jc w:val="center"/>
              <w:rPr>
                <w:rFonts w:ascii="Arial" w:hAnsi="Arial" w:cs="Arial"/>
                <w:b/>
              </w:rPr>
            </w:pPr>
            <w:r w:rsidRPr="0060359F">
              <w:rPr>
                <w:rFonts w:ascii="Arial" w:hAnsi="Arial" w:cs="Arial"/>
                <w:b/>
                <w:sz w:val="22"/>
                <w:szCs w:val="22"/>
              </w:rPr>
              <w:t xml:space="preserve"> CUANTÍAS MÁXIMAS</w:t>
            </w:r>
          </w:p>
        </w:tc>
      </w:tr>
      <w:tr w:rsidR="00165FD9" w:rsidRPr="0060359F" w14:paraId="427D39DB" w14:textId="77777777" w:rsidTr="00E95C03">
        <w:tc>
          <w:tcPr>
            <w:tcW w:w="4322" w:type="dxa"/>
          </w:tcPr>
          <w:p w14:paraId="04A08A25" w14:textId="77777777" w:rsidR="00165FD9" w:rsidRPr="0060359F" w:rsidRDefault="00165FD9" w:rsidP="00E95C03">
            <w:pPr>
              <w:jc w:val="both"/>
              <w:rPr>
                <w:rFonts w:ascii="Arial" w:hAnsi="Arial" w:cs="Arial"/>
              </w:rPr>
            </w:pPr>
            <w:r w:rsidRPr="0060359F">
              <w:rPr>
                <w:rFonts w:ascii="Arial" w:hAnsi="Arial" w:cs="Arial"/>
                <w:sz w:val="22"/>
                <w:szCs w:val="22"/>
              </w:rPr>
              <w:t>ALQUILER</w:t>
            </w:r>
          </w:p>
        </w:tc>
        <w:tc>
          <w:tcPr>
            <w:tcW w:w="4322" w:type="dxa"/>
          </w:tcPr>
          <w:p w14:paraId="1DE0572E" w14:textId="77777777" w:rsidR="00165FD9" w:rsidRPr="0060359F" w:rsidRDefault="00165FD9" w:rsidP="00E95C03">
            <w:pPr>
              <w:jc w:val="center"/>
              <w:rPr>
                <w:rFonts w:ascii="Arial" w:hAnsi="Arial" w:cs="Arial"/>
              </w:rPr>
            </w:pPr>
            <w:r w:rsidRPr="0060359F">
              <w:rPr>
                <w:rFonts w:ascii="Arial" w:hAnsi="Arial" w:cs="Arial"/>
                <w:sz w:val="22"/>
                <w:szCs w:val="22"/>
              </w:rPr>
              <w:t>3000 €/año</w:t>
            </w:r>
          </w:p>
        </w:tc>
      </w:tr>
      <w:tr w:rsidR="00165FD9" w:rsidRPr="0060359F" w14:paraId="08B49D96" w14:textId="77777777" w:rsidTr="00E95C03">
        <w:tc>
          <w:tcPr>
            <w:tcW w:w="4322" w:type="dxa"/>
          </w:tcPr>
          <w:p w14:paraId="59215E99" w14:textId="77777777" w:rsidR="00165FD9" w:rsidRPr="0060359F" w:rsidRDefault="00165FD9" w:rsidP="00E95C03">
            <w:pPr>
              <w:jc w:val="both"/>
              <w:rPr>
                <w:rFonts w:ascii="Arial" w:hAnsi="Arial" w:cs="Arial"/>
              </w:rPr>
            </w:pPr>
            <w:r w:rsidRPr="0060359F">
              <w:rPr>
                <w:rFonts w:ascii="Arial" w:hAnsi="Arial" w:cs="Arial"/>
                <w:sz w:val="22"/>
                <w:szCs w:val="22"/>
              </w:rPr>
              <w:t>PRÉSTAMO</w:t>
            </w:r>
          </w:p>
        </w:tc>
        <w:tc>
          <w:tcPr>
            <w:tcW w:w="4322" w:type="dxa"/>
          </w:tcPr>
          <w:p w14:paraId="7036FDD4" w14:textId="77777777" w:rsidR="00165FD9" w:rsidRPr="0060359F" w:rsidRDefault="00165FD9" w:rsidP="00E95C03">
            <w:pPr>
              <w:jc w:val="center"/>
              <w:rPr>
                <w:rFonts w:ascii="Arial" w:hAnsi="Arial" w:cs="Arial"/>
              </w:rPr>
            </w:pPr>
            <w:r w:rsidRPr="0060359F">
              <w:rPr>
                <w:rFonts w:ascii="Arial" w:hAnsi="Arial" w:cs="Arial"/>
                <w:sz w:val="22"/>
                <w:szCs w:val="22"/>
              </w:rPr>
              <w:t>3000 €/año</w:t>
            </w:r>
          </w:p>
        </w:tc>
      </w:tr>
      <w:tr w:rsidR="00165FD9" w:rsidRPr="0060359F" w14:paraId="74113F91" w14:textId="77777777" w:rsidTr="00E95C03">
        <w:tc>
          <w:tcPr>
            <w:tcW w:w="4322" w:type="dxa"/>
          </w:tcPr>
          <w:p w14:paraId="140E48CE" w14:textId="77777777" w:rsidR="00165FD9" w:rsidRPr="0060359F" w:rsidRDefault="00165FD9" w:rsidP="00E95C03">
            <w:pPr>
              <w:jc w:val="both"/>
              <w:rPr>
                <w:rFonts w:ascii="Arial" w:hAnsi="Arial" w:cs="Arial"/>
              </w:rPr>
            </w:pPr>
            <w:r w:rsidRPr="0060359F">
              <w:rPr>
                <w:rFonts w:ascii="Arial" w:hAnsi="Arial" w:cs="Arial"/>
                <w:sz w:val="22"/>
                <w:szCs w:val="22"/>
              </w:rPr>
              <w:t>GASTOS DE ENTRADA ALQUILER</w:t>
            </w:r>
          </w:p>
        </w:tc>
        <w:tc>
          <w:tcPr>
            <w:tcW w:w="4322" w:type="dxa"/>
          </w:tcPr>
          <w:p w14:paraId="030BBAFD" w14:textId="77777777" w:rsidR="00165FD9" w:rsidRPr="0060359F" w:rsidRDefault="00165FD9" w:rsidP="00E95C03">
            <w:pPr>
              <w:jc w:val="center"/>
              <w:rPr>
                <w:rFonts w:ascii="Arial" w:hAnsi="Arial" w:cs="Arial"/>
              </w:rPr>
            </w:pPr>
            <w:r w:rsidRPr="0060359F">
              <w:rPr>
                <w:rFonts w:ascii="Arial" w:hAnsi="Arial" w:cs="Arial"/>
                <w:sz w:val="22"/>
                <w:szCs w:val="22"/>
              </w:rPr>
              <w:t>3000 €/año</w:t>
            </w:r>
          </w:p>
        </w:tc>
      </w:tr>
      <w:tr w:rsidR="00165FD9" w:rsidRPr="0060359F" w14:paraId="05FA8481" w14:textId="77777777" w:rsidTr="00E95C03">
        <w:tc>
          <w:tcPr>
            <w:tcW w:w="4322" w:type="dxa"/>
          </w:tcPr>
          <w:p w14:paraId="54C09EB4" w14:textId="77777777" w:rsidR="00165FD9" w:rsidRPr="0060359F" w:rsidRDefault="00165FD9" w:rsidP="00E95C03">
            <w:pPr>
              <w:jc w:val="both"/>
              <w:rPr>
                <w:rFonts w:ascii="Arial" w:hAnsi="Arial" w:cs="Arial"/>
              </w:rPr>
            </w:pPr>
            <w:r w:rsidRPr="0060359F">
              <w:rPr>
                <w:rFonts w:ascii="Arial" w:hAnsi="Arial" w:cs="Arial"/>
                <w:sz w:val="22"/>
                <w:szCs w:val="22"/>
              </w:rPr>
              <w:t>GASTOS DE ENTRADA HABITACIÓN</w:t>
            </w:r>
          </w:p>
        </w:tc>
        <w:tc>
          <w:tcPr>
            <w:tcW w:w="4322" w:type="dxa"/>
          </w:tcPr>
          <w:p w14:paraId="7C954810" w14:textId="77777777" w:rsidR="00165FD9" w:rsidRPr="0060359F" w:rsidRDefault="00165FD9" w:rsidP="00E95C03">
            <w:pPr>
              <w:jc w:val="center"/>
              <w:rPr>
                <w:rFonts w:ascii="Arial" w:hAnsi="Arial" w:cs="Arial"/>
              </w:rPr>
            </w:pPr>
            <w:r w:rsidRPr="0060359F">
              <w:rPr>
                <w:rFonts w:ascii="Arial" w:hAnsi="Arial" w:cs="Arial"/>
                <w:sz w:val="22"/>
                <w:szCs w:val="22"/>
              </w:rPr>
              <w:t>1000 €/año</w:t>
            </w:r>
          </w:p>
        </w:tc>
      </w:tr>
      <w:tr w:rsidR="00165FD9" w:rsidRPr="0060359F" w14:paraId="4D755814" w14:textId="77777777" w:rsidTr="00E95C03">
        <w:tc>
          <w:tcPr>
            <w:tcW w:w="4322" w:type="dxa"/>
          </w:tcPr>
          <w:p w14:paraId="76B9F18C" w14:textId="77777777" w:rsidR="00165FD9" w:rsidRPr="0060359F" w:rsidRDefault="00165FD9" w:rsidP="00E95C03">
            <w:pPr>
              <w:jc w:val="both"/>
              <w:rPr>
                <w:rFonts w:ascii="Arial" w:hAnsi="Arial" w:cs="Arial"/>
              </w:rPr>
            </w:pPr>
            <w:r w:rsidRPr="0060359F">
              <w:rPr>
                <w:rFonts w:ascii="Arial" w:hAnsi="Arial" w:cs="Arial"/>
                <w:sz w:val="22"/>
                <w:szCs w:val="22"/>
              </w:rPr>
              <w:t>MOBILIARIO Y ELECTRODOMÉSTICOS DE LÍNEA BLANCA</w:t>
            </w:r>
          </w:p>
        </w:tc>
        <w:tc>
          <w:tcPr>
            <w:tcW w:w="4322" w:type="dxa"/>
          </w:tcPr>
          <w:p w14:paraId="567479E6" w14:textId="77777777" w:rsidR="00165FD9" w:rsidRPr="0060359F" w:rsidRDefault="00165FD9" w:rsidP="00E95C03">
            <w:pPr>
              <w:jc w:val="center"/>
              <w:rPr>
                <w:rFonts w:ascii="Arial" w:hAnsi="Arial" w:cs="Arial"/>
              </w:rPr>
            </w:pPr>
            <w:r w:rsidRPr="0060359F">
              <w:rPr>
                <w:rFonts w:ascii="Arial" w:hAnsi="Arial" w:cs="Arial"/>
                <w:sz w:val="22"/>
                <w:szCs w:val="22"/>
              </w:rPr>
              <w:t>2000 €/año</w:t>
            </w:r>
          </w:p>
        </w:tc>
      </w:tr>
      <w:tr w:rsidR="00165FD9" w:rsidRPr="0060359F" w14:paraId="440F736D" w14:textId="77777777" w:rsidTr="00E95C03">
        <w:tc>
          <w:tcPr>
            <w:tcW w:w="4322" w:type="dxa"/>
          </w:tcPr>
          <w:p w14:paraId="29C0C3D8" w14:textId="77777777" w:rsidR="00165FD9" w:rsidRPr="0060359F" w:rsidRDefault="00165FD9" w:rsidP="00E95C03">
            <w:pPr>
              <w:jc w:val="both"/>
              <w:rPr>
                <w:rFonts w:ascii="Arial" w:hAnsi="Arial" w:cs="Arial"/>
              </w:rPr>
            </w:pPr>
            <w:r w:rsidRPr="0060359F">
              <w:rPr>
                <w:rFonts w:ascii="Arial" w:hAnsi="Arial" w:cs="Arial"/>
                <w:sz w:val="22"/>
                <w:szCs w:val="22"/>
              </w:rPr>
              <w:t>ADAPTACIÓN O REPARACIÓN DE LA VIVIENDA</w:t>
            </w:r>
          </w:p>
        </w:tc>
        <w:tc>
          <w:tcPr>
            <w:tcW w:w="4322" w:type="dxa"/>
          </w:tcPr>
          <w:p w14:paraId="6326015F" w14:textId="77777777" w:rsidR="00165FD9" w:rsidRPr="0060359F" w:rsidRDefault="00165FD9" w:rsidP="00E95C03">
            <w:pPr>
              <w:jc w:val="center"/>
              <w:rPr>
                <w:rFonts w:ascii="Arial" w:hAnsi="Arial" w:cs="Arial"/>
              </w:rPr>
            </w:pPr>
            <w:r w:rsidRPr="0060359F">
              <w:rPr>
                <w:rFonts w:ascii="Arial" w:hAnsi="Arial" w:cs="Arial"/>
                <w:sz w:val="22"/>
                <w:szCs w:val="22"/>
              </w:rPr>
              <w:t>1850 €/año</w:t>
            </w:r>
          </w:p>
        </w:tc>
      </w:tr>
      <w:tr w:rsidR="00165FD9" w:rsidRPr="0060359F" w14:paraId="0B131C90" w14:textId="77777777" w:rsidTr="00E95C03">
        <w:tc>
          <w:tcPr>
            <w:tcW w:w="4322" w:type="dxa"/>
          </w:tcPr>
          <w:p w14:paraId="1FCBF53D" w14:textId="77777777" w:rsidR="00165FD9" w:rsidRPr="0060359F" w:rsidRDefault="00165FD9" w:rsidP="00E95C03">
            <w:pPr>
              <w:jc w:val="both"/>
              <w:rPr>
                <w:rFonts w:ascii="Arial" w:hAnsi="Arial" w:cs="Arial"/>
              </w:rPr>
            </w:pPr>
            <w:r w:rsidRPr="0060359F">
              <w:rPr>
                <w:rFonts w:ascii="Arial" w:hAnsi="Arial" w:cs="Arial"/>
                <w:sz w:val="22"/>
                <w:szCs w:val="22"/>
              </w:rPr>
              <w:t>NECESIDADES PRIMARIAS</w:t>
            </w:r>
          </w:p>
        </w:tc>
        <w:tc>
          <w:tcPr>
            <w:tcW w:w="4322" w:type="dxa"/>
          </w:tcPr>
          <w:p w14:paraId="6E8BFA6D" w14:textId="77777777" w:rsidR="00165FD9" w:rsidRPr="0060359F" w:rsidRDefault="00165FD9" w:rsidP="00E95C03">
            <w:pPr>
              <w:jc w:val="center"/>
              <w:rPr>
                <w:rFonts w:ascii="Arial" w:hAnsi="Arial" w:cs="Arial"/>
              </w:rPr>
            </w:pPr>
            <w:r w:rsidRPr="0060359F">
              <w:rPr>
                <w:rFonts w:ascii="Arial" w:hAnsi="Arial" w:cs="Arial"/>
                <w:sz w:val="22"/>
                <w:szCs w:val="22"/>
              </w:rPr>
              <w:t xml:space="preserve">Cuantías de RGI según miembros </w:t>
            </w:r>
          </w:p>
        </w:tc>
      </w:tr>
      <w:tr w:rsidR="00165FD9" w:rsidRPr="0060359F" w14:paraId="6E2B9614" w14:textId="77777777" w:rsidTr="00E95C03">
        <w:tc>
          <w:tcPr>
            <w:tcW w:w="4322" w:type="dxa"/>
          </w:tcPr>
          <w:p w14:paraId="773B889E" w14:textId="77777777" w:rsidR="00165FD9" w:rsidRPr="0060359F" w:rsidRDefault="00165FD9" w:rsidP="00E95C03">
            <w:pPr>
              <w:jc w:val="both"/>
              <w:rPr>
                <w:rFonts w:ascii="Arial" w:hAnsi="Arial" w:cs="Arial"/>
              </w:rPr>
            </w:pPr>
            <w:r w:rsidRPr="0060359F">
              <w:rPr>
                <w:rFonts w:ascii="Arial" w:hAnsi="Arial" w:cs="Arial"/>
                <w:sz w:val="22"/>
                <w:szCs w:val="22"/>
              </w:rPr>
              <w:t>GASTOS DE ENDEUDAMIENTO</w:t>
            </w:r>
          </w:p>
        </w:tc>
        <w:tc>
          <w:tcPr>
            <w:tcW w:w="4322" w:type="dxa"/>
          </w:tcPr>
          <w:p w14:paraId="41F4FA1A" w14:textId="77777777" w:rsidR="00165FD9" w:rsidRPr="0060359F" w:rsidRDefault="00165FD9" w:rsidP="00E95C03">
            <w:pPr>
              <w:jc w:val="center"/>
              <w:rPr>
                <w:rFonts w:ascii="Arial" w:hAnsi="Arial" w:cs="Arial"/>
              </w:rPr>
            </w:pPr>
            <w:r w:rsidRPr="0060359F">
              <w:rPr>
                <w:rFonts w:ascii="Arial" w:hAnsi="Arial" w:cs="Arial"/>
                <w:sz w:val="22"/>
                <w:szCs w:val="22"/>
              </w:rPr>
              <w:t>Se tendrá en cuenta el límite correspondiente a cada concepto</w:t>
            </w:r>
          </w:p>
        </w:tc>
      </w:tr>
      <w:tr w:rsidR="00165FD9" w:rsidRPr="0060359F" w14:paraId="04CCE6C0" w14:textId="77777777" w:rsidTr="00E95C03">
        <w:tc>
          <w:tcPr>
            <w:tcW w:w="4322" w:type="dxa"/>
          </w:tcPr>
          <w:p w14:paraId="192966EB" w14:textId="77777777" w:rsidR="00165FD9" w:rsidRPr="0060359F" w:rsidRDefault="00165FD9" w:rsidP="00E95C03">
            <w:pPr>
              <w:jc w:val="both"/>
              <w:rPr>
                <w:rFonts w:ascii="Arial" w:hAnsi="Arial" w:cs="Arial"/>
              </w:rPr>
            </w:pPr>
            <w:r w:rsidRPr="0060359F">
              <w:rPr>
                <w:rFonts w:ascii="Arial" w:hAnsi="Arial" w:cs="Arial"/>
                <w:sz w:val="22"/>
                <w:szCs w:val="22"/>
              </w:rPr>
              <w:t>GASTOS CORRESPONDIENTES AL CUIDADO</w:t>
            </w:r>
          </w:p>
        </w:tc>
        <w:tc>
          <w:tcPr>
            <w:tcW w:w="4322" w:type="dxa"/>
          </w:tcPr>
          <w:p w14:paraId="645DFD57" w14:textId="77777777" w:rsidR="00165FD9" w:rsidRPr="0060359F" w:rsidRDefault="00165FD9" w:rsidP="00E95C03">
            <w:pPr>
              <w:jc w:val="center"/>
              <w:rPr>
                <w:rFonts w:ascii="Arial" w:hAnsi="Arial" w:cs="Arial"/>
              </w:rPr>
            </w:pPr>
            <w:r w:rsidRPr="0060359F">
              <w:rPr>
                <w:rFonts w:ascii="Arial" w:hAnsi="Arial" w:cs="Arial"/>
                <w:sz w:val="22"/>
                <w:szCs w:val="22"/>
              </w:rPr>
              <w:t>3000 €/año</w:t>
            </w:r>
          </w:p>
        </w:tc>
      </w:tr>
      <w:tr w:rsidR="00165FD9" w:rsidRPr="0060359F" w14:paraId="4D7E40FF" w14:textId="77777777" w:rsidTr="00E95C03">
        <w:tc>
          <w:tcPr>
            <w:tcW w:w="4322" w:type="dxa"/>
          </w:tcPr>
          <w:p w14:paraId="43BCF5B1" w14:textId="77777777" w:rsidR="00165FD9" w:rsidRPr="0060359F" w:rsidRDefault="00165FD9" w:rsidP="00E95C03">
            <w:pPr>
              <w:jc w:val="both"/>
              <w:rPr>
                <w:rFonts w:ascii="Arial" w:hAnsi="Arial" w:cs="Arial"/>
              </w:rPr>
            </w:pPr>
            <w:r w:rsidRPr="0060359F">
              <w:rPr>
                <w:rFonts w:ascii="Arial" w:hAnsi="Arial" w:cs="Arial"/>
                <w:sz w:val="22"/>
                <w:szCs w:val="22"/>
              </w:rPr>
              <w:t>ADELANTOS</w:t>
            </w:r>
          </w:p>
        </w:tc>
        <w:tc>
          <w:tcPr>
            <w:tcW w:w="4322" w:type="dxa"/>
          </w:tcPr>
          <w:p w14:paraId="432A6C01" w14:textId="77777777" w:rsidR="00165FD9" w:rsidRPr="0060359F" w:rsidRDefault="00165FD9" w:rsidP="00E95C03">
            <w:pPr>
              <w:jc w:val="both"/>
              <w:rPr>
                <w:rFonts w:ascii="Arial" w:hAnsi="Arial" w:cs="Arial"/>
              </w:rPr>
            </w:pPr>
            <w:r w:rsidRPr="0060359F">
              <w:rPr>
                <w:rFonts w:ascii="Arial" w:hAnsi="Arial" w:cs="Arial"/>
                <w:sz w:val="22"/>
                <w:szCs w:val="22"/>
              </w:rPr>
              <w:t xml:space="preserve">       Cuantías de RGI según miembros </w:t>
            </w:r>
          </w:p>
        </w:tc>
      </w:tr>
    </w:tbl>
    <w:p w14:paraId="7F906048" w14:textId="77777777" w:rsidR="00165FD9" w:rsidRPr="0060359F" w:rsidRDefault="00165FD9" w:rsidP="00165FD9">
      <w:pPr>
        <w:jc w:val="both"/>
        <w:rPr>
          <w:rFonts w:ascii="Arial" w:hAnsi="Arial" w:cs="Arial"/>
          <w:sz w:val="22"/>
          <w:szCs w:val="22"/>
        </w:rPr>
      </w:pPr>
    </w:p>
    <w:p w14:paraId="60CAAEB4" w14:textId="77777777" w:rsidR="00165FD9" w:rsidRPr="0060359F" w:rsidRDefault="00165FD9" w:rsidP="00165FD9">
      <w:pPr>
        <w:jc w:val="both"/>
        <w:rPr>
          <w:rFonts w:ascii="Arial" w:hAnsi="Arial" w:cs="Arial"/>
          <w:sz w:val="22"/>
          <w:szCs w:val="22"/>
        </w:rPr>
      </w:pPr>
    </w:p>
    <w:p w14:paraId="5A9D15AB" w14:textId="77777777" w:rsidR="00165FD9" w:rsidRPr="0060359F" w:rsidRDefault="00165FD9" w:rsidP="00165FD9">
      <w:pPr>
        <w:jc w:val="both"/>
        <w:rPr>
          <w:rFonts w:ascii="Arial" w:hAnsi="Arial" w:cs="Arial"/>
          <w:sz w:val="22"/>
          <w:szCs w:val="22"/>
        </w:rPr>
      </w:pPr>
    </w:p>
    <w:p w14:paraId="575518A3" w14:textId="77777777" w:rsidR="00165FD9" w:rsidRDefault="00165FD9" w:rsidP="00165FD9">
      <w:pPr>
        <w:jc w:val="both"/>
        <w:rPr>
          <w:rFonts w:ascii="Tahoma" w:hAnsi="Tahoma" w:cs="Tahoma"/>
          <w:sz w:val="18"/>
          <w:szCs w:val="18"/>
        </w:rPr>
      </w:pPr>
    </w:p>
    <w:p w14:paraId="769F050C" w14:textId="77777777" w:rsidR="00165FD9" w:rsidRDefault="00165FD9" w:rsidP="00165FD9">
      <w:pPr>
        <w:jc w:val="both"/>
        <w:rPr>
          <w:rFonts w:ascii="Tahoma" w:hAnsi="Tahoma" w:cs="Tahoma"/>
          <w:sz w:val="18"/>
          <w:szCs w:val="18"/>
        </w:rPr>
      </w:pPr>
    </w:p>
    <w:p w14:paraId="0AD886FF" w14:textId="2FBF8B9A" w:rsidR="00165FD9" w:rsidRDefault="00165FD9"/>
    <w:p w14:paraId="625B57CD" w14:textId="77777777" w:rsidR="00165FD9" w:rsidRDefault="00165FD9"/>
    <w:sectPr w:rsidR="00165FD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D45B7E"/>
    <w:multiLevelType w:val="hybridMultilevel"/>
    <w:tmpl w:val="6684735A"/>
    <w:lvl w:ilvl="0" w:tplc="0C0A0001">
      <w:start w:val="1"/>
      <w:numFmt w:val="bullet"/>
      <w:lvlText w:val=""/>
      <w:lvlJc w:val="left"/>
      <w:pPr>
        <w:ind w:left="1180" w:hanging="360"/>
      </w:pPr>
      <w:rPr>
        <w:rFonts w:ascii="Symbol" w:hAnsi="Symbol" w:hint="default"/>
      </w:rPr>
    </w:lvl>
    <w:lvl w:ilvl="1" w:tplc="0C0A0003">
      <w:start w:val="1"/>
      <w:numFmt w:val="bullet"/>
      <w:lvlText w:val="o"/>
      <w:lvlJc w:val="left"/>
      <w:pPr>
        <w:ind w:left="1900" w:hanging="360"/>
      </w:pPr>
      <w:rPr>
        <w:rFonts w:ascii="Courier New" w:hAnsi="Courier New" w:hint="default"/>
      </w:rPr>
    </w:lvl>
    <w:lvl w:ilvl="2" w:tplc="0C0A0005" w:tentative="1">
      <w:start w:val="1"/>
      <w:numFmt w:val="bullet"/>
      <w:lvlText w:val=""/>
      <w:lvlJc w:val="left"/>
      <w:pPr>
        <w:ind w:left="2620" w:hanging="360"/>
      </w:pPr>
      <w:rPr>
        <w:rFonts w:ascii="Wingdings" w:hAnsi="Wingdings" w:hint="default"/>
      </w:rPr>
    </w:lvl>
    <w:lvl w:ilvl="3" w:tplc="0C0A0001" w:tentative="1">
      <w:start w:val="1"/>
      <w:numFmt w:val="bullet"/>
      <w:lvlText w:val=""/>
      <w:lvlJc w:val="left"/>
      <w:pPr>
        <w:ind w:left="3340" w:hanging="360"/>
      </w:pPr>
      <w:rPr>
        <w:rFonts w:ascii="Symbol" w:hAnsi="Symbol" w:hint="default"/>
      </w:rPr>
    </w:lvl>
    <w:lvl w:ilvl="4" w:tplc="0C0A0003" w:tentative="1">
      <w:start w:val="1"/>
      <w:numFmt w:val="bullet"/>
      <w:lvlText w:val="o"/>
      <w:lvlJc w:val="left"/>
      <w:pPr>
        <w:ind w:left="4060" w:hanging="360"/>
      </w:pPr>
      <w:rPr>
        <w:rFonts w:ascii="Courier New" w:hAnsi="Courier New" w:hint="default"/>
      </w:rPr>
    </w:lvl>
    <w:lvl w:ilvl="5" w:tplc="0C0A0005" w:tentative="1">
      <w:start w:val="1"/>
      <w:numFmt w:val="bullet"/>
      <w:lvlText w:val=""/>
      <w:lvlJc w:val="left"/>
      <w:pPr>
        <w:ind w:left="4780" w:hanging="360"/>
      </w:pPr>
      <w:rPr>
        <w:rFonts w:ascii="Wingdings" w:hAnsi="Wingdings" w:hint="default"/>
      </w:rPr>
    </w:lvl>
    <w:lvl w:ilvl="6" w:tplc="0C0A0001" w:tentative="1">
      <w:start w:val="1"/>
      <w:numFmt w:val="bullet"/>
      <w:lvlText w:val=""/>
      <w:lvlJc w:val="left"/>
      <w:pPr>
        <w:ind w:left="5500" w:hanging="360"/>
      </w:pPr>
      <w:rPr>
        <w:rFonts w:ascii="Symbol" w:hAnsi="Symbol" w:hint="default"/>
      </w:rPr>
    </w:lvl>
    <w:lvl w:ilvl="7" w:tplc="0C0A0003" w:tentative="1">
      <w:start w:val="1"/>
      <w:numFmt w:val="bullet"/>
      <w:lvlText w:val="o"/>
      <w:lvlJc w:val="left"/>
      <w:pPr>
        <w:ind w:left="6220" w:hanging="360"/>
      </w:pPr>
      <w:rPr>
        <w:rFonts w:ascii="Courier New" w:hAnsi="Courier New" w:hint="default"/>
      </w:rPr>
    </w:lvl>
    <w:lvl w:ilvl="8" w:tplc="0C0A0005" w:tentative="1">
      <w:start w:val="1"/>
      <w:numFmt w:val="bullet"/>
      <w:lvlText w:val=""/>
      <w:lvlJc w:val="left"/>
      <w:pPr>
        <w:ind w:left="6940" w:hanging="360"/>
      </w:pPr>
      <w:rPr>
        <w:rFonts w:ascii="Wingdings" w:hAnsi="Wingdings" w:hint="default"/>
      </w:rPr>
    </w:lvl>
  </w:abstractNum>
  <w:abstractNum w:abstractNumId="1" w15:restartNumberingAfterBreak="0">
    <w:nsid w:val="07707C4D"/>
    <w:multiLevelType w:val="multilevel"/>
    <w:tmpl w:val="0C0A001F"/>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 w15:restartNumberingAfterBreak="0">
    <w:nsid w:val="0A2E397D"/>
    <w:multiLevelType w:val="hybridMultilevel"/>
    <w:tmpl w:val="77FA3E4C"/>
    <w:lvl w:ilvl="0" w:tplc="0C0A000F">
      <w:start w:val="1"/>
      <w:numFmt w:val="decimal"/>
      <w:lvlText w:val="%1."/>
      <w:lvlJc w:val="left"/>
      <w:pPr>
        <w:ind w:left="885" w:hanging="360"/>
      </w:pPr>
      <w:rPr>
        <w:rFonts w:cs="Times New Roman" w:hint="default"/>
      </w:rPr>
    </w:lvl>
    <w:lvl w:ilvl="1" w:tplc="F2EA7DB0">
      <w:start w:val="1"/>
      <w:numFmt w:val="lowerLetter"/>
      <w:lvlText w:val="%2)"/>
      <w:lvlJc w:val="left"/>
      <w:pPr>
        <w:ind w:left="1845" w:hanging="600"/>
      </w:pPr>
      <w:rPr>
        <w:rFonts w:cs="Times New Roman" w:hint="default"/>
      </w:rPr>
    </w:lvl>
    <w:lvl w:ilvl="2" w:tplc="0C0A001B" w:tentative="1">
      <w:start w:val="1"/>
      <w:numFmt w:val="lowerRoman"/>
      <w:lvlText w:val="%3."/>
      <w:lvlJc w:val="right"/>
      <w:pPr>
        <w:tabs>
          <w:tab w:val="num" w:pos="2325"/>
        </w:tabs>
        <w:ind w:left="2325" w:hanging="180"/>
      </w:pPr>
      <w:rPr>
        <w:rFonts w:cs="Times New Roman"/>
      </w:rPr>
    </w:lvl>
    <w:lvl w:ilvl="3" w:tplc="0C0A000F" w:tentative="1">
      <w:start w:val="1"/>
      <w:numFmt w:val="decimal"/>
      <w:lvlText w:val="%4."/>
      <w:lvlJc w:val="left"/>
      <w:pPr>
        <w:tabs>
          <w:tab w:val="num" w:pos="3045"/>
        </w:tabs>
        <w:ind w:left="3045" w:hanging="360"/>
      </w:pPr>
      <w:rPr>
        <w:rFonts w:cs="Times New Roman"/>
      </w:rPr>
    </w:lvl>
    <w:lvl w:ilvl="4" w:tplc="0C0A0019" w:tentative="1">
      <w:start w:val="1"/>
      <w:numFmt w:val="lowerLetter"/>
      <w:lvlText w:val="%5."/>
      <w:lvlJc w:val="left"/>
      <w:pPr>
        <w:tabs>
          <w:tab w:val="num" w:pos="3765"/>
        </w:tabs>
        <w:ind w:left="3765" w:hanging="360"/>
      </w:pPr>
      <w:rPr>
        <w:rFonts w:cs="Times New Roman"/>
      </w:rPr>
    </w:lvl>
    <w:lvl w:ilvl="5" w:tplc="0C0A001B" w:tentative="1">
      <w:start w:val="1"/>
      <w:numFmt w:val="lowerRoman"/>
      <w:lvlText w:val="%6."/>
      <w:lvlJc w:val="right"/>
      <w:pPr>
        <w:tabs>
          <w:tab w:val="num" w:pos="4485"/>
        </w:tabs>
        <w:ind w:left="4485" w:hanging="180"/>
      </w:pPr>
      <w:rPr>
        <w:rFonts w:cs="Times New Roman"/>
      </w:rPr>
    </w:lvl>
    <w:lvl w:ilvl="6" w:tplc="0C0A000F" w:tentative="1">
      <w:start w:val="1"/>
      <w:numFmt w:val="decimal"/>
      <w:lvlText w:val="%7."/>
      <w:lvlJc w:val="left"/>
      <w:pPr>
        <w:tabs>
          <w:tab w:val="num" w:pos="5205"/>
        </w:tabs>
        <w:ind w:left="5205" w:hanging="360"/>
      </w:pPr>
      <w:rPr>
        <w:rFonts w:cs="Times New Roman"/>
      </w:rPr>
    </w:lvl>
    <w:lvl w:ilvl="7" w:tplc="0C0A0019" w:tentative="1">
      <w:start w:val="1"/>
      <w:numFmt w:val="lowerLetter"/>
      <w:lvlText w:val="%8."/>
      <w:lvlJc w:val="left"/>
      <w:pPr>
        <w:tabs>
          <w:tab w:val="num" w:pos="5925"/>
        </w:tabs>
        <w:ind w:left="5925" w:hanging="360"/>
      </w:pPr>
      <w:rPr>
        <w:rFonts w:cs="Times New Roman"/>
      </w:rPr>
    </w:lvl>
    <w:lvl w:ilvl="8" w:tplc="0C0A001B" w:tentative="1">
      <w:start w:val="1"/>
      <w:numFmt w:val="lowerRoman"/>
      <w:lvlText w:val="%9."/>
      <w:lvlJc w:val="right"/>
      <w:pPr>
        <w:tabs>
          <w:tab w:val="num" w:pos="6645"/>
        </w:tabs>
        <w:ind w:left="6645" w:hanging="180"/>
      </w:pPr>
      <w:rPr>
        <w:rFonts w:cs="Times New Roman"/>
      </w:rPr>
    </w:lvl>
  </w:abstractNum>
  <w:abstractNum w:abstractNumId="3" w15:restartNumberingAfterBreak="0">
    <w:nsid w:val="37BA11EE"/>
    <w:multiLevelType w:val="multilevel"/>
    <w:tmpl w:val="0C0A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3ABC06D6"/>
    <w:multiLevelType w:val="hybridMultilevel"/>
    <w:tmpl w:val="0870EF3A"/>
    <w:lvl w:ilvl="0" w:tplc="0C0A000F">
      <w:start w:val="1"/>
      <w:numFmt w:val="decimal"/>
      <w:lvlText w:val="%1."/>
      <w:lvlJc w:val="left"/>
      <w:pPr>
        <w:ind w:left="885" w:hanging="360"/>
      </w:pPr>
      <w:rPr>
        <w:rFonts w:cs="Times New Roman" w:hint="default"/>
      </w:rPr>
    </w:lvl>
    <w:lvl w:ilvl="1" w:tplc="0C0A0019" w:tentative="1">
      <w:start w:val="1"/>
      <w:numFmt w:val="lowerLetter"/>
      <w:lvlText w:val="%2."/>
      <w:lvlJc w:val="left"/>
      <w:pPr>
        <w:tabs>
          <w:tab w:val="num" w:pos="1605"/>
        </w:tabs>
        <w:ind w:left="1605" w:hanging="360"/>
      </w:pPr>
      <w:rPr>
        <w:rFonts w:cs="Times New Roman"/>
      </w:rPr>
    </w:lvl>
    <w:lvl w:ilvl="2" w:tplc="0C0A001B" w:tentative="1">
      <w:start w:val="1"/>
      <w:numFmt w:val="lowerRoman"/>
      <w:lvlText w:val="%3."/>
      <w:lvlJc w:val="right"/>
      <w:pPr>
        <w:tabs>
          <w:tab w:val="num" w:pos="2325"/>
        </w:tabs>
        <w:ind w:left="2325" w:hanging="180"/>
      </w:pPr>
      <w:rPr>
        <w:rFonts w:cs="Times New Roman"/>
      </w:rPr>
    </w:lvl>
    <w:lvl w:ilvl="3" w:tplc="0C0A000F" w:tentative="1">
      <w:start w:val="1"/>
      <w:numFmt w:val="decimal"/>
      <w:lvlText w:val="%4."/>
      <w:lvlJc w:val="left"/>
      <w:pPr>
        <w:tabs>
          <w:tab w:val="num" w:pos="3045"/>
        </w:tabs>
        <w:ind w:left="3045" w:hanging="360"/>
      </w:pPr>
      <w:rPr>
        <w:rFonts w:cs="Times New Roman"/>
      </w:rPr>
    </w:lvl>
    <w:lvl w:ilvl="4" w:tplc="0C0A0019" w:tentative="1">
      <w:start w:val="1"/>
      <w:numFmt w:val="lowerLetter"/>
      <w:lvlText w:val="%5."/>
      <w:lvlJc w:val="left"/>
      <w:pPr>
        <w:tabs>
          <w:tab w:val="num" w:pos="3765"/>
        </w:tabs>
        <w:ind w:left="3765" w:hanging="360"/>
      </w:pPr>
      <w:rPr>
        <w:rFonts w:cs="Times New Roman"/>
      </w:rPr>
    </w:lvl>
    <w:lvl w:ilvl="5" w:tplc="0C0A001B" w:tentative="1">
      <w:start w:val="1"/>
      <w:numFmt w:val="lowerRoman"/>
      <w:lvlText w:val="%6."/>
      <w:lvlJc w:val="right"/>
      <w:pPr>
        <w:tabs>
          <w:tab w:val="num" w:pos="4485"/>
        </w:tabs>
        <w:ind w:left="4485" w:hanging="180"/>
      </w:pPr>
      <w:rPr>
        <w:rFonts w:cs="Times New Roman"/>
      </w:rPr>
    </w:lvl>
    <w:lvl w:ilvl="6" w:tplc="0C0A000F" w:tentative="1">
      <w:start w:val="1"/>
      <w:numFmt w:val="decimal"/>
      <w:lvlText w:val="%7."/>
      <w:lvlJc w:val="left"/>
      <w:pPr>
        <w:tabs>
          <w:tab w:val="num" w:pos="5205"/>
        </w:tabs>
        <w:ind w:left="5205" w:hanging="360"/>
      </w:pPr>
      <w:rPr>
        <w:rFonts w:cs="Times New Roman"/>
      </w:rPr>
    </w:lvl>
    <w:lvl w:ilvl="7" w:tplc="0C0A0019" w:tentative="1">
      <w:start w:val="1"/>
      <w:numFmt w:val="lowerLetter"/>
      <w:lvlText w:val="%8."/>
      <w:lvlJc w:val="left"/>
      <w:pPr>
        <w:tabs>
          <w:tab w:val="num" w:pos="5925"/>
        </w:tabs>
        <w:ind w:left="5925" w:hanging="360"/>
      </w:pPr>
      <w:rPr>
        <w:rFonts w:cs="Times New Roman"/>
      </w:rPr>
    </w:lvl>
    <w:lvl w:ilvl="8" w:tplc="0C0A001B" w:tentative="1">
      <w:start w:val="1"/>
      <w:numFmt w:val="lowerRoman"/>
      <w:lvlText w:val="%9."/>
      <w:lvlJc w:val="right"/>
      <w:pPr>
        <w:tabs>
          <w:tab w:val="num" w:pos="6645"/>
        </w:tabs>
        <w:ind w:left="6645" w:hanging="180"/>
      </w:pPr>
      <w:rPr>
        <w:rFonts w:cs="Times New Roman"/>
      </w:rPr>
    </w:lvl>
  </w:abstractNum>
  <w:abstractNum w:abstractNumId="5" w15:restartNumberingAfterBreak="0">
    <w:nsid w:val="51353240"/>
    <w:multiLevelType w:val="hybridMultilevel"/>
    <w:tmpl w:val="A7480E32"/>
    <w:lvl w:ilvl="0" w:tplc="0C0A0017">
      <w:start w:val="1"/>
      <w:numFmt w:val="lowerLetter"/>
      <w:lvlText w:val="%1)"/>
      <w:lvlJc w:val="left"/>
      <w:pPr>
        <w:ind w:left="1800" w:hanging="360"/>
      </w:pPr>
      <w:rPr>
        <w:rFonts w:cs="Times New Roman"/>
      </w:rPr>
    </w:lvl>
    <w:lvl w:ilvl="1" w:tplc="0C0A0019" w:tentative="1">
      <w:start w:val="1"/>
      <w:numFmt w:val="lowerLetter"/>
      <w:lvlText w:val="%2."/>
      <w:lvlJc w:val="left"/>
      <w:pPr>
        <w:ind w:left="2520" w:hanging="360"/>
      </w:pPr>
      <w:rPr>
        <w:rFonts w:cs="Times New Roman"/>
      </w:rPr>
    </w:lvl>
    <w:lvl w:ilvl="2" w:tplc="0C0A001B" w:tentative="1">
      <w:start w:val="1"/>
      <w:numFmt w:val="lowerRoman"/>
      <w:lvlText w:val="%3."/>
      <w:lvlJc w:val="right"/>
      <w:pPr>
        <w:ind w:left="3240" w:hanging="180"/>
      </w:pPr>
      <w:rPr>
        <w:rFonts w:cs="Times New Roman"/>
      </w:rPr>
    </w:lvl>
    <w:lvl w:ilvl="3" w:tplc="0C0A000F" w:tentative="1">
      <w:start w:val="1"/>
      <w:numFmt w:val="decimal"/>
      <w:lvlText w:val="%4."/>
      <w:lvlJc w:val="left"/>
      <w:pPr>
        <w:ind w:left="3960" w:hanging="360"/>
      </w:pPr>
      <w:rPr>
        <w:rFonts w:cs="Times New Roman"/>
      </w:rPr>
    </w:lvl>
    <w:lvl w:ilvl="4" w:tplc="0C0A0019" w:tentative="1">
      <w:start w:val="1"/>
      <w:numFmt w:val="lowerLetter"/>
      <w:lvlText w:val="%5."/>
      <w:lvlJc w:val="left"/>
      <w:pPr>
        <w:ind w:left="4680" w:hanging="360"/>
      </w:pPr>
      <w:rPr>
        <w:rFonts w:cs="Times New Roman"/>
      </w:rPr>
    </w:lvl>
    <w:lvl w:ilvl="5" w:tplc="0C0A001B" w:tentative="1">
      <w:start w:val="1"/>
      <w:numFmt w:val="lowerRoman"/>
      <w:lvlText w:val="%6."/>
      <w:lvlJc w:val="right"/>
      <w:pPr>
        <w:ind w:left="5400" w:hanging="180"/>
      </w:pPr>
      <w:rPr>
        <w:rFonts w:cs="Times New Roman"/>
      </w:rPr>
    </w:lvl>
    <w:lvl w:ilvl="6" w:tplc="0C0A000F" w:tentative="1">
      <w:start w:val="1"/>
      <w:numFmt w:val="decimal"/>
      <w:lvlText w:val="%7."/>
      <w:lvlJc w:val="left"/>
      <w:pPr>
        <w:ind w:left="6120" w:hanging="360"/>
      </w:pPr>
      <w:rPr>
        <w:rFonts w:cs="Times New Roman"/>
      </w:rPr>
    </w:lvl>
    <w:lvl w:ilvl="7" w:tplc="0C0A0019" w:tentative="1">
      <w:start w:val="1"/>
      <w:numFmt w:val="lowerLetter"/>
      <w:lvlText w:val="%8."/>
      <w:lvlJc w:val="left"/>
      <w:pPr>
        <w:ind w:left="6840" w:hanging="360"/>
      </w:pPr>
      <w:rPr>
        <w:rFonts w:cs="Times New Roman"/>
      </w:rPr>
    </w:lvl>
    <w:lvl w:ilvl="8" w:tplc="0C0A001B" w:tentative="1">
      <w:start w:val="1"/>
      <w:numFmt w:val="lowerRoman"/>
      <w:lvlText w:val="%9."/>
      <w:lvlJc w:val="right"/>
      <w:pPr>
        <w:ind w:left="7560" w:hanging="180"/>
      </w:pPr>
      <w:rPr>
        <w:rFonts w:cs="Times New Roman"/>
      </w:rPr>
    </w:lvl>
  </w:abstractNum>
  <w:abstractNum w:abstractNumId="6" w15:restartNumberingAfterBreak="0">
    <w:nsid w:val="61AB37EC"/>
    <w:multiLevelType w:val="hybridMultilevel"/>
    <w:tmpl w:val="1D6037C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795B5FC2"/>
    <w:multiLevelType w:val="hybridMultilevel"/>
    <w:tmpl w:val="5F34B7B0"/>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num w:numId="1">
    <w:abstractNumId w:val="6"/>
  </w:num>
  <w:num w:numId="2">
    <w:abstractNumId w:val="4"/>
  </w:num>
  <w:num w:numId="3">
    <w:abstractNumId w:val="5"/>
  </w:num>
  <w:num w:numId="4">
    <w:abstractNumId w:val="2"/>
  </w:num>
  <w:num w:numId="5">
    <w:abstractNumId w:val="0"/>
  </w:num>
  <w:num w:numId="6">
    <w:abstractNumId w:val="1"/>
  </w:num>
  <w:num w:numId="7">
    <w:abstractNumId w:val="3"/>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5FD9"/>
    <w:rsid w:val="00165FD9"/>
    <w:rsid w:val="00AB5DC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62EAE64F"/>
  <w15:chartTrackingRefBased/>
  <w15:docId w15:val="{EA7C8DE3-755E-45A4-8AD2-2A02FF2DFF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165FD9"/>
    <w:pPr>
      <w:spacing w:after="0" w:line="240" w:lineRule="auto"/>
    </w:pPr>
    <w:rPr>
      <w:rFonts w:ascii="Times New Roman" w:eastAsia="Times New Roman" w:hAnsi="Times New Roman" w:cs="Times New Roman"/>
      <w:sz w:val="24"/>
      <w:szCs w:val="24"/>
      <w:lang w:val="es-ES" w:eastAsia="es-ES"/>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Zerrenda-paragrafoa">
    <w:name w:val="List Paragraph"/>
    <w:basedOn w:val="Normala"/>
    <w:uiPriority w:val="99"/>
    <w:qFormat/>
    <w:rsid w:val="00165FD9"/>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2051</Words>
  <Characters>11697</Characters>
  <Application>Microsoft Office Word</Application>
  <DocSecurity>0</DocSecurity>
  <Lines>97</Lines>
  <Paragraphs>27</Paragraphs>
  <ScaleCrop>false</ScaleCrop>
  <Company/>
  <LinksUpToDate>false</LinksUpToDate>
  <CharactersWithSpaces>13721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Myriam Goikoetxea</dc:creator>
  <cp:keywords/>
  <dc:description/>
  <cp:lastModifiedBy>Myriam Goikoetxea</cp:lastModifiedBy>
  <cp:revision>1</cp:revision>
  <dcterms:created xsi:type="dcterms:W3CDTF">2021-12-27T09:47:00Z</dcterms:created>
  <dcterms:modified xsi:type="dcterms:W3CDTF">2021-12-27T09:48:00Z</dcterms:modified>
</cp:coreProperties>
</file>