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CONVENIO DE COLABORACIÓN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PARA EL DESARROLLO DEL PROYECTO DE ACTIVIDADES Y SERVICIOS CULTURALES CON LA ENTIDAD </w:t>
      </w:r>
    </w:p>
    <w:p w:rsidR="00811164" w:rsidRPr="00DA6804" w:rsidRDefault="00696CC6" w:rsidP="00811164">
      <w:pPr>
        <w:pStyle w:val="Textoindependiente2"/>
        <w:rPr>
          <w:rFonts w:cs="Arial"/>
          <w:b/>
          <w:sz w:val="32"/>
          <w:szCs w:val="32"/>
        </w:rPr>
      </w:pPr>
      <w:r w:rsidRPr="00696CC6">
        <w:rPr>
          <w:rFonts w:cs="Arial"/>
          <w:b/>
          <w:sz w:val="32"/>
          <w:szCs w:val="32"/>
        </w:rPr>
        <w:t xml:space="preserve">GRUPO DE PERCUSIÓN </w:t>
      </w:r>
      <w:r w:rsidR="00E232C2">
        <w:rPr>
          <w:rFonts w:cs="Arial"/>
          <w:b/>
          <w:sz w:val="32"/>
          <w:szCs w:val="32"/>
        </w:rPr>
        <w:t>ATABALATS</w:t>
      </w: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PERIODO VIGENCIA CONVENIO:</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SOPORTE PARA ACTIVIDADES Y SERVICIOS A LA CIUDAD</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Ámbito de Servicios a las Personas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DA6804" w:rsidRDefault="00811164" w:rsidP="008844F0">
      <w:pPr>
        <w:jc w:val="both"/>
        <w:rPr>
          <w:rFonts w:ascii="Arial" w:hAnsi="Arial" w:cs="Arial"/>
          <w:b/>
          <w:sz w:val="24"/>
          <w:szCs w:val="24"/>
        </w:rPr>
      </w:pPr>
      <w:r w:rsidRPr="00DA6804">
        <w:rPr>
          <w:rFonts w:ascii="Arial" w:hAnsi="Arial" w:cs="Arial"/>
          <w:b/>
          <w:sz w:val="24"/>
          <w:szCs w:val="24"/>
        </w:rPr>
        <w:t xml:space="preserve">CONVENIO DE COLABORACIÓN PARA EL DESARROLLO DEL PROYECTO DE ACTIVIDADES Y SERVICIOS CULTURALES CON LA ENTIDAD GRUPO DE PERCUSIÓN </w:t>
      </w:r>
      <w:r w:rsidR="00E232C2">
        <w:rPr>
          <w:rFonts w:ascii="Arial" w:hAnsi="Arial" w:cs="Arial"/>
          <w:b/>
          <w:sz w:val="24"/>
          <w:szCs w:val="24"/>
        </w:rPr>
        <w:t>ATABALATS</w:t>
      </w:r>
      <w:r w:rsidRPr="00DA6804">
        <w:rPr>
          <w:rFonts w:ascii="Arial" w:hAnsi="Arial" w:cs="Arial"/>
          <w:b/>
          <w:sz w:val="24"/>
          <w:szCs w:val="24"/>
        </w:rPr>
        <w:t xml:space="preserve"> POR PERIODO 2021-2023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En la Villa de Esplugues de Llobregat, Casa Consistorial, el día 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REUNIDOS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De una parte, la Alcaldesa Pilar Díaz Romero, alcaldesa-presidenta del Ayuntamiento de Esplugues de Llobregat, representando a esta Corporación en virtud de las facultades conferidas por el artículo 21 de la Ley de Bases de Régimen Local, asistida por el Sr. Pedro Carmona Pérez, </w:t>
      </w:r>
      <w:proofErr w:type="spellStart"/>
      <w:r w:rsidRPr="00DA6804">
        <w:rPr>
          <w:rFonts w:ascii="Arial" w:hAnsi="Arial" w:cs="Arial"/>
          <w:sz w:val="24"/>
          <w:szCs w:val="24"/>
        </w:rPr>
        <w:t>Secretario</w:t>
      </w:r>
      <w:proofErr w:type="spellEnd"/>
      <w:r w:rsidRPr="00DA6804">
        <w:rPr>
          <w:rFonts w:ascii="Arial" w:hAnsi="Arial" w:cs="Arial"/>
          <w:sz w:val="24"/>
          <w:szCs w:val="24"/>
        </w:rPr>
        <w:t xml:space="preserve"> de </w:t>
      </w:r>
      <w:proofErr w:type="spellStart"/>
      <w:r w:rsidRPr="00DA6804">
        <w:rPr>
          <w:rFonts w:ascii="Arial" w:hAnsi="Arial" w:cs="Arial"/>
          <w:sz w:val="24"/>
          <w:szCs w:val="24"/>
        </w:rPr>
        <w:t>este</w:t>
      </w:r>
      <w:proofErr w:type="spellEnd"/>
      <w:r w:rsidRPr="00DA6804">
        <w:rPr>
          <w:rFonts w:ascii="Arial" w:hAnsi="Arial" w:cs="Arial"/>
          <w:sz w:val="24"/>
          <w:szCs w:val="24"/>
        </w:rPr>
        <w:t xml:space="preserve"> </w:t>
      </w:r>
      <w:proofErr w:type="spellStart"/>
      <w:r w:rsidRPr="00DA6804">
        <w:rPr>
          <w:rFonts w:ascii="Arial" w:hAnsi="Arial" w:cs="Arial"/>
          <w:sz w:val="24"/>
          <w:szCs w:val="24"/>
        </w:rPr>
        <w:t>Ayuntamiento</w:t>
      </w:r>
      <w:proofErr w:type="spellEnd"/>
      <w:r w:rsidRPr="00DA6804">
        <w:rPr>
          <w:rFonts w:ascii="Arial" w:hAnsi="Arial" w:cs="Arial"/>
          <w:sz w:val="24"/>
          <w:szCs w:val="24"/>
        </w:rPr>
        <w:t>.</w:t>
      </w:r>
    </w:p>
    <w:p w:rsidR="00811164" w:rsidRPr="00DA6804" w:rsidRDefault="00811164" w:rsidP="00811164">
      <w:pPr>
        <w:pStyle w:val="DWStyle"/>
        <w:spacing w:line="240" w:lineRule="auto"/>
        <w:rPr>
          <w:rFonts w:ascii="Arial" w:hAnsi="Arial" w:cs="Arial"/>
          <w:szCs w:val="24"/>
        </w:rPr>
      </w:pPr>
    </w:p>
    <w:p w:rsidR="00696CC6" w:rsidRPr="00696CC6" w:rsidRDefault="00696CC6" w:rsidP="00696CC6">
      <w:pPr>
        <w:jc w:val="both"/>
        <w:rPr>
          <w:rFonts w:ascii="Arial" w:hAnsi="Arial" w:cs="Arial"/>
          <w:sz w:val="24"/>
          <w:szCs w:val="24"/>
        </w:rPr>
      </w:pPr>
      <w:r w:rsidRPr="00696CC6">
        <w:rPr>
          <w:rFonts w:ascii="Arial" w:hAnsi="Arial" w:cs="Arial"/>
          <w:sz w:val="24"/>
          <w:szCs w:val="24"/>
        </w:rPr>
        <w:t xml:space="preserve">Por otra parte, Robert Domínguez Pérez, con DNI 47616517P, presidente de de la entidad Grupo de </w:t>
      </w:r>
      <w:proofErr w:type="spellStart"/>
      <w:r w:rsidRPr="00696CC6">
        <w:rPr>
          <w:rFonts w:ascii="Arial" w:hAnsi="Arial" w:cs="Arial"/>
          <w:sz w:val="24"/>
          <w:szCs w:val="24"/>
        </w:rPr>
        <w:t>Percusión</w:t>
      </w:r>
      <w:proofErr w:type="spellEnd"/>
      <w:r w:rsidRPr="00696CC6">
        <w:rPr>
          <w:rFonts w:ascii="Arial" w:hAnsi="Arial" w:cs="Arial"/>
          <w:sz w:val="24"/>
          <w:szCs w:val="24"/>
        </w:rPr>
        <w:t xml:space="preserve"> </w:t>
      </w:r>
      <w:r w:rsidR="00EB37A0">
        <w:rPr>
          <w:rFonts w:ascii="Arial" w:hAnsi="Arial" w:cs="Arial"/>
          <w:sz w:val="24"/>
          <w:szCs w:val="24"/>
        </w:rPr>
        <w:t>Atabalats</w:t>
      </w:r>
      <w:r w:rsidRPr="00696CC6">
        <w:rPr>
          <w:rFonts w:ascii="Arial" w:hAnsi="Arial" w:cs="Arial"/>
          <w:sz w:val="24"/>
          <w:szCs w:val="24"/>
        </w:rPr>
        <w:t>, con domicilio social en la calle Gaspar Fàbregas número 42 de Esplugues de Llobregat.</w:t>
      </w:r>
    </w:p>
    <w:p w:rsidR="006C7754" w:rsidRPr="00DA6804" w:rsidRDefault="006C7754" w:rsidP="00811164">
      <w:pPr>
        <w:jc w:val="both"/>
        <w:rPr>
          <w:rFonts w:ascii="Arial" w:hAnsi="Arial" w:cs="Arial"/>
          <w:iCs/>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Ambas partes se reconocen recíprocamente capacidad y competencia para la firma del presente convenio, y en su virtud,</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MANIFIESTAN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El Ayuntamiento de Esplugues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696CC6">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DA6804" w:rsidRDefault="00F4529C" w:rsidP="00696CC6">
      <w:pPr>
        <w:pStyle w:val="DWStyle"/>
        <w:suppressAutoHyphens/>
        <w:spacing w:line="240" w:lineRule="auto"/>
        <w:ind w:left="426" w:hanging="426"/>
        <w:rPr>
          <w:rFonts w:ascii="Arial" w:hAnsi="Arial" w:cs="Arial"/>
          <w:szCs w:val="24"/>
        </w:rPr>
      </w:pPr>
    </w:p>
    <w:p w:rsidR="00293583" w:rsidRPr="00DA6804" w:rsidRDefault="00293583" w:rsidP="00696CC6">
      <w:pPr>
        <w:numPr>
          <w:ilvl w:val="0"/>
          <w:numId w:val="8"/>
        </w:numPr>
        <w:ind w:left="426" w:hanging="426"/>
        <w:jc w:val="both"/>
        <w:rPr>
          <w:rFonts w:ascii="Arial" w:hAnsi="Arial" w:cs="Arial"/>
          <w:sz w:val="24"/>
          <w:szCs w:val="24"/>
        </w:rPr>
      </w:pPr>
      <w:r w:rsidRPr="00DA6804">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DA6804" w:rsidRDefault="00293583" w:rsidP="00696CC6">
      <w:pPr>
        <w:ind w:left="426" w:hanging="426"/>
        <w:jc w:val="both"/>
        <w:rPr>
          <w:rFonts w:ascii="Arial" w:hAnsi="Arial" w:cs="Arial"/>
          <w:bCs/>
          <w:sz w:val="24"/>
          <w:szCs w:val="24"/>
        </w:rPr>
      </w:pPr>
    </w:p>
    <w:p w:rsidR="00702748" w:rsidRPr="00DA6804" w:rsidRDefault="00293583" w:rsidP="00696CC6">
      <w:pPr>
        <w:ind w:left="426"/>
        <w:jc w:val="both"/>
        <w:rPr>
          <w:rFonts w:ascii="Arial" w:hAnsi="Arial" w:cs="Arial"/>
          <w:bCs/>
          <w:sz w:val="24"/>
          <w:szCs w:val="24"/>
        </w:rPr>
      </w:pPr>
      <w:r w:rsidRPr="00DA6804">
        <w:rPr>
          <w:rFonts w:ascii="Arial" w:hAnsi="Arial" w:cs="Arial"/>
          <w:bCs/>
          <w:sz w:val="24"/>
          <w:szCs w:val="24"/>
        </w:rPr>
        <w:t>"Promover acciones, actividades y comportamientos colectivos que repercutan en la calidad del espacio público y los equipamientos, incrementando la cohesión social."</w:t>
      </w:r>
    </w:p>
    <w:p w:rsidR="00702748" w:rsidRPr="00DA6804" w:rsidRDefault="00702748" w:rsidP="00696CC6">
      <w:pPr>
        <w:ind w:left="426" w:hanging="426"/>
        <w:jc w:val="both"/>
        <w:rPr>
          <w:rFonts w:ascii="Arial" w:hAnsi="Arial" w:cs="Arial"/>
          <w:bCs/>
          <w:sz w:val="24"/>
          <w:szCs w:val="24"/>
        </w:rPr>
      </w:pPr>
    </w:p>
    <w:p w:rsidR="00A95735" w:rsidRPr="00A95735" w:rsidRDefault="00702748" w:rsidP="00A95735">
      <w:pPr>
        <w:numPr>
          <w:ilvl w:val="0"/>
          <w:numId w:val="8"/>
        </w:numPr>
        <w:ind w:left="426" w:hanging="426"/>
        <w:jc w:val="both"/>
        <w:rPr>
          <w:rFonts w:ascii="Arial" w:hAnsi="Arial" w:cs="Arial"/>
          <w:bCs/>
          <w:sz w:val="24"/>
          <w:szCs w:val="24"/>
        </w:rPr>
      </w:pPr>
      <w:r w:rsidRPr="00DA6804">
        <w:rPr>
          <w:rFonts w:ascii="Arial" w:hAnsi="Arial" w:cs="Arial"/>
          <w:bCs/>
          <w:sz w:val="24"/>
          <w:szCs w:val="24"/>
        </w:rPr>
        <w:t xml:space="preserve">Que Grupo de </w:t>
      </w:r>
      <w:proofErr w:type="spellStart"/>
      <w:r w:rsidRPr="00DA6804">
        <w:rPr>
          <w:rFonts w:ascii="Arial" w:hAnsi="Arial" w:cs="Arial"/>
          <w:bCs/>
          <w:sz w:val="24"/>
          <w:szCs w:val="24"/>
        </w:rPr>
        <w:t>Percusión</w:t>
      </w:r>
      <w:proofErr w:type="spellEnd"/>
      <w:r w:rsidRPr="00DA6804">
        <w:rPr>
          <w:rFonts w:ascii="Arial" w:hAnsi="Arial" w:cs="Arial"/>
          <w:bCs/>
          <w:sz w:val="24"/>
          <w:szCs w:val="24"/>
        </w:rPr>
        <w:t xml:space="preserve"> </w:t>
      </w:r>
      <w:r w:rsidR="00E232C2">
        <w:rPr>
          <w:rFonts w:ascii="Arial" w:hAnsi="Arial" w:cs="Arial"/>
          <w:bCs/>
          <w:sz w:val="24"/>
          <w:szCs w:val="24"/>
        </w:rPr>
        <w:t>Atabalats</w:t>
      </w:r>
      <w:r w:rsidR="00E232C2" w:rsidRPr="00AA2A2E">
        <w:rPr>
          <w:rStyle w:val="Refdenotaalpie"/>
          <w:rFonts w:ascii="Arial" w:hAnsi="Arial" w:cs="Arial"/>
          <w:sz w:val="24"/>
          <w:szCs w:val="24"/>
        </w:rPr>
        <w:footnoteReference w:id="2"/>
      </w:r>
      <w:r w:rsidR="00E232C2">
        <w:rPr>
          <w:rFonts w:ascii="Arial" w:hAnsi="Arial" w:cs="Arial"/>
          <w:bCs/>
          <w:sz w:val="24"/>
          <w:szCs w:val="24"/>
        </w:rPr>
        <w:t xml:space="preserve"> </w:t>
      </w:r>
      <w:proofErr w:type="spellStart"/>
      <w:r w:rsidRPr="00DA6804">
        <w:rPr>
          <w:rFonts w:ascii="Arial" w:hAnsi="Arial" w:cs="Arial"/>
          <w:bCs/>
          <w:sz w:val="24"/>
          <w:szCs w:val="24"/>
        </w:rPr>
        <w:t>tiene</w:t>
      </w:r>
      <w:proofErr w:type="spellEnd"/>
      <w:r w:rsidRPr="00DA6804">
        <w:rPr>
          <w:rFonts w:ascii="Arial" w:hAnsi="Arial" w:cs="Arial"/>
          <w:bCs/>
          <w:sz w:val="24"/>
          <w:szCs w:val="24"/>
        </w:rPr>
        <w:t xml:space="preserve"> una </w:t>
      </w:r>
      <w:proofErr w:type="spellStart"/>
      <w:r w:rsidRPr="00DA6804">
        <w:rPr>
          <w:rFonts w:ascii="Arial" w:hAnsi="Arial" w:cs="Arial"/>
          <w:bCs/>
          <w:sz w:val="24"/>
          <w:szCs w:val="24"/>
        </w:rPr>
        <w:t>finalidad</w:t>
      </w:r>
      <w:proofErr w:type="spellEnd"/>
      <w:r w:rsidRPr="00DA6804">
        <w:rPr>
          <w:rFonts w:ascii="Arial" w:hAnsi="Arial" w:cs="Arial"/>
          <w:bCs/>
          <w:sz w:val="24"/>
          <w:szCs w:val="24"/>
        </w:rPr>
        <w:t xml:space="preserve"> cultural y social, sin ánimo de lucro, que nace en 2002, inicialmente como grupo de percusión tradicional, con el objetivo de difundir la percusión y el baile como elemento de dinamización social. Con el tiempo han ido modificando su estilo musical y actualmente hacen fusión de diferentes estilos rítmicos, con predominancia de los </w:t>
      </w:r>
      <w:proofErr w:type="spellStart"/>
      <w:r w:rsidRPr="00DA6804">
        <w:rPr>
          <w:rFonts w:ascii="Arial" w:hAnsi="Arial" w:cs="Arial"/>
          <w:bCs/>
          <w:sz w:val="24"/>
          <w:szCs w:val="24"/>
        </w:rPr>
        <w:t>estilos</w:t>
      </w:r>
      <w:proofErr w:type="spellEnd"/>
      <w:r w:rsidRPr="00DA6804">
        <w:rPr>
          <w:rFonts w:ascii="Arial" w:hAnsi="Arial" w:cs="Arial"/>
          <w:bCs/>
          <w:sz w:val="24"/>
          <w:szCs w:val="24"/>
        </w:rPr>
        <w:t xml:space="preserve"> </w:t>
      </w:r>
      <w:proofErr w:type="spellStart"/>
      <w:r w:rsidRPr="00DA6804">
        <w:rPr>
          <w:rFonts w:ascii="Arial" w:hAnsi="Arial" w:cs="Arial"/>
          <w:bCs/>
          <w:sz w:val="24"/>
          <w:szCs w:val="24"/>
        </w:rPr>
        <w:t>brasileños</w:t>
      </w:r>
      <w:proofErr w:type="spellEnd"/>
      <w:r w:rsidRPr="00DA6804">
        <w:rPr>
          <w:rFonts w:ascii="Arial" w:hAnsi="Arial" w:cs="Arial"/>
          <w:bCs/>
          <w:sz w:val="24"/>
          <w:szCs w:val="24"/>
        </w:rPr>
        <w:t>.</w:t>
      </w:r>
    </w:p>
    <w:p w:rsidR="006D303A" w:rsidRPr="00DA6804" w:rsidRDefault="006D303A" w:rsidP="00A95735">
      <w:pPr>
        <w:pStyle w:val="Prrafodelista"/>
        <w:ind w:left="426"/>
        <w:jc w:val="both"/>
        <w:rPr>
          <w:rFonts w:ascii="Arial" w:hAnsi="Arial" w:cs="Arial"/>
          <w:bCs/>
          <w:sz w:val="24"/>
          <w:szCs w:val="24"/>
        </w:rPr>
      </w:pPr>
      <w:r w:rsidRPr="00DA6804">
        <w:rPr>
          <w:rFonts w:ascii="Arial" w:hAnsi="Arial" w:cs="Arial"/>
          <w:sz w:val="24"/>
          <w:szCs w:val="24"/>
        </w:rPr>
        <w:t xml:space="preserve"> </w:t>
      </w:r>
    </w:p>
    <w:p w:rsidR="00702748" w:rsidRPr="00DA6804" w:rsidRDefault="00702748" w:rsidP="00A95735">
      <w:pPr>
        <w:pStyle w:val="Prrafodelista"/>
        <w:ind w:left="42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La entidad lleva a cabo una programación estable anual que incorpora diferentes actuaciones culturales que potencian la participación ciudadana ya la vez promocionan la cultura. </w:t>
      </w:r>
    </w:p>
    <w:p w:rsidR="00702748" w:rsidRPr="00DA6804" w:rsidRDefault="00702748" w:rsidP="00A95735">
      <w:pPr>
        <w:pStyle w:val="Prrafodelista"/>
        <w:ind w:left="42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En este sentido, desarrolla actividades para que los ciudadanos de Esplugues puedan disfrutar, en su tiempo libre, de acciones que se desarrollan en espacios públicos y equipamientos municipales</w:t>
      </w:r>
      <w:r w:rsidR="006D303A" w:rsidRPr="00DA6804">
        <w:rPr>
          <w:rFonts w:ascii="Arial" w:hAnsi="Arial" w:cs="Arial"/>
          <w:sz w:val="24"/>
          <w:szCs w:val="24"/>
        </w:rPr>
        <w:t xml:space="preserve">y su programación de actividades disfruta de una buena acogida por parte de la ciudadanía. </w:t>
      </w:r>
      <w:r w:rsidRPr="00DA6804">
        <w:rPr>
          <w:rFonts w:ascii="Arial" w:eastAsia="Times New Roman" w:hAnsi="Arial" w:cs="Arial"/>
          <w:bCs/>
          <w:sz w:val="24"/>
          <w:szCs w:val="24"/>
          <w:lang w:val="ca-ES" w:eastAsia="es-ES"/>
        </w:rPr>
        <w:t xml:space="preserve"> Asimismo, realiza una programación que da apoyo a actuaciones festivas que desarrolla el Ayuntamiento.</w:t>
      </w:r>
    </w:p>
    <w:p w:rsidR="006D303A" w:rsidRPr="00DA6804" w:rsidRDefault="006D303A" w:rsidP="00696CC6">
      <w:pPr>
        <w:ind w:left="426" w:hanging="426"/>
        <w:jc w:val="both"/>
        <w:rPr>
          <w:rFonts w:ascii="Arial" w:hAnsi="Arial" w:cs="Arial"/>
          <w:sz w:val="24"/>
          <w:szCs w:val="24"/>
        </w:rPr>
      </w:pPr>
    </w:p>
    <w:p w:rsidR="00DA6804" w:rsidRPr="00DA6804" w:rsidRDefault="00F90367" w:rsidP="00696CC6">
      <w:pPr>
        <w:pStyle w:val="Prrafodelista"/>
        <w:numPr>
          <w:ilvl w:val="0"/>
          <w:numId w:val="8"/>
        </w:numPr>
        <w:ind w:left="426" w:hanging="426"/>
        <w:jc w:val="both"/>
        <w:rPr>
          <w:rFonts w:ascii="Arial" w:hAnsi="Arial" w:cs="Arial"/>
          <w:bCs/>
          <w:sz w:val="24"/>
          <w:szCs w:val="24"/>
        </w:rPr>
      </w:pPr>
      <w:r w:rsidRPr="00DA6804">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hacer difusión de la percusión y el baile como elemento de dinamización social. </w:t>
      </w:r>
    </w:p>
    <w:p w:rsidR="00FA7C11" w:rsidRPr="00DA6804" w:rsidRDefault="00FA7C11" w:rsidP="00696CC6">
      <w:pPr>
        <w:shd w:val="clear" w:color="auto" w:fill="FFFFFF"/>
        <w:ind w:left="426" w:hanging="426"/>
        <w:jc w:val="both"/>
        <w:textAlignment w:val="baseline"/>
        <w:rPr>
          <w:rFonts w:ascii="Arial" w:hAnsi="Arial" w:cs="Arial"/>
          <w:sz w:val="24"/>
          <w:szCs w:val="24"/>
        </w:rPr>
      </w:pPr>
    </w:p>
    <w:p w:rsidR="00293583" w:rsidRPr="00DA6804" w:rsidRDefault="00A95735" w:rsidP="00696CC6">
      <w:pPr>
        <w:pStyle w:val="Estndar"/>
        <w:tabs>
          <w:tab w:val="left" w:pos="567"/>
        </w:tabs>
        <w:ind w:left="426" w:hanging="426"/>
        <w:jc w:val="both"/>
        <w:rPr>
          <w:rFonts w:ascii="Arial" w:hAnsi="Arial" w:cs="Arial"/>
          <w:szCs w:val="24"/>
        </w:rPr>
      </w:pPr>
      <w:r>
        <w:rPr>
          <w:rFonts w:ascii="Arial" w:hAnsi="Arial" w:cs="Arial"/>
          <w:szCs w:val="24"/>
        </w:rPr>
        <w:tab/>
      </w:r>
      <w:r w:rsidR="00293583" w:rsidRPr="00DA6804">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rsidR="00811164" w:rsidRPr="00DA6804" w:rsidRDefault="00811164" w:rsidP="00696CC6">
      <w:pPr>
        <w:pStyle w:val="Estndar"/>
        <w:tabs>
          <w:tab w:val="left" w:pos="567"/>
        </w:tabs>
        <w:ind w:left="426" w:hanging="426"/>
        <w:jc w:val="both"/>
        <w:rPr>
          <w:rFonts w:ascii="Arial" w:hAnsi="Arial" w:cs="Arial"/>
          <w:szCs w:val="24"/>
        </w:rPr>
      </w:pPr>
    </w:p>
    <w:p w:rsidR="00A132E8" w:rsidRPr="00DA6804" w:rsidRDefault="00A132E8" w:rsidP="00696CC6">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696CC6">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Hasta el momento, la colaboración entre la Entidad y el Ayuntamiento ha sido fluida y de interés mutuo.</w:t>
      </w:r>
    </w:p>
    <w:p w:rsidR="00A132E8" w:rsidRPr="00DA6804" w:rsidRDefault="00A132E8" w:rsidP="00696CC6">
      <w:pPr>
        <w:pStyle w:val="DWStyle"/>
        <w:suppressAutoHyphens/>
        <w:spacing w:line="240" w:lineRule="auto"/>
        <w:ind w:left="426" w:hanging="426"/>
        <w:rPr>
          <w:rFonts w:ascii="Arial" w:hAnsi="Arial" w:cs="Arial"/>
          <w:szCs w:val="24"/>
        </w:rPr>
      </w:pPr>
    </w:p>
    <w:p w:rsidR="005B451B" w:rsidRPr="00DA6804" w:rsidRDefault="00293583" w:rsidP="00696CC6">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En fecha 26 de abril de 2021, la entidad presenta el proyecto de actividades para el período 2021-2023. Se considera positivamente el proyecto presentado, ambas partes expresan su voluntad de mantener las relaciones existentes hasta ahora, para facilitar la máxima eficacia, continuidad y estabilidad en el trabajo de la Entidad.</w:t>
      </w:r>
    </w:p>
    <w:p w:rsidR="00B25F4C" w:rsidRPr="00DA6804" w:rsidRDefault="00B25F4C" w:rsidP="00696CC6">
      <w:pPr>
        <w:pStyle w:val="DWStyle"/>
        <w:suppressAutoHyphens/>
        <w:spacing w:line="240" w:lineRule="auto"/>
        <w:ind w:left="426" w:hanging="426"/>
        <w:rPr>
          <w:rFonts w:ascii="Arial" w:hAnsi="Arial" w:cs="Arial"/>
          <w:szCs w:val="24"/>
        </w:rPr>
      </w:pPr>
    </w:p>
    <w:p w:rsidR="00B25F4C" w:rsidRPr="00DA6804" w:rsidRDefault="00B25F4C" w:rsidP="00696CC6">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El Presupuesto de la Corporación para el ejercicio 2021, prevé la partida económica nominativa 33 33400 48027 CONVENIO CON GRUPO PERCUSIÓN </w:t>
      </w:r>
      <w:r w:rsidR="00E232C2">
        <w:rPr>
          <w:rFonts w:ascii="Arial" w:hAnsi="Arial" w:cs="Arial"/>
          <w:szCs w:val="24"/>
        </w:rPr>
        <w:t>ATABALATS</w:t>
      </w:r>
      <w:r w:rsidRPr="00DA6804">
        <w:rPr>
          <w:rFonts w:ascii="Arial" w:hAnsi="Arial" w:cs="Arial"/>
          <w:szCs w:val="24"/>
        </w:rPr>
        <w:t xml:space="preserve"> una </w:t>
      </w:r>
      <w:proofErr w:type="spellStart"/>
      <w:r w:rsidRPr="00DA6804">
        <w:rPr>
          <w:rFonts w:ascii="Arial" w:hAnsi="Arial" w:cs="Arial"/>
          <w:szCs w:val="24"/>
        </w:rPr>
        <w:t>cantidad</w:t>
      </w:r>
      <w:proofErr w:type="spellEnd"/>
      <w:r w:rsidRPr="00DA6804">
        <w:rPr>
          <w:rFonts w:ascii="Arial" w:hAnsi="Arial" w:cs="Arial"/>
          <w:szCs w:val="24"/>
        </w:rPr>
        <w:t xml:space="preserve"> de 4.359,00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A6804">
        <w:rPr>
          <w:rFonts w:ascii="Arial" w:hAnsi="Arial" w:cs="Arial"/>
          <w:sz w:val="24"/>
          <w:szCs w:val="24"/>
          <w:lang w:val="ca-ES"/>
        </w:rPr>
        <w:t xml:space="preserve"> la Entidad</w:t>
      </w:r>
      <w:r w:rsidRPr="00DA6804">
        <w:rPr>
          <w:rFonts w:ascii="Arial" w:eastAsia="Times New Roman" w:hAnsi="Arial" w:cs="Arial"/>
          <w:sz w:val="24"/>
          <w:szCs w:val="24"/>
          <w:lang w:val="ca-ES"/>
        </w:rPr>
        <w:t>, En base a los siguientes acuerdos.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ACUERDOS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OBJETO DEL CONVENIO</w:t>
      </w:r>
    </w:p>
    <w:p w:rsidR="00002F59" w:rsidRPr="00A07C2F" w:rsidRDefault="00002F59" w:rsidP="005C768C">
      <w:pPr>
        <w:pStyle w:val="Estndar"/>
        <w:tabs>
          <w:tab w:val="left" w:pos="567"/>
        </w:tabs>
        <w:jc w:val="both"/>
        <w:rPr>
          <w:rFonts w:ascii="Arial" w:hAnsi="Arial" w:cs="Arial"/>
          <w:bCs/>
          <w:szCs w:val="24"/>
        </w:rPr>
      </w:pPr>
    </w:p>
    <w:p w:rsidR="00A07C2F" w:rsidRPr="00A07C2F" w:rsidRDefault="008E6A2D" w:rsidP="00A07C2F">
      <w:pPr>
        <w:jc w:val="both"/>
        <w:rPr>
          <w:rFonts w:ascii="Arial" w:hAnsi="Arial" w:cs="Arial"/>
          <w:bCs/>
          <w:sz w:val="24"/>
          <w:szCs w:val="24"/>
        </w:rPr>
      </w:pPr>
      <w:r w:rsidRPr="00A07C2F">
        <w:rPr>
          <w:rFonts w:ascii="Arial" w:hAnsi="Arial" w:cs="Arial"/>
          <w:bCs/>
          <w:sz w:val="24"/>
          <w:szCs w:val="24"/>
        </w:rPr>
        <w:t xml:space="preserve">Es objeto de este convenio fijar las normas por las que se regirá la ayuda económica, infraestructural y organizativo, en su caso, que el Ayuntamiento proporcionará a la entidad, con el fin de llevar a cabo el proyecto de actividades vinculados a la difusión de la percusión y el baile como elemento de dinamización social. </w:t>
      </w:r>
    </w:p>
    <w:p w:rsidR="008E6A2D" w:rsidRPr="00A07C2F" w:rsidRDefault="008E6A2D" w:rsidP="008E6A2D">
      <w:pPr>
        <w:pStyle w:val="APARTATS"/>
        <w:spacing w:line="240" w:lineRule="auto"/>
        <w:jc w:val="both"/>
        <w:rPr>
          <w:rFonts w:ascii="Arial" w:hAnsi="Arial" w:cs="Arial"/>
          <w:color w:val="auto"/>
          <w:sz w:val="24"/>
          <w:lang w:val="es-ES"/>
        </w:rPr>
      </w:pPr>
    </w:p>
    <w:p w:rsidR="00BB12B6" w:rsidRPr="00DA6804" w:rsidRDefault="00BB12B6" w:rsidP="00FA7C11">
      <w:pPr>
        <w:pStyle w:val="Textoindependiente"/>
        <w:jc w:val="both"/>
        <w:rPr>
          <w:rFonts w:ascii="Arial" w:hAnsi="Arial" w:cs="Arial"/>
          <w:b/>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 ENTIDAD</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La Entidad como beneficiario de la subvención asume las siguientes obligaciones: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lastRenderedPageBreak/>
        <w:t>Las establecidas en el Plan estratégico de subvenciones del Ayuntamiento de Esplugues de Llobregat 2020 - 2023 - objetivos específicos: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La entidad, mantendrá actualiza su sitio web, a través del cual se facilitará la comunicación con sus socios y socias, y facilitará la información correspondiente al funcionamiento de la entidad, las actividades realizadas y el proyecto de la entidad.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Llevar a cabo el programa de actividades y servicios presentado en el proyecto:</w:t>
      </w:r>
    </w:p>
    <w:p w:rsidR="00B8465C" w:rsidRPr="00DA6804" w:rsidRDefault="00B8465C" w:rsidP="005C768C">
      <w:pPr>
        <w:jc w:val="both"/>
        <w:rPr>
          <w:rFonts w:ascii="Arial" w:hAnsi="Arial" w:cs="Arial"/>
          <w:sz w:val="24"/>
          <w:szCs w:val="24"/>
        </w:rPr>
      </w:pPr>
    </w:p>
    <w:tbl>
      <w:tblPr>
        <w:tblW w:w="7061" w:type="dxa"/>
        <w:jc w:val="center"/>
        <w:tblLook w:val="01E0"/>
      </w:tblPr>
      <w:tblGrid>
        <w:gridCol w:w="7061"/>
      </w:tblGrid>
      <w:tr w:rsidR="00A95735" w:rsidRPr="00A95735" w:rsidTr="00A95735">
        <w:trPr>
          <w:jc w:val="center"/>
        </w:trPr>
        <w:tc>
          <w:tcPr>
            <w:tcW w:w="7061" w:type="dxa"/>
          </w:tcPr>
          <w:p w:rsidR="00A95735" w:rsidRPr="00A95735" w:rsidRDefault="00A95735" w:rsidP="00A95735">
            <w:pPr>
              <w:pStyle w:val="Prrafodelista"/>
              <w:numPr>
                <w:ilvl w:val="0"/>
                <w:numId w:val="21"/>
              </w:numPr>
              <w:spacing w:after="0"/>
              <w:ind w:left="237" w:hanging="283"/>
              <w:rPr>
                <w:rFonts w:ascii="Arial" w:hAnsi="Arial" w:cs="Arial"/>
                <w:sz w:val="24"/>
                <w:szCs w:val="24"/>
              </w:rPr>
            </w:pPr>
            <w:r w:rsidRPr="00A95735">
              <w:rPr>
                <w:rFonts w:ascii="Arial" w:hAnsi="Arial" w:cs="Arial"/>
                <w:sz w:val="24"/>
                <w:szCs w:val="24"/>
              </w:rPr>
              <w:t>Fiesta de la percusión</w:t>
            </w:r>
          </w:p>
        </w:tc>
      </w:tr>
      <w:tr w:rsidR="00A95735" w:rsidRPr="00A95735" w:rsidTr="00A95735">
        <w:trPr>
          <w:jc w:val="center"/>
        </w:trPr>
        <w:tc>
          <w:tcPr>
            <w:tcW w:w="7061" w:type="dxa"/>
          </w:tcPr>
          <w:p w:rsidR="00A95735" w:rsidRPr="00A95735" w:rsidRDefault="00A95735" w:rsidP="00A95735">
            <w:pPr>
              <w:pStyle w:val="Prrafodelista"/>
              <w:numPr>
                <w:ilvl w:val="0"/>
                <w:numId w:val="21"/>
              </w:numPr>
              <w:spacing w:after="0"/>
              <w:ind w:left="237" w:hanging="283"/>
              <w:rPr>
                <w:rFonts w:ascii="Arial" w:hAnsi="Arial" w:cs="Arial"/>
                <w:sz w:val="24"/>
                <w:szCs w:val="24"/>
              </w:rPr>
            </w:pPr>
            <w:r w:rsidRPr="00A95735">
              <w:rPr>
                <w:rFonts w:ascii="Arial" w:hAnsi="Arial" w:cs="Arial"/>
                <w:sz w:val="24"/>
                <w:szCs w:val="24"/>
              </w:rPr>
              <w:t>Fiesta Mayor (actuación grupo percusión)</w:t>
            </w:r>
          </w:p>
        </w:tc>
      </w:tr>
      <w:tr w:rsidR="00A95735" w:rsidRPr="00A95735" w:rsidTr="00A95735">
        <w:trPr>
          <w:jc w:val="center"/>
        </w:trPr>
        <w:tc>
          <w:tcPr>
            <w:tcW w:w="7061" w:type="dxa"/>
          </w:tcPr>
          <w:p w:rsidR="00A95735" w:rsidRPr="00A95735" w:rsidRDefault="00A95735" w:rsidP="00A95735">
            <w:pPr>
              <w:pStyle w:val="Prrafodelista"/>
              <w:numPr>
                <w:ilvl w:val="0"/>
                <w:numId w:val="21"/>
              </w:numPr>
              <w:spacing w:after="0"/>
              <w:ind w:left="237" w:hanging="283"/>
              <w:rPr>
                <w:rFonts w:ascii="Arial" w:hAnsi="Arial" w:cs="Arial"/>
                <w:sz w:val="24"/>
                <w:szCs w:val="24"/>
              </w:rPr>
            </w:pPr>
            <w:r w:rsidRPr="00A95735">
              <w:rPr>
                <w:rFonts w:ascii="Arial" w:hAnsi="Arial" w:cs="Arial"/>
                <w:sz w:val="24"/>
                <w:szCs w:val="24"/>
              </w:rPr>
              <w:t xml:space="preserve">programación Anual </w:t>
            </w: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811164" w:rsidRPr="00DA6804" w:rsidTr="00886A74">
        <w:trPr>
          <w:trHeight w:val="198"/>
        </w:trPr>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 xml:space="preserve">Feria de Entidades de Esplugues </w:t>
            </w:r>
          </w:p>
        </w:tc>
      </w:tr>
      <w:tr w:rsidR="00811164" w:rsidRPr="00DA6804" w:rsidTr="00886A74">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Otras actividades que se puedan acordar</w:t>
            </w:r>
          </w:p>
        </w:tc>
      </w:tr>
    </w:tbl>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El destino de las subvenciones concedidas no podrá alterarse en ningún caso por parte de la beneficiaria.</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las subvenciones recibidas de otras administraciones o entes públicos en el último año.</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lastRenderedPageBreak/>
        <w:t>Mantener las relaciones necesarias con el personal municipal, para favorecer la coordinación y la mejor realización de los objetivos comunes.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DA6804" w:rsidRDefault="0031715C" w:rsidP="0031715C">
      <w:pPr>
        <w:ind w:left="720"/>
        <w:jc w:val="both"/>
        <w:rPr>
          <w:rFonts w:ascii="Arial" w:hAnsi="Arial" w:cs="Arial"/>
          <w:sz w:val="24"/>
          <w:szCs w:val="24"/>
        </w:rPr>
      </w:pPr>
    </w:p>
    <w:p w:rsidR="0031715C" w:rsidRPr="00DA6804" w:rsidRDefault="0031715C" w:rsidP="0031715C">
      <w:pPr>
        <w:numPr>
          <w:ilvl w:val="1"/>
          <w:numId w:val="1"/>
        </w:numPr>
        <w:jc w:val="both"/>
        <w:rPr>
          <w:rFonts w:ascii="Arial" w:hAnsi="Arial" w:cs="Arial"/>
          <w:sz w:val="24"/>
          <w:szCs w:val="24"/>
        </w:rPr>
      </w:pPr>
      <w:r w:rsidRPr="00DA6804">
        <w:rPr>
          <w:rFonts w:ascii="Arial" w:hAnsi="Arial" w:cs="Arial"/>
          <w:sz w:val="24"/>
          <w:szCs w:val="24"/>
        </w:rPr>
        <w:t>En cuanto a la cesión de uso del equipamiento:</w:t>
      </w:r>
    </w:p>
    <w:p w:rsidR="0031715C" w:rsidRPr="00DA6804" w:rsidRDefault="0031715C" w:rsidP="0031715C">
      <w:pPr>
        <w:jc w:val="both"/>
        <w:rPr>
          <w:rFonts w:ascii="Arial" w:hAnsi="Arial" w:cs="Arial"/>
          <w:sz w:val="24"/>
          <w:szCs w:val="24"/>
        </w:rPr>
      </w:pPr>
    </w:p>
    <w:p w:rsidR="006442BD" w:rsidRPr="00DA6804" w:rsidRDefault="006442BD" w:rsidP="006442BD">
      <w:pPr>
        <w:numPr>
          <w:ilvl w:val="0"/>
          <w:numId w:val="5"/>
        </w:numPr>
        <w:jc w:val="both"/>
        <w:rPr>
          <w:rFonts w:ascii="Arial" w:hAnsi="Arial" w:cs="Arial"/>
          <w:sz w:val="24"/>
          <w:szCs w:val="24"/>
        </w:rPr>
      </w:pPr>
      <w:r w:rsidRPr="00DA6804">
        <w:rPr>
          <w:rFonts w:ascii="Arial" w:hAnsi="Arial" w:cs="Arial"/>
          <w:sz w:val="24"/>
          <w:szCs w:val="24"/>
        </w:rPr>
        <w:t>La aceptación del espacio de almacén situado en la nave de la calle Angel Guimerà 187, de Esplugues de Llobregat, implica la asunción de la responsabilidad, civil y penal, que puede derivar en el local respecto al mismo de las actividades en él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DA6804" w:rsidRDefault="0031715C" w:rsidP="0031715C">
      <w:pPr>
        <w:ind w:left="708"/>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Hará un buen uso del espacio así como del material existente en el mismo.</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DEL AYUNTAMIENTO</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Otorgar una ayuda económica máximo de 3.054,00 euros, en forma de anticipo, para la cofinanciación de las actividades que a continuación se indicarán, relativas al ejercicio 2021, a cargo de la partida económica 33.33400.48027 del presupuesto municipal en vigor:</w:t>
      </w:r>
    </w:p>
    <w:p w:rsidR="00811164" w:rsidRPr="00DA6804" w:rsidRDefault="00811164" w:rsidP="00811164">
      <w:pPr>
        <w:ind w:left="1134"/>
        <w:jc w:val="both"/>
        <w:rPr>
          <w:rFonts w:ascii="Arial" w:hAnsi="Arial" w:cs="Arial"/>
          <w:sz w:val="24"/>
          <w:szCs w:val="24"/>
        </w:rPr>
      </w:pPr>
    </w:p>
    <w:tbl>
      <w:tblPr>
        <w:tblW w:w="7061" w:type="dxa"/>
        <w:jc w:val="center"/>
        <w:tblLook w:val="01E0"/>
      </w:tblPr>
      <w:tblGrid>
        <w:gridCol w:w="7061"/>
      </w:tblGrid>
      <w:tr w:rsidR="00A95735" w:rsidRPr="00A95735" w:rsidTr="00A55727">
        <w:trPr>
          <w:jc w:val="center"/>
        </w:trPr>
        <w:tc>
          <w:tcPr>
            <w:tcW w:w="7061" w:type="dxa"/>
          </w:tcPr>
          <w:p w:rsidR="00A95735" w:rsidRPr="00A95735" w:rsidRDefault="00A95735" w:rsidP="00A55727">
            <w:pPr>
              <w:pStyle w:val="Prrafodelista"/>
              <w:numPr>
                <w:ilvl w:val="0"/>
                <w:numId w:val="21"/>
              </w:numPr>
              <w:spacing w:after="0"/>
              <w:ind w:left="237" w:hanging="283"/>
              <w:rPr>
                <w:rFonts w:ascii="Arial" w:hAnsi="Arial" w:cs="Arial"/>
                <w:sz w:val="24"/>
                <w:szCs w:val="24"/>
              </w:rPr>
            </w:pPr>
            <w:r w:rsidRPr="00A95735">
              <w:rPr>
                <w:rFonts w:ascii="Arial" w:hAnsi="Arial" w:cs="Arial"/>
                <w:sz w:val="24"/>
                <w:szCs w:val="24"/>
              </w:rPr>
              <w:t>Fiesta de la percusión</w:t>
            </w:r>
          </w:p>
        </w:tc>
      </w:tr>
      <w:tr w:rsidR="00A95735" w:rsidRPr="00A95735" w:rsidTr="00A55727">
        <w:trPr>
          <w:jc w:val="center"/>
        </w:trPr>
        <w:tc>
          <w:tcPr>
            <w:tcW w:w="7061" w:type="dxa"/>
          </w:tcPr>
          <w:p w:rsidR="00A95735" w:rsidRPr="00A95735" w:rsidRDefault="00A95735" w:rsidP="00A55727">
            <w:pPr>
              <w:pStyle w:val="Prrafodelista"/>
              <w:numPr>
                <w:ilvl w:val="0"/>
                <w:numId w:val="21"/>
              </w:numPr>
              <w:spacing w:after="0"/>
              <w:ind w:left="237" w:hanging="283"/>
              <w:rPr>
                <w:rFonts w:ascii="Arial" w:hAnsi="Arial" w:cs="Arial"/>
                <w:sz w:val="24"/>
                <w:szCs w:val="24"/>
              </w:rPr>
            </w:pPr>
            <w:r w:rsidRPr="00A95735">
              <w:rPr>
                <w:rFonts w:ascii="Arial" w:hAnsi="Arial" w:cs="Arial"/>
                <w:sz w:val="24"/>
                <w:szCs w:val="24"/>
              </w:rPr>
              <w:t>Fiesta Mayor (actuación grupo percusión)</w:t>
            </w:r>
          </w:p>
        </w:tc>
      </w:tr>
      <w:tr w:rsidR="00A95735" w:rsidRPr="00A95735" w:rsidTr="00A55727">
        <w:trPr>
          <w:jc w:val="center"/>
        </w:trPr>
        <w:tc>
          <w:tcPr>
            <w:tcW w:w="7061" w:type="dxa"/>
          </w:tcPr>
          <w:p w:rsidR="00A95735" w:rsidRPr="00A95735" w:rsidRDefault="00A95735" w:rsidP="00A55727">
            <w:pPr>
              <w:pStyle w:val="Prrafodelista"/>
              <w:numPr>
                <w:ilvl w:val="0"/>
                <w:numId w:val="21"/>
              </w:numPr>
              <w:spacing w:after="0"/>
              <w:ind w:left="237" w:hanging="283"/>
              <w:rPr>
                <w:rFonts w:ascii="Arial" w:hAnsi="Arial" w:cs="Arial"/>
                <w:sz w:val="24"/>
                <w:szCs w:val="24"/>
              </w:rPr>
            </w:pPr>
            <w:r w:rsidRPr="00A95735">
              <w:rPr>
                <w:rFonts w:ascii="Arial" w:hAnsi="Arial" w:cs="Arial"/>
                <w:sz w:val="24"/>
                <w:szCs w:val="24"/>
              </w:rPr>
              <w:t>programación Anual</w:t>
            </w:r>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DA6804" w:rsidRDefault="00811164" w:rsidP="00811164">
      <w:pPr>
        <w:ind w:left="709"/>
        <w:jc w:val="both"/>
        <w:rPr>
          <w:rFonts w:ascii="Arial" w:hAnsi="Arial" w:cs="Arial"/>
          <w:sz w:val="24"/>
          <w:szCs w:val="24"/>
        </w:rPr>
      </w:pPr>
    </w:p>
    <w:p w:rsidR="006442BD" w:rsidRPr="00DA6804" w:rsidRDefault="006442BD" w:rsidP="006442BD">
      <w:pPr>
        <w:numPr>
          <w:ilvl w:val="1"/>
          <w:numId w:val="1"/>
        </w:numPr>
        <w:ind w:left="709"/>
        <w:jc w:val="both"/>
        <w:rPr>
          <w:rFonts w:ascii="Arial" w:hAnsi="Arial" w:cs="Arial"/>
          <w:sz w:val="24"/>
          <w:szCs w:val="24"/>
        </w:rPr>
      </w:pPr>
      <w:r w:rsidRPr="00DA6804">
        <w:rPr>
          <w:rFonts w:ascii="Arial" w:hAnsi="Arial" w:cs="Arial"/>
          <w:sz w:val="24"/>
          <w:szCs w:val="24"/>
        </w:rPr>
        <w:t>Ceder a la Entidad el espacio de almacén ubicado en la calle Angel Guimerà 187, de Esplugues de Llobregat por el desarrollo de acciones y actividades necesarias para llevar a cabo el proyecto de actividades objeto de este convenio.</w:t>
      </w:r>
    </w:p>
    <w:p w:rsidR="006442BD" w:rsidRPr="00DA6804" w:rsidRDefault="006442BD" w:rsidP="006442BD">
      <w:pPr>
        <w:ind w:left="709"/>
        <w:jc w:val="both"/>
        <w:rPr>
          <w:rFonts w:ascii="Arial" w:hAnsi="Arial" w:cs="Arial"/>
          <w:sz w:val="24"/>
          <w:szCs w:val="24"/>
        </w:rPr>
      </w:pPr>
    </w:p>
    <w:p w:rsidR="00A94D09" w:rsidRPr="00DA6804" w:rsidRDefault="00A94D09" w:rsidP="00A94D09">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todo caso, el uso autorizado ajustará al contenido del Reglamento de Usos del Ayuntamiento de Esplugues. </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caso de que el Ayuntamiento destine el espacio referido anteriormente a otros fines o facilite su uso a otros colectivos o entidades lo comunicará previamente a la Entidad. </w:t>
      </w: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Los precio públicos vigentes fijarán el valor económico de los recursos que el Ayuntamiento puede proporcionar a la Entidad para el desarrollo de su actividad.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Facilitará, a través de los canales de difusión municipales oportunos, la difusión pública de las actividades ciudadanas llevadas a cabo por la Entidad.</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JUSTIFICACIÓN ECONÓMICA Y TÉCNICA DE LA SUBVENCIÓN RECIBIDA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Esta adecuará a lo establecido en la Ordenanza General reguladora de la concesión de subvenciones del Ayuntamiento de Esplugues de Llobregat. </w:t>
      </w:r>
      <w:bookmarkStart w:id="0" w:name="OLE_LINK9"/>
      <w:bookmarkEnd w:id="0"/>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Respecto la justificación técnica, la Entidad presentará la siguiente documentación, en soporte magnético o papel:</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Balance económico (relación exhaustiva de los gastos efectuados y los ingresos percibidos) anual de la Entidad.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Ejemplar del material de difusión y publicidad de la actividad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lastRenderedPageBreak/>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necesarias para la realización de alguna actividad vinculada al proyecto.</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de tabaco.</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realizados para la adquisición ajuar (vas</w:t>
      </w:r>
      <w:r w:rsidR="00E232C2">
        <w:rPr>
          <w:rFonts w:ascii="Arial" w:hAnsi="Arial" w:cs="Arial"/>
          <w:bCs/>
          <w:sz w:val="24"/>
          <w:szCs w:val="24"/>
        </w:rPr>
        <w:t xml:space="preserve">os, </w:t>
      </w:r>
      <w:proofErr w:type="spellStart"/>
      <w:r w:rsidR="00E232C2">
        <w:rPr>
          <w:rFonts w:ascii="Arial" w:hAnsi="Arial" w:cs="Arial"/>
          <w:bCs/>
          <w:sz w:val="24"/>
          <w:szCs w:val="24"/>
        </w:rPr>
        <w:t>cucharas</w:t>
      </w:r>
      <w:proofErr w:type="spellEnd"/>
      <w:r w:rsidR="00E232C2">
        <w:rPr>
          <w:rFonts w:ascii="Arial" w:hAnsi="Arial" w:cs="Arial"/>
          <w:bCs/>
          <w:sz w:val="24"/>
          <w:szCs w:val="24"/>
        </w:rPr>
        <w:t xml:space="preserve">, tenedores, </w:t>
      </w:r>
      <w:proofErr w:type="spellStart"/>
      <w:r w:rsidR="00E232C2">
        <w:rPr>
          <w:rFonts w:ascii="Arial" w:hAnsi="Arial" w:cs="Arial"/>
          <w:bCs/>
          <w:sz w:val="24"/>
          <w:szCs w:val="24"/>
        </w:rPr>
        <w:t>platos</w:t>
      </w:r>
      <w:proofErr w:type="spellEnd"/>
      <w:r w:rsidRPr="00DA6804">
        <w:rPr>
          <w:rFonts w:ascii="Arial" w:hAnsi="Arial" w:cs="Arial"/>
          <w:bCs/>
          <w:sz w:val="24"/>
          <w:szCs w:val="24"/>
        </w:rPr>
        <w:t>.... etcétera) elaborados con materiales plásticos desechables.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cuanto a la justificación económica, esta comprenderá:</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 xml:space="preserve">Las facturas deberán cumplir los requerimientos establecidos en el artículo 6 del Real Decreto 1496/2003, de 28 de noviembre (BOE </w:t>
      </w:r>
      <w:r w:rsidRPr="00DA6804">
        <w:rPr>
          <w:rFonts w:ascii="Arial" w:hAnsi="Arial" w:cs="Arial"/>
          <w:sz w:val="24"/>
          <w:szCs w:val="24"/>
        </w:rPr>
        <w:lastRenderedPageBreak/>
        <w:t>29.11.2003), por el que se regulan las obligaciones de facturación, y que son los siguientes: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Cuota tributaria que, en su caso, se repercuta, que </w:t>
      </w:r>
      <w:proofErr w:type="spellStart"/>
      <w:r w:rsidRPr="00DA6804">
        <w:rPr>
          <w:rFonts w:ascii="Arial" w:hAnsi="Arial" w:cs="Arial"/>
          <w:sz w:val="24"/>
          <w:szCs w:val="24"/>
        </w:rPr>
        <w:t>deberá</w:t>
      </w:r>
      <w:proofErr w:type="spellEnd"/>
      <w:r w:rsidRPr="00DA6804">
        <w:rPr>
          <w:rFonts w:ascii="Arial" w:hAnsi="Arial" w:cs="Arial"/>
          <w:sz w:val="24"/>
          <w:szCs w:val="24"/>
        </w:rPr>
        <w:t xml:space="preserv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por </w:t>
      </w:r>
      <w:proofErr w:type="spellStart"/>
      <w:r w:rsidRPr="00DA6804">
        <w:rPr>
          <w:rFonts w:ascii="Arial" w:hAnsi="Arial" w:cs="Arial"/>
          <w:sz w:val="24"/>
          <w:szCs w:val="24"/>
        </w:rPr>
        <w:t>separado</w:t>
      </w:r>
      <w:proofErr w:type="spellEnd"/>
      <w:r w:rsidRPr="00DA6804">
        <w:rPr>
          <w:rFonts w:ascii="Arial" w:hAnsi="Arial" w:cs="Arial"/>
          <w:sz w:val="24"/>
          <w:szCs w:val="24"/>
        </w:rPr>
        <w: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su caso, especificación de los preceptos correspondientes de la Ley del IVA que determinan la exención o no </w:t>
      </w:r>
      <w:proofErr w:type="spellStart"/>
      <w:r w:rsidRPr="00DA6804">
        <w:rPr>
          <w:rFonts w:ascii="Arial" w:hAnsi="Arial" w:cs="Arial"/>
          <w:sz w:val="24"/>
          <w:szCs w:val="24"/>
        </w:rPr>
        <w:t>sujeción</w:t>
      </w:r>
      <w:proofErr w:type="spellEnd"/>
      <w:r w:rsidRPr="00DA6804">
        <w:rPr>
          <w:rFonts w:ascii="Arial" w:hAnsi="Arial" w:cs="Arial"/>
          <w:sz w:val="24"/>
          <w:szCs w:val="24"/>
        </w:rPr>
        <w:t xml:space="preserve"> al </w:t>
      </w:r>
      <w:proofErr w:type="spellStart"/>
      <w:r w:rsidRPr="00DA6804">
        <w:rPr>
          <w:rFonts w:ascii="Arial" w:hAnsi="Arial" w:cs="Arial"/>
          <w:sz w:val="24"/>
          <w:szCs w:val="24"/>
        </w:rPr>
        <w:t>impuesto</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w:t>
      </w:r>
      <w:proofErr w:type="spellStart"/>
      <w:r w:rsidRPr="00DA6804">
        <w:rPr>
          <w:rFonts w:cs="Arial"/>
          <w:sz w:val="24"/>
          <w:szCs w:val="24"/>
        </w:rPr>
        <w:t>retenciones</w:t>
      </w:r>
      <w:proofErr w:type="spellEnd"/>
      <w:r w:rsidRPr="00DA6804">
        <w:rPr>
          <w:rFonts w:cs="Arial"/>
          <w:sz w:val="24"/>
          <w:szCs w:val="24"/>
        </w:rPr>
        <w:t xml:space="preserve"> de IRPF.</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Declaración de las actuaciones realizadas que han sido financiadas con la subvención y su coste, con el desglose de cada una de los gastos en que han incurrido.</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lastRenderedPageBreak/>
        <w:t xml:space="preserve">Todas las justificaciones de gastos contendrán una declaración de la persona beneficiaria o de quien lo represente, en la que se haga constar que el IVA soportado e incluido en los documentos justificativos no ha </w:t>
      </w:r>
      <w:proofErr w:type="spellStart"/>
      <w:r w:rsidRPr="00DA6804">
        <w:rPr>
          <w:rFonts w:ascii="Arial" w:hAnsi="Arial" w:cs="Arial"/>
          <w:sz w:val="24"/>
          <w:szCs w:val="24"/>
        </w:rPr>
        <w:t>sido</w:t>
      </w:r>
      <w:proofErr w:type="spellEnd"/>
      <w:r w:rsidRPr="00DA6804">
        <w:rPr>
          <w:rFonts w:ascii="Arial" w:hAnsi="Arial" w:cs="Arial"/>
          <w:sz w:val="24"/>
          <w:szCs w:val="24"/>
        </w:rPr>
        <w:t xml:space="preserve"> </w:t>
      </w:r>
      <w:proofErr w:type="spellStart"/>
      <w:r w:rsidRPr="00DA6804">
        <w:rPr>
          <w:rFonts w:ascii="Arial" w:hAnsi="Arial" w:cs="Arial"/>
          <w:sz w:val="24"/>
          <w:szCs w:val="24"/>
        </w:rPr>
        <w:t>objeto</w:t>
      </w:r>
      <w:proofErr w:type="spellEnd"/>
      <w:r w:rsidRPr="00DA6804">
        <w:rPr>
          <w:rFonts w:ascii="Arial" w:hAnsi="Arial" w:cs="Arial"/>
          <w:sz w:val="24"/>
          <w:szCs w:val="24"/>
        </w:rPr>
        <w:t xml:space="preserve"> de </w:t>
      </w:r>
      <w:proofErr w:type="spellStart"/>
      <w:r w:rsidRPr="00DA6804">
        <w:rPr>
          <w:rFonts w:ascii="Arial" w:hAnsi="Arial" w:cs="Arial"/>
          <w:sz w:val="24"/>
          <w:szCs w:val="24"/>
        </w:rPr>
        <w:t>deducción</w:t>
      </w:r>
      <w:proofErr w:type="spellEnd"/>
      <w:r w:rsidRPr="00DA6804">
        <w:rPr>
          <w:rFonts w:ascii="Arial" w:hAnsi="Arial" w:cs="Arial"/>
          <w:sz w:val="24"/>
          <w:szCs w:val="24"/>
        </w:rPr>
        <w:t>.</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PRINCIPIOS ÉTICOS Y REGLAS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respeto del ordenamiento jurídico y el principio de legalidad.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respeto y la protección de los derechos fundamentales y las libertades públicas y los derechos estatutarios.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transparencia de las actividades financiadas mediante aportaciones económicas procedentes del Ayuntamiento de 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La rendición de cuentas y la responsabilidad por las actuaciones propias.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h) La utilización de la información a la que tienen acceso en beneficio del interés público, sin obtener ninguna ventaja propia ni ajena.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buena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obtener ni tratar de obtener la información o influir en la toma de decisiones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compromiso de aceptar y cumplir las medidas adoptadas en el caso de incumplimiento de las obligaciones legales establecidas o por el código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El </w:t>
      </w:r>
      <w:proofErr w:type="spellStart"/>
      <w:r w:rsidRPr="00DA6804">
        <w:rPr>
          <w:rFonts w:ascii="Arial" w:hAnsi="Arial" w:cs="Arial"/>
          <w:sz w:val="24"/>
          <w:szCs w:val="24"/>
        </w:rPr>
        <w:t>incumplimiento</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principios</w:t>
      </w:r>
      <w:proofErr w:type="spellEnd"/>
      <w:r w:rsidRPr="00DA6804">
        <w:rPr>
          <w:rFonts w:ascii="Arial" w:hAnsi="Arial" w:cs="Arial"/>
          <w:sz w:val="24"/>
          <w:szCs w:val="24"/>
        </w:rPr>
        <w:t xml:space="preserve"> </w:t>
      </w:r>
      <w:proofErr w:type="spellStart"/>
      <w:r w:rsidRPr="00DA6804">
        <w:rPr>
          <w:rFonts w:ascii="Arial" w:hAnsi="Arial" w:cs="Arial"/>
          <w:sz w:val="24"/>
          <w:szCs w:val="24"/>
        </w:rPr>
        <w:t>éticos</w:t>
      </w:r>
      <w:proofErr w:type="spellEnd"/>
      <w:r w:rsidRPr="00DA6804">
        <w:rPr>
          <w:rFonts w:ascii="Arial" w:hAnsi="Arial" w:cs="Arial"/>
          <w:sz w:val="24"/>
          <w:szCs w:val="24"/>
        </w:rPr>
        <w:t xml:space="preserve"> y </w:t>
      </w:r>
      <w:proofErr w:type="spellStart"/>
      <w:r w:rsidRPr="00DA6804">
        <w:rPr>
          <w:rFonts w:ascii="Arial" w:hAnsi="Arial" w:cs="Arial"/>
          <w:sz w:val="24"/>
          <w:szCs w:val="24"/>
        </w:rPr>
        <w:t>reglas</w:t>
      </w:r>
      <w:proofErr w:type="spellEnd"/>
      <w:r w:rsidRPr="00DA6804">
        <w:rPr>
          <w:rFonts w:ascii="Arial" w:hAnsi="Arial" w:cs="Arial"/>
          <w:sz w:val="24"/>
          <w:szCs w:val="24"/>
        </w:rPr>
        <w:t xml:space="preserve"> de conducta </w:t>
      </w:r>
      <w:proofErr w:type="spellStart"/>
      <w:r w:rsidRPr="00DA6804">
        <w:rPr>
          <w:rFonts w:ascii="Arial" w:hAnsi="Arial" w:cs="Arial"/>
          <w:sz w:val="24"/>
          <w:szCs w:val="24"/>
        </w:rPr>
        <w:t>establecidos</w:t>
      </w:r>
      <w:proofErr w:type="spellEnd"/>
      <w:r w:rsidRPr="00DA6804">
        <w:rPr>
          <w:rFonts w:ascii="Arial" w:hAnsi="Arial" w:cs="Arial"/>
          <w:sz w:val="24"/>
          <w:szCs w:val="24"/>
        </w:rPr>
        <w:t xml:space="preserve"> en el </w:t>
      </w:r>
      <w:proofErr w:type="spellStart"/>
      <w:r w:rsidRPr="00DA6804">
        <w:rPr>
          <w:rFonts w:ascii="Arial" w:hAnsi="Arial" w:cs="Arial"/>
          <w:sz w:val="24"/>
          <w:szCs w:val="24"/>
        </w:rPr>
        <w:t>aparte</w:t>
      </w:r>
      <w:proofErr w:type="spellEnd"/>
      <w:r w:rsidRPr="00DA6804">
        <w:rPr>
          <w:rFonts w:ascii="Arial" w:hAnsi="Arial" w:cs="Arial"/>
          <w:sz w:val="24"/>
          <w:szCs w:val="24"/>
        </w:rPr>
        <w:t xml:space="preserve"> </w:t>
      </w:r>
      <w:proofErr w:type="spellStart"/>
      <w:r w:rsidRPr="00DA6804">
        <w:rPr>
          <w:rFonts w:ascii="Arial" w:hAnsi="Arial" w:cs="Arial"/>
          <w:sz w:val="24"/>
          <w:szCs w:val="24"/>
        </w:rPr>
        <w:t>primero</w:t>
      </w:r>
      <w:proofErr w:type="spellEnd"/>
      <w:r w:rsidRPr="00DA6804">
        <w:rPr>
          <w:rFonts w:ascii="Arial" w:hAnsi="Arial" w:cs="Arial"/>
          <w:sz w:val="24"/>
          <w:szCs w:val="24"/>
        </w:rPr>
        <w:t xml:space="preserve"> de esta </w:t>
      </w:r>
      <w:proofErr w:type="spellStart"/>
      <w:r w:rsidRPr="00DA6804">
        <w:rPr>
          <w:rFonts w:ascii="Arial" w:hAnsi="Arial" w:cs="Arial"/>
          <w:sz w:val="24"/>
          <w:szCs w:val="24"/>
        </w:rPr>
        <w:t>cláusula</w:t>
      </w:r>
      <w:proofErr w:type="spellEnd"/>
      <w:r w:rsidRPr="00DA6804">
        <w:rPr>
          <w:rFonts w:ascii="Arial" w:hAnsi="Arial" w:cs="Arial"/>
          <w:sz w:val="24"/>
          <w:szCs w:val="24"/>
        </w:rPr>
        <w:t xml:space="preserve">, por </w:t>
      </w:r>
      <w:proofErr w:type="spellStart"/>
      <w:r w:rsidRPr="00DA6804">
        <w:rPr>
          <w:rFonts w:ascii="Arial" w:hAnsi="Arial" w:cs="Arial"/>
          <w:sz w:val="24"/>
          <w:szCs w:val="24"/>
        </w:rPr>
        <w:t>parte</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beneficiarios</w:t>
      </w:r>
      <w:proofErr w:type="spellEnd"/>
      <w:r w:rsidRPr="00DA6804">
        <w:rPr>
          <w:rFonts w:ascii="Arial" w:hAnsi="Arial" w:cs="Arial"/>
          <w:sz w:val="24"/>
          <w:szCs w:val="24"/>
        </w:rPr>
        <w:t xml:space="preserve"> de subvenciones, </w:t>
      </w:r>
      <w:proofErr w:type="spellStart"/>
      <w:r w:rsidRPr="00DA6804">
        <w:rPr>
          <w:rFonts w:ascii="Arial" w:hAnsi="Arial" w:cs="Arial"/>
          <w:sz w:val="24"/>
          <w:szCs w:val="24"/>
        </w:rPr>
        <w:t>tendrá</w:t>
      </w:r>
      <w:proofErr w:type="spellEnd"/>
      <w:r w:rsidRPr="00DA6804">
        <w:rPr>
          <w:rFonts w:ascii="Arial" w:hAnsi="Arial" w:cs="Arial"/>
          <w:sz w:val="24"/>
          <w:szCs w:val="24"/>
        </w:rPr>
        <w:t xml:space="preserve"> los </w:t>
      </w:r>
      <w:proofErr w:type="spellStart"/>
      <w:r w:rsidRPr="00DA6804">
        <w:rPr>
          <w:rFonts w:ascii="Arial" w:hAnsi="Arial" w:cs="Arial"/>
          <w:sz w:val="24"/>
          <w:szCs w:val="24"/>
        </w:rPr>
        <w:t>siguientes</w:t>
      </w:r>
      <w:proofErr w:type="spellEnd"/>
      <w:r w:rsidRPr="00DA6804">
        <w:rPr>
          <w:rFonts w:ascii="Arial" w:hAnsi="Arial" w:cs="Arial"/>
          <w:sz w:val="24"/>
          <w:szCs w:val="24"/>
        </w:rPr>
        <w:t xml:space="preserve"> </w:t>
      </w:r>
      <w:proofErr w:type="spellStart"/>
      <w:r w:rsidRPr="00DA6804">
        <w:rPr>
          <w:rFonts w:ascii="Arial" w:hAnsi="Arial" w:cs="Arial"/>
          <w:sz w:val="24"/>
          <w:szCs w:val="24"/>
        </w:rPr>
        <w:t>efectos</w:t>
      </w:r>
      <w:proofErr w:type="spellEnd"/>
      <w:r w:rsidRPr="00DA6804">
        <w:rPr>
          <w:rFonts w:ascii="Arial" w:hAnsi="Arial" w:cs="Arial"/>
          <w:sz w:val="24"/>
          <w:szCs w:val="24"/>
        </w:rPr>
        <w:t>:</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DISPOSICIONES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lastRenderedPageBreak/>
        <w:t>competencia: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Régimen jurídico:</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régimen jurídico de este convenio está determinado por las siguientes disposiciones normativas: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Disposiciones del propio convenio.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Ordenanza General reguladora de la concesión de subvenciones del Ayuntamiento de 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38/2003, de 17 de noviembre, General de Subvenciones, y las disposiciones que resulten aplicables de su reglamento de desarrollo.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subvenciones establecida en el Decreto 179/1995, de 13 de junio, por el que aprueba el Reglamento de obras, actividades y servicios de los entes locales de Cataluña.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7/1985, de 2 de abril reguladora de las bases del régimen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Resto de la normativa de derecho administrativo, tanto comunitario, como estatal, autonómico o local que resulte de aplicación.</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vigencia: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Seguimiento y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lastRenderedPageBreak/>
        <w:t>Se creará una comisión mixta de seguimiento de este convenio con el fin de conseguir una colaboración más fluida y estrecha que dé cumplimiento a los intereses de ambas partes.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DA6804" w:rsidRDefault="00DE6C7F" w:rsidP="00DE6C7F">
      <w:pPr>
        <w:jc w:val="both"/>
        <w:rPr>
          <w:rFonts w:ascii="Arial" w:hAnsi="Arial" w:cs="Arial"/>
          <w:sz w:val="24"/>
          <w:szCs w:val="24"/>
        </w:rPr>
      </w:pPr>
    </w:p>
    <w:p w:rsidR="00DE6C7F" w:rsidRPr="00DA6804" w:rsidRDefault="00DE6C7F" w:rsidP="00E232C2">
      <w:pPr>
        <w:ind w:left="709"/>
        <w:jc w:val="both"/>
        <w:rPr>
          <w:rFonts w:ascii="Arial" w:hAnsi="Arial" w:cs="Arial"/>
          <w:sz w:val="24"/>
          <w:szCs w:val="24"/>
        </w:rPr>
      </w:pPr>
      <w:r w:rsidRPr="00DA6804">
        <w:rPr>
          <w:rFonts w:ascii="Arial" w:hAnsi="Arial" w:cs="Arial"/>
          <w:sz w:val="24"/>
          <w:szCs w:val="24"/>
        </w:rPr>
        <w:t xml:space="preserve">Como vocales actuarán, una persona designada por el </w:t>
      </w:r>
      <w:proofErr w:type="spellStart"/>
      <w:r w:rsidRPr="00DA6804">
        <w:rPr>
          <w:rFonts w:ascii="Arial" w:hAnsi="Arial" w:cs="Arial"/>
          <w:sz w:val="24"/>
          <w:szCs w:val="24"/>
        </w:rPr>
        <w:t>Ayuntamiento</w:t>
      </w:r>
      <w:proofErr w:type="spellEnd"/>
      <w:r w:rsidRPr="00DA6804">
        <w:rPr>
          <w:rFonts w:ascii="Arial" w:hAnsi="Arial" w:cs="Arial"/>
          <w:sz w:val="24"/>
          <w:szCs w:val="24"/>
        </w:rPr>
        <w:t xml:space="preserve"> y dos por</w:t>
      </w:r>
      <w:r w:rsidR="00E232C2">
        <w:rPr>
          <w:rFonts w:ascii="Arial" w:hAnsi="Arial" w:cs="Arial"/>
          <w:sz w:val="24"/>
          <w:szCs w:val="24"/>
        </w:rPr>
        <w:t xml:space="preserve"> </w:t>
      </w:r>
      <w:r w:rsidRPr="00DA6804">
        <w:rPr>
          <w:rFonts w:ascii="Arial" w:hAnsi="Arial" w:cs="Arial"/>
          <w:sz w:val="24"/>
          <w:szCs w:val="24"/>
        </w:rPr>
        <w:t xml:space="preserve">la </w:t>
      </w:r>
      <w:proofErr w:type="spellStart"/>
      <w:r w:rsidRPr="00DA6804">
        <w:rPr>
          <w:rFonts w:ascii="Arial" w:hAnsi="Arial" w:cs="Arial"/>
          <w:sz w:val="24"/>
          <w:szCs w:val="24"/>
        </w:rPr>
        <w:t>Entidad</w:t>
      </w:r>
      <w:proofErr w:type="spellEnd"/>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 / o ejecución de este convenio.</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Interpretación y modificación del convenio:</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modificación de los términos de este convenio requerirá el acuerdo expreso y previo de las partes.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Protección de datos: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Extinción y resolución:</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Este convenio se extinguirá p</w:t>
      </w:r>
      <w:r w:rsidRPr="00DA6804">
        <w:rPr>
          <w:rFonts w:ascii="Arial" w:eastAsia="Arial Unicode MS" w:hAnsi="Arial" w:cs="Arial"/>
          <w:szCs w:val="24"/>
        </w:rPr>
        <w:t>el cumplimiento de las actuaciones que constituyen su objeto o por incurrir en causa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lastRenderedPageBreak/>
        <w:t>Son causas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transcurso del plazo de vigencia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acuerdo unánime de las partes.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incumplimiento de las obligaciones y compromisos asumidos por parte de alguna de las partes.</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dará traslado a la persona que preside la comisión mixta de </w:t>
      </w:r>
      <w:proofErr w:type="spellStart"/>
      <w:r w:rsidRPr="00DA6804">
        <w:rPr>
          <w:rFonts w:ascii="Arial" w:eastAsia="Arial Unicode MS" w:hAnsi="Arial" w:cs="Arial"/>
          <w:szCs w:val="24"/>
        </w:rPr>
        <w:t>seguimiento</w:t>
      </w:r>
      <w:proofErr w:type="spellEnd"/>
      <w:r w:rsidRPr="00DA6804">
        <w:rPr>
          <w:rFonts w:ascii="Arial" w:eastAsia="Arial Unicode MS" w:hAnsi="Arial" w:cs="Arial"/>
          <w:szCs w:val="24"/>
        </w:rPr>
        <w:t xml:space="preserve"> y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w:t>
      </w:r>
      <w:proofErr w:type="spellStart"/>
      <w:r w:rsidRPr="00DA6804">
        <w:rPr>
          <w:rFonts w:ascii="Arial" w:eastAsia="Arial Unicode MS" w:hAnsi="Arial" w:cs="Arial"/>
          <w:szCs w:val="24"/>
        </w:rPr>
        <w:t>perjuicios</w:t>
      </w:r>
      <w:proofErr w:type="spellEnd"/>
      <w:r w:rsidRPr="00DA6804">
        <w:rPr>
          <w:rFonts w:ascii="Arial" w:eastAsia="Arial Unicode MS" w:hAnsi="Arial" w:cs="Arial"/>
          <w:szCs w:val="24"/>
        </w:rPr>
        <w:t xml:space="preserve"> </w:t>
      </w:r>
      <w:proofErr w:type="spellStart"/>
      <w:r w:rsidRPr="00DA6804">
        <w:rPr>
          <w:rFonts w:ascii="Arial" w:eastAsia="Arial Unicode MS" w:hAnsi="Arial" w:cs="Arial"/>
          <w:szCs w:val="24"/>
        </w:rPr>
        <w:t>causados</w:t>
      </w:r>
      <w:proofErr w:type="spellEnd"/>
      <w:r w:rsidRPr="00DA6804">
        <w:rPr>
          <w:rFonts w:ascii="Arial" w:eastAsia="Arial Unicode MS" w:hAnsi="Arial" w:cs="Arial"/>
          <w:szCs w:val="24"/>
        </w:rPr>
        <w: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decisión judicial declaratoria de la nulidad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Para cualquier otra causa distinta de las anteriores prevista en el presente Convenio y en la normativa que resulte de aplicación.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régimen sancionador</w:t>
      </w:r>
      <w:r w:rsidRPr="00DA6804">
        <w:rPr>
          <w:rFonts w:ascii="Arial" w:hAnsi="Arial" w:cs="Arial"/>
          <w:szCs w:val="24"/>
        </w:rPr>
        <w:t>: La Entidad queda sometida a las responsabilidades y régimen sancionador que sobre infracciones administrativas en materia de subvenciones establece la Ley General Presupuestaria.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presente convenio es independiente del cualquier convenio de colaboración posterior que se pueda suscribir.</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Las condiciones y vigencia de este convenio no se verán modificadas por otros pactos sin proceder a sus denuncias y renovación.</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lastRenderedPageBreak/>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Alcaldesa del Ayuntamiento de Esplugues de Llobregat </w:t>
            </w:r>
          </w:p>
        </w:tc>
        <w:tc>
          <w:tcPr>
            <w:tcW w:w="4252" w:type="dxa"/>
          </w:tcPr>
          <w:p w:rsidR="00250DEB" w:rsidRPr="00A95735" w:rsidRDefault="00A95735" w:rsidP="00A95735">
            <w:pPr>
              <w:jc w:val="center"/>
              <w:rPr>
                <w:rFonts w:ascii="Arial" w:hAnsi="Arial" w:cs="Arial"/>
                <w:sz w:val="24"/>
                <w:szCs w:val="24"/>
              </w:rPr>
            </w:pPr>
            <w:r w:rsidRPr="00A95735">
              <w:rPr>
                <w:rFonts w:ascii="Arial" w:hAnsi="Arial" w:cs="Arial"/>
                <w:sz w:val="24"/>
                <w:szCs w:val="24"/>
              </w:rPr>
              <w:t xml:space="preserve">Robert Domínguez Pérez </w:t>
            </w:r>
          </w:p>
          <w:p w:rsidR="00E03FBC" w:rsidRPr="00A95735" w:rsidRDefault="00E03FBC" w:rsidP="00A95735">
            <w:pPr>
              <w:jc w:val="center"/>
              <w:rPr>
                <w:rFonts w:ascii="Arial" w:hAnsi="Arial" w:cs="Arial"/>
                <w:sz w:val="24"/>
                <w:szCs w:val="24"/>
              </w:rPr>
            </w:pPr>
          </w:p>
          <w:p w:rsidR="00A95735" w:rsidRPr="00A95735" w:rsidRDefault="00A95735" w:rsidP="00A95735">
            <w:pPr>
              <w:jc w:val="center"/>
              <w:rPr>
                <w:rFonts w:ascii="Arial" w:hAnsi="Arial" w:cs="Arial"/>
                <w:sz w:val="24"/>
                <w:szCs w:val="24"/>
              </w:rPr>
            </w:pPr>
          </w:p>
          <w:p w:rsidR="006442BD" w:rsidRPr="00A95735" w:rsidRDefault="006442BD" w:rsidP="00A95735">
            <w:pPr>
              <w:jc w:val="center"/>
              <w:rPr>
                <w:rFonts w:ascii="Arial" w:hAnsi="Arial" w:cs="Arial"/>
                <w:sz w:val="24"/>
                <w:szCs w:val="24"/>
              </w:rPr>
            </w:pPr>
          </w:p>
          <w:p w:rsidR="00E03FBC" w:rsidRPr="00A95735" w:rsidRDefault="002B5D2E" w:rsidP="00A95735">
            <w:pPr>
              <w:jc w:val="center"/>
              <w:rPr>
                <w:rFonts w:ascii="Arial" w:hAnsi="Arial" w:cs="Arial"/>
                <w:sz w:val="24"/>
                <w:szCs w:val="24"/>
              </w:rPr>
            </w:pPr>
            <w:r w:rsidRPr="00A95735">
              <w:rPr>
                <w:rFonts w:ascii="Arial" w:hAnsi="Arial" w:cs="Arial"/>
                <w:sz w:val="24"/>
                <w:szCs w:val="24"/>
              </w:rPr>
              <w:t>Presidenta de la entidad</w:t>
            </w:r>
          </w:p>
          <w:p w:rsidR="00E03FBC" w:rsidRPr="00A95735" w:rsidRDefault="00A95735" w:rsidP="00EB37A0">
            <w:pPr>
              <w:jc w:val="center"/>
              <w:rPr>
                <w:rFonts w:ascii="Arial" w:hAnsi="Arial" w:cs="Arial"/>
                <w:sz w:val="24"/>
                <w:szCs w:val="24"/>
              </w:rPr>
            </w:pPr>
            <w:r w:rsidRPr="00A95735">
              <w:rPr>
                <w:rFonts w:ascii="Arial" w:hAnsi="Arial" w:cs="Arial"/>
                <w:sz w:val="24"/>
                <w:szCs w:val="24"/>
              </w:rPr>
              <w:t xml:space="preserve">Grupo de </w:t>
            </w:r>
            <w:proofErr w:type="spellStart"/>
            <w:r w:rsidRPr="00A95735">
              <w:rPr>
                <w:rFonts w:ascii="Arial" w:hAnsi="Arial" w:cs="Arial"/>
                <w:sz w:val="24"/>
                <w:szCs w:val="24"/>
              </w:rPr>
              <w:t>Percusión</w:t>
            </w:r>
            <w:proofErr w:type="spellEnd"/>
            <w:r w:rsidRPr="00A95735">
              <w:rPr>
                <w:rFonts w:ascii="Arial" w:hAnsi="Arial" w:cs="Arial"/>
                <w:sz w:val="24"/>
                <w:szCs w:val="24"/>
              </w:rPr>
              <w:t xml:space="preserve"> </w:t>
            </w:r>
            <w:r w:rsidR="00EB37A0">
              <w:rPr>
                <w:rFonts w:ascii="Arial" w:hAnsi="Arial" w:cs="Arial"/>
                <w:sz w:val="24"/>
                <w:szCs w:val="24"/>
              </w:rPr>
              <w:t>Atabalats</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Doy fe,</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Secretario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del Ayuntamiento de 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6CC6" w:rsidRDefault="00696CC6">
      <w:r>
        <w:separator/>
      </w:r>
    </w:p>
  </w:endnote>
  <w:endnote w:type="continuationSeparator" w:id="0">
    <w:p w:rsidR="00696CC6" w:rsidRDefault="00696C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CC6" w:rsidRDefault="00F84221" w:rsidP="007B65C8">
    <w:pPr>
      <w:pStyle w:val="Piedepgina"/>
      <w:framePr w:wrap="around" w:vAnchor="text" w:hAnchor="margin" w:xAlign="right" w:y="1"/>
      <w:rPr>
        <w:rStyle w:val="Nmerodepgina"/>
      </w:rPr>
    </w:pPr>
    <w:r>
      <w:rPr>
        <w:rStyle w:val="Nmerodepgina"/>
      </w:rPr>
      <w:fldChar w:fldCharType="begin"/>
    </w:r>
    <w:r w:rsidR="00696CC6">
      <w:rPr>
        <w:rStyle w:val="Nmerodepgina"/>
      </w:rPr>
      <w:instrText xml:space="preserve">PAGE  </w:instrText>
    </w:r>
    <w:r>
      <w:rPr>
        <w:rStyle w:val="Nmerodepgina"/>
      </w:rPr>
      <w:fldChar w:fldCharType="end"/>
    </w:r>
  </w:p>
  <w:p w:rsidR="00696CC6" w:rsidRDefault="00696CC6"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CC6" w:rsidRPr="00816641" w:rsidRDefault="00F84221"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96CC6"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EB37A0">
      <w:rPr>
        <w:rStyle w:val="Nmerodepgina"/>
        <w:rFonts w:ascii="Arial" w:hAnsi="Arial" w:cs="Arial"/>
        <w:noProof/>
      </w:rPr>
      <w:t>1</w:t>
    </w:r>
    <w:r w:rsidRPr="00816641">
      <w:rPr>
        <w:rStyle w:val="Nmerodepgina"/>
        <w:rFonts w:ascii="Arial" w:hAnsi="Arial" w:cs="Arial"/>
      </w:rPr>
      <w:fldChar w:fldCharType="end"/>
    </w:r>
  </w:p>
  <w:p w:rsidR="00696CC6" w:rsidRDefault="00696CC6"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6CC6" w:rsidRDefault="00696CC6">
      <w:r>
        <w:separator/>
      </w:r>
    </w:p>
  </w:footnote>
  <w:footnote w:type="continuationSeparator" w:id="0">
    <w:p w:rsidR="00696CC6" w:rsidRDefault="00696CC6">
      <w:r>
        <w:continuationSeparator/>
      </w:r>
    </w:p>
  </w:footnote>
  <w:footnote w:id="1">
    <w:p w:rsidR="00696CC6" w:rsidRDefault="00696CC6"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E232C2" w:rsidRPr="001264E5" w:rsidRDefault="00E232C2" w:rsidP="00E232C2">
      <w:pPr>
        <w:pStyle w:val="Textonotapie"/>
      </w:pPr>
      <w:r>
        <w:rPr>
          <w:rStyle w:val="Refdenotaalpie"/>
        </w:rPr>
        <w:footnoteRef/>
      </w:r>
      <w:r>
        <w:t xml:space="preserve"> </w:t>
      </w:r>
      <w:r>
        <w:t>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CC6" w:rsidRDefault="00696CC6">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2092425"/>
    <w:multiLevelType w:val="hybridMultilevel"/>
    <w:tmpl w:val="8CD09AAA"/>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9">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18"/>
  </w:num>
  <w:num w:numId="3">
    <w:abstractNumId w:val="7"/>
  </w:num>
  <w:num w:numId="4">
    <w:abstractNumId w:val="8"/>
  </w:num>
  <w:num w:numId="5">
    <w:abstractNumId w:val="11"/>
  </w:num>
  <w:num w:numId="6">
    <w:abstractNumId w:val="0"/>
  </w:num>
  <w:num w:numId="7">
    <w:abstractNumId w:val="3"/>
  </w:num>
  <w:num w:numId="8">
    <w:abstractNumId w:val="17"/>
  </w:num>
  <w:num w:numId="9">
    <w:abstractNumId w:val="13"/>
  </w:num>
  <w:num w:numId="10">
    <w:abstractNumId w:val="9"/>
  </w:num>
  <w:num w:numId="11">
    <w:abstractNumId w:val="12"/>
  </w:num>
  <w:num w:numId="12">
    <w:abstractNumId w:val="6"/>
  </w:num>
  <w:num w:numId="13">
    <w:abstractNumId w:val="5"/>
  </w:num>
  <w:num w:numId="14">
    <w:abstractNumId w:val="19"/>
  </w:num>
  <w:num w:numId="15">
    <w:abstractNumId w:val="1"/>
  </w:num>
  <w:num w:numId="16">
    <w:abstractNumId w:val="15"/>
  </w:num>
  <w:num w:numId="17">
    <w:abstractNumId w:val="4"/>
  </w:num>
  <w:num w:numId="18">
    <w:abstractNumId w:val="16"/>
  </w:num>
  <w:num w:numId="19">
    <w:abstractNumId w:val="14"/>
  </w:num>
  <w:num w:numId="20">
    <w:abstractNumId w:val="2"/>
  </w:num>
  <w:num w:numId="21">
    <w:abstractNumId w:val="1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5297"/>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A44AC"/>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64C82"/>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96CC6"/>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57B30"/>
    <w:rsid w:val="007636BC"/>
    <w:rsid w:val="007763CC"/>
    <w:rsid w:val="007773A0"/>
    <w:rsid w:val="00780311"/>
    <w:rsid w:val="00784539"/>
    <w:rsid w:val="007B65C8"/>
    <w:rsid w:val="007B75AF"/>
    <w:rsid w:val="007C1BC0"/>
    <w:rsid w:val="007C6F45"/>
    <w:rsid w:val="007E6E79"/>
    <w:rsid w:val="007F514C"/>
    <w:rsid w:val="00807935"/>
    <w:rsid w:val="00811164"/>
    <w:rsid w:val="00814600"/>
    <w:rsid w:val="00816641"/>
    <w:rsid w:val="0086788A"/>
    <w:rsid w:val="00876D5A"/>
    <w:rsid w:val="00883B57"/>
    <w:rsid w:val="008844F0"/>
    <w:rsid w:val="00886A74"/>
    <w:rsid w:val="0089352F"/>
    <w:rsid w:val="00894FDF"/>
    <w:rsid w:val="00896F38"/>
    <w:rsid w:val="008A1B98"/>
    <w:rsid w:val="008B1BB7"/>
    <w:rsid w:val="008C507A"/>
    <w:rsid w:val="008E2FDD"/>
    <w:rsid w:val="008E63A6"/>
    <w:rsid w:val="008E6A2D"/>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07C2F"/>
    <w:rsid w:val="00A132E8"/>
    <w:rsid w:val="00A16B46"/>
    <w:rsid w:val="00A17A3D"/>
    <w:rsid w:val="00A43E80"/>
    <w:rsid w:val="00A604C8"/>
    <w:rsid w:val="00A61CAD"/>
    <w:rsid w:val="00A629AB"/>
    <w:rsid w:val="00A74114"/>
    <w:rsid w:val="00A8374B"/>
    <w:rsid w:val="00A92059"/>
    <w:rsid w:val="00A92995"/>
    <w:rsid w:val="00A94D09"/>
    <w:rsid w:val="00A95735"/>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232C2"/>
    <w:rsid w:val="00E33D99"/>
    <w:rsid w:val="00E52B67"/>
    <w:rsid w:val="00E545E9"/>
    <w:rsid w:val="00E54839"/>
    <w:rsid w:val="00E62EBF"/>
    <w:rsid w:val="00E740F7"/>
    <w:rsid w:val="00E7475C"/>
    <w:rsid w:val="00E93EC1"/>
    <w:rsid w:val="00E975FC"/>
    <w:rsid w:val="00E97FA7"/>
    <w:rsid w:val="00EA42DA"/>
    <w:rsid w:val="00EA6D48"/>
    <w:rsid w:val="00EB37A0"/>
    <w:rsid w:val="00EC219D"/>
    <w:rsid w:val="00ED79A7"/>
    <w:rsid w:val="00EF3D01"/>
    <w:rsid w:val="00F218B6"/>
    <w:rsid w:val="00F32959"/>
    <w:rsid w:val="00F4529C"/>
    <w:rsid w:val="00F61D7E"/>
    <w:rsid w:val="00F63B23"/>
    <w:rsid w:val="00F72605"/>
    <w:rsid w:val="00F765F2"/>
    <w:rsid w:val="00F84221"/>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8E36DD-B681-42E0-920C-213D783A0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4771</Words>
  <Characters>26090</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5</cp:revision>
  <cp:lastPrinted>2013-06-13T09:19:00Z</cp:lastPrinted>
  <dcterms:created xsi:type="dcterms:W3CDTF">2021-07-23T08:27:00Z</dcterms:created>
  <dcterms:modified xsi:type="dcterms:W3CDTF">2021-07-23T08:59:00Z</dcterms:modified>
</cp:coreProperties>
</file>