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AE8" w:rsidRDefault="00C37AE8" w:rsidP="00416592">
      <w:pPr>
        <w:pStyle w:val="Textoindependiente"/>
        <w:spacing w:line="276" w:lineRule="auto"/>
        <w:rPr>
          <w:rFonts w:ascii="Times New Roman"/>
          <w:sz w:val="20"/>
        </w:rPr>
      </w:pPr>
    </w:p>
    <w:p w:rsidR="00C37AE8" w:rsidRDefault="00C37AE8" w:rsidP="00416592">
      <w:pPr>
        <w:pStyle w:val="Textoindependiente"/>
        <w:spacing w:line="276" w:lineRule="auto"/>
        <w:rPr>
          <w:rFonts w:ascii="Times New Roman"/>
          <w:sz w:val="20"/>
        </w:rPr>
      </w:pPr>
    </w:p>
    <w:p w:rsidR="00C37AE8" w:rsidRDefault="008835A4" w:rsidP="00416592">
      <w:pPr>
        <w:pStyle w:val="Ttulo2"/>
        <w:spacing w:line="276" w:lineRule="auto"/>
        <w:ind w:left="362" w:right="143" w:firstLine="0"/>
        <w:rPr>
          <w:u w:val="none"/>
        </w:rPr>
      </w:pPr>
      <w:r>
        <w:rPr>
          <w:u w:val="none"/>
        </w:rPr>
        <w:t>BASES DE LA CONVOCATORIA DE PREMIOS POR PARTICIPACIÓN LA CABALGATA DE REYES</w:t>
      </w:r>
      <w:r>
        <w:rPr>
          <w:spacing w:val="1"/>
          <w:u w:val="none"/>
        </w:rPr>
        <w:t xml:space="preserve"> </w:t>
      </w:r>
      <w:r>
        <w:rPr>
          <w:u w:val="none"/>
        </w:rPr>
        <w:t>MAGOS</w:t>
      </w:r>
      <w:r>
        <w:rPr>
          <w:spacing w:val="-3"/>
          <w:u w:val="none"/>
        </w:rPr>
        <w:t xml:space="preserve"> </w:t>
      </w:r>
      <w:r w:rsidR="003979EB">
        <w:rPr>
          <w:u w:val="none"/>
        </w:rPr>
        <w:t>2022</w:t>
      </w:r>
      <w:r>
        <w:rPr>
          <w:u w:val="none"/>
        </w:rPr>
        <w:t xml:space="preserve"> EN</w:t>
      </w:r>
      <w:r>
        <w:rPr>
          <w:spacing w:val="-3"/>
          <w:u w:val="none"/>
        </w:rPr>
        <w:t xml:space="preserve"> </w:t>
      </w:r>
      <w:r>
        <w:rPr>
          <w:u w:val="none"/>
        </w:rPr>
        <w:t>MIAJADAS, ALONSO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1"/>
          <w:u w:val="none"/>
        </w:rPr>
        <w:t xml:space="preserve"> </w:t>
      </w:r>
      <w:r>
        <w:rPr>
          <w:u w:val="none"/>
        </w:rPr>
        <w:t>OJEDA Y</w:t>
      </w:r>
      <w:r>
        <w:rPr>
          <w:spacing w:val="-2"/>
          <w:u w:val="none"/>
        </w:rPr>
        <w:t xml:space="preserve"> </w:t>
      </w:r>
      <w:r>
        <w:rPr>
          <w:u w:val="none"/>
        </w:rPr>
        <w:t>CASAR</w:t>
      </w:r>
      <w:r>
        <w:rPr>
          <w:spacing w:val="-3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MIAJADAS.</w:t>
      </w:r>
    </w:p>
    <w:p w:rsidR="00C37AE8" w:rsidRDefault="00C37AE8" w:rsidP="00416592">
      <w:pPr>
        <w:pStyle w:val="Textoindependiente"/>
        <w:spacing w:line="276" w:lineRule="auto"/>
        <w:rPr>
          <w:b/>
          <w:sz w:val="20"/>
        </w:rPr>
      </w:pPr>
    </w:p>
    <w:p w:rsidR="00C37AE8" w:rsidRDefault="008835A4" w:rsidP="00416592">
      <w:pPr>
        <w:pStyle w:val="Prrafodelista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b/>
          <w:sz w:val="16"/>
        </w:rPr>
      </w:pPr>
      <w:r>
        <w:rPr>
          <w:b/>
          <w:sz w:val="16"/>
          <w:u w:val="single"/>
        </w:rPr>
        <w:t>Bases</w:t>
      </w:r>
      <w:r>
        <w:rPr>
          <w:b/>
          <w:spacing w:val="-5"/>
          <w:sz w:val="16"/>
          <w:u w:val="single"/>
        </w:rPr>
        <w:t xml:space="preserve"> </w:t>
      </w:r>
      <w:r>
        <w:rPr>
          <w:b/>
          <w:sz w:val="16"/>
          <w:u w:val="single"/>
        </w:rPr>
        <w:t>Reguladoras.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1" w:right="138"/>
        <w:jc w:val="both"/>
      </w:pPr>
      <w:r>
        <w:t>Estas</w:t>
      </w:r>
      <w:r>
        <w:rPr>
          <w:spacing w:val="11"/>
        </w:rPr>
        <w:t xml:space="preserve"> </w:t>
      </w:r>
      <w:r>
        <w:t>subvenciones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regirán</w:t>
      </w:r>
      <w:r>
        <w:rPr>
          <w:spacing w:val="11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lo</w:t>
      </w:r>
      <w:r>
        <w:rPr>
          <w:spacing w:val="13"/>
        </w:rPr>
        <w:t xml:space="preserve"> </w:t>
      </w:r>
      <w:r>
        <w:t>establecido</w:t>
      </w:r>
      <w:r>
        <w:rPr>
          <w:spacing w:val="12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12"/>
        </w:rPr>
        <w:t xml:space="preserve"> </w:t>
      </w:r>
      <w:r>
        <w:t>convocatoria;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su</w:t>
      </w:r>
      <w:r>
        <w:rPr>
          <w:spacing w:val="11"/>
        </w:rPr>
        <w:t xml:space="preserve"> </w:t>
      </w:r>
      <w:r>
        <w:t>caso,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bases</w:t>
      </w:r>
      <w:r>
        <w:rPr>
          <w:spacing w:val="-54"/>
        </w:rPr>
        <w:t xml:space="preserve"> </w:t>
      </w:r>
      <w:r>
        <w:t>de ejecución del presupuesto, en la Ley 38/2003, de 17 de noviembre, General de Subvenciones; en el</w:t>
      </w:r>
      <w:r>
        <w:rPr>
          <w:spacing w:val="1"/>
        </w:rPr>
        <w:t xml:space="preserve"> </w:t>
      </w:r>
      <w:r>
        <w:t>Reglamento General de la Ley de Subvenciones aprobado por Real Decreto 886/2006, de 21 de julio; en</w:t>
      </w:r>
      <w:r>
        <w:rPr>
          <w:spacing w:val="1"/>
        </w:rPr>
        <w:t xml:space="preserve"> </w:t>
      </w:r>
      <w:r>
        <w:t>la Ley 39/2015, de 1 de octubre, del Procedimiento Administrativo Común de las Administraciones</w:t>
      </w:r>
      <w:r>
        <w:rPr>
          <w:spacing w:val="1"/>
        </w:rPr>
        <w:t xml:space="preserve"> </w:t>
      </w:r>
      <w:r>
        <w:t>Públicas; en el Real Decreto 130/2019, de 8 de marzo, por el que se regula la Base de Datos Nacional de</w:t>
      </w:r>
      <w:r>
        <w:rPr>
          <w:spacing w:val="-54"/>
        </w:rPr>
        <w:t xml:space="preserve"> </w:t>
      </w:r>
      <w:r>
        <w:t>Subvenciones</w:t>
      </w:r>
      <w:r>
        <w:rPr>
          <w:spacing w:val="1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publicidad</w:t>
      </w:r>
      <w:r>
        <w:rPr>
          <w:spacing w:val="10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subvenciones</w:t>
      </w:r>
      <w:r>
        <w:rPr>
          <w:spacing w:val="12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demás</w:t>
      </w:r>
      <w:r>
        <w:rPr>
          <w:spacing w:val="12"/>
        </w:rPr>
        <w:t xml:space="preserve"> </w:t>
      </w:r>
      <w:r>
        <w:t>ayudas</w:t>
      </w:r>
      <w:r>
        <w:rPr>
          <w:spacing w:val="12"/>
        </w:rPr>
        <w:t xml:space="preserve"> </w:t>
      </w:r>
      <w:r>
        <w:t>públicas;</w:t>
      </w:r>
      <w:r>
        <w:rPr>
          <w:spacing w:val="11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restantes</w:t>
      </w:r>
      <w:r>
        <w:rPr>
          <w:spacing w:val="13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de derecho administrativo que en su caso sean aplicables, y en su defecto, las normas de derecho</w:t>
      </w:r>
      <w:r>
        <w:rPr>
          <w:spacing w:val="1"/>
        </w:rPr>
        <w:t xml:space="preserve"> </w:t>
      </w:r>
      <w:r>
        <w:t>privado.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3979EB" w:rsidRDefault="0085192D" w:rsidP="00416592">
      <w:pPr>
        <w:pStyle w:val="Textoindependiente"/>
        <w:spacing w:line="276" w:lineRule="auto"/>
        <w:ind w:left="362" w:right="135"/>
        <w:jc w:val="both"/>
        <w:rPr>
          <w:color w:val="FF0000"/>
        </w:rPr>
      </w:pPr>
      <w:r>
        <w:t>Las bases reguladoras mínimas para la concesión de estas subvenciones están contenidas en la ORDENANZA MUNICIPAL ESPECÍFICA DE SUBVENCIONES EN MATERIA DE FESTEJOS, OCIO Y TIEMPO LIBRE, CULTURA, JUVENTUD, EDUCACIÓN, PARTICIPACIÓN CIUDADANA, ASOCIACIONISMO, MAYORES, MUJERES E IGUALDAD DE OPORTUNIDADES, CONSUMO, COMERCIO, DEPORTES, DESARROLLO LOCAL Y MEDIO AMBIENTE. AYUNTAMIENTO DE MIAJADAS (CÁCERES). Así pues, el órgano competente para la aprobación de las presentes bases específicas y de la convocatoria de las mismas será el Sr. Alcalde, de conformidad con lo establecido en el artículo 8 a) de la propia Ordenanza.</w:t>
      </w:r>
    </w:p>
    <w:p w:rsidR="003979EB" w:rsidRDefault="003979EB" w:rsidP="00416592">
      <w:pPr>
        <w:pStyle w:val="Textoindependiente"/>
        <w:spacing w:line="276" w:lineRule="auto"/>
        <w:ind w:left="362" w:right="135"/>
        <w:jc w:val="both"/>
        <w:rPr>
          <w:color w:val="FF0000"/>
        </w:rPr>
      </w:pPr>
    </w:p>
    <w:p w:rsidR="00C37AE8" w:rsidRPr="003979EB" w:rsidRDefault="008835A4" w:rsidP="00416592">
      <w:pPr>
        <w:pStyle w:val="Textoindependiente"/>
        <w:spacing w:line="276" w:lineRule="auto"/>
        <w:ind w:left="362" w:right="135"/>
        <w:jc w:val="both"/>
        <w:rPr>
          <w:sz w:val="20"/>
        </w:rPr>
      </w:pPr>
      <w:r>
        <w:t>El procedimiento para la concesión de estas subvenciones será en régimen de concurrencia competitiva,</w:t>
      </w:r>
      <w:r>
        <w:rPr>
          <w:spacing w:val="1"/>
        </w:rPr>
        <w:t xml:space="preserve"> </w:t>
      </w:r>
      <w:r>
        <w:t>mediante la comparación de las solicitudes presentadas, a fin de establecer una prelación entre las</w:t>
      </w:r>
      <w:r>
        <w:rPr>
          <w:spacing w:val="1"/>
        </w:rPr>
        <w:t xml:space="preserve"> </w:t>
      </w:r>
      <w:r>
        <w:t>mismas de acuerdo con los criterios de valoración establecidos en esta convocatoria, adjudicando, con el</w:t>
      </w:r>
      <w:r>
        <w:rPr>
          <w:spacing w:val="-54"/>
        </w:rPr>
        <w:t xml:space="preserve"> </w:t>
      </w:r>
      <w:r>
        <w:t>límite fijado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punto</w:t>
      </w:r>
      <w:r>
        <w:rPr>
          <w:spacing w:val="-1"/>
        </w:rPr>
        <w:t xml:space="preserve"> </w:t>
      </w:r>
      <w:r>
        <w:t>siguiente.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u w:val="none"/>
        </w:rPr>
      </w:pPr>
      <w:r>
        <w:t>Créditos</w:t>
      </w:r>
      <w:r>
        <w:rPr>
          <w:spacing w:val="-5"/>
        </w:rPr>
        <w:t xml:space="preserve"> </w:t>
      </w:r>
      <w:r>
        <w:t>Presupuestarios.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 w:right="134"/>
        <w:jc w:val="both"/>
        <w:rPr>
          <w:i/>
        </w:rPr>
      </w:pPr>
      <w:r>
        <w:t>La cuantía total máxima de las subvenciones-premios convocad@s es según número de carrozas, grupos</w:t>
      </w:r>
      <w:r>
        <w:rPr>
          <w:spacing w:val="-54"/>
        </w:rPr>
        <w:t xml:space="preserve"> </w:t>
      </w:r>
      <w:r>
        <w:t>u otros elementos, debidamente inscrit@s y que hayan participado efectivamente en el desfile-cabalgata</w:t>
      </w:r>
      <w:r>
        <w:rPr>
          <w:spacing w:val="-5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Reyes</w:t>
      </w:r>
      <w:r>
        <w:rPr>
          <w:spacing w:val="-1"/>
        </w:rPr>
        <w:t xml:space="preserve"> </w:t>
      </w:r>
      <w:r w:rsidR="00FE5964">
        <w:t>2022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celebrar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 w:rsidR="0084724A">
        <w:t>día 5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84724A">
        <w:t>2022</w:t>
      </w:r>
      <w:r>
        <w:rPr>
          <w:i/>
        </w:rPr>
        <w:t>.</w:t>
      </w:r>
    </w:p>
    <w:p w:rsidR="00A37519" w:rsidRDefault="00A37519" w:rsidP="00416592">
      <w:pPr>
        <w:pStyle w:val="Textoindependiente"/>
        <w:spacing w:line="276" w:lineRule="auto"/>
        <w:ind w:left="362" w:right="134"/>
        <w:jc w:val="both"/>
        <w:rPr>
          <w:i/>
        </w:rPr>
      </w:pPr>
    </w:p>
    <w:p w:rsidR="00A37519" w:rsidRDefault="00A37519" w:rsidP="00416592">
      <w:pPr>
        <w:pStyle w:val="Textoindependiente"/>
        <w:spacing w:line="276" w:lineRule="auto"/>
        <w:ind w:left="362" w:right="134"/>
        <w:jc w:val="both"/>
      </w:pPr>
      <w:r w:rsidRPr="00A37519">
        <w:t>La subvención se imputa a la aplicación presupuestaria 338/48100.  La cuantía de la subvención asciende a 300,00 € por carroza; el importe máximo total de las subvenciones a conceder asciende a 4.500,00 €, equivalente a la participación de 15 carrozas.</w:t>
      </w:r>
    </w:p>
    <w:p w:rsidR="00D86AD9" w:rsidRDefault="00D86AD9" w:rsidP="00416592">
      <w:pPr>
        <w:pStyle w:val="Textoindependiente"/>
        <w:spacing w:line="276" w:lineRule="auto"/>
        <w:ind w:left="362" w:right="134"/>
        <w:jc w:val="both"/>
      </w:pPr>
    </w:p>
    <w:p w:rsidR="00D86AD9" w:rsidRPr="00A37519" w:rsidRDefault="00D86AD9" w:rsidP="00416592">
      <w:pPr>
        <w:pStyle w:val="Textoindependiente"/>
        <w:spacing w:line="276" w:lineRule="auto"/>
        <w:ind w:left="362" w:right="134"/>
        <w:jc w:val="both"/>
      </w:pPr>
      <w:r w:rsidRPr="00D86AD9">
        <w:t>Se trata de un supuesto de tramitación anticipada y se subordina la autorización y/o disposición del gasto al crédito para el ejercicio en el que se autorice y/o disponga en el presupuesto, de conformidad con lo dispuesto en el artículo 56 del Real Decreto 887/2006, de 21 de julio, por el que se aprueba el Reglamento de la Ley 38/2003, de 17 de noviembre, General de Subvenciones.</w:t>
      </w:r>
    </w:p>
    <w:p w:rsidR="00C37AE8" w:rsidRDefault="00C37AE8" w:rsidP="00416592">
      <w:pPr>
        <w:pStyle w:val="Textoindependiente"/>
        <w:spacing w:line="276" w:lineRule="auto"/>
        <w:rPr>
          <w:i/>
          <w:sz w:val="20"/>
        </w:rPr>
      </w:pP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u w:val="none"/>
        </w:rPr>
      </w:pPr>
      <w:r>
        <w:t>Objeto,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Finalidad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Concesión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 w:right="142"/>
        <w:jc w:val="both"/>
      </w:pPr>
      <w:r>
        <w:t>La subvención tiene</w:t>
      </w:r>
      <w:r>
        <w:rPr>
          <w:spacing w:val="1"/>
        </w:rPr>
        <w:t xml:space="preserve"> </w:t>
      </w:r>
      <w:r>
        <w:t>por finalidad</w:t>
      </w:r>
      <w:r>
        <w:rPr>
          <w:spacing w:val="1"/>
        </w:rPr>
        <w:t xml:space="preserve"> </w:t>
      </w:r>
      <w:r>
        <w:t>el fomento</w:t>
      </w:r>
      <w:r>
        <w:rPr>
          <w:spacing w:val="56"/>
        </w:rPr>
        <w:t xml:space="preserve"> </w:t>
      </w:r>
      <w:r>
        <w:t>de la participación ciudadana en eventos de ocio y</w:t>
      </w:r>
      <w:r>
        <w:rPr>
          <w:spacing w:val="1"/>
        </w:rPr>
        <w:t xml:space="preserve"> </w:t>
      </w:r>
      <w:r>
        <w:t>culturales con</w:t>
      </w:r>
      <w:r>
        <w:rPr>
          <w:spacing w:val="-4"/>
        </w:rPr>
        <w:t xml:space="preserve"> </w:t>
      </w:r>
      <w:r>
        <w:t>efectos muy</w:t>
      </w:r>
      <w:r>
        <w:rPr>
          <w:spacing w:val="-2"/>
        </w:rPr>
        <w:t xml:space="preserve"> </w:t>
      </w:r>
      <w:r>
        <w:t>positivos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más</w:t>
      </w:r>
      <w:r>
        <w:rPr>
          <w:spacing w:val="-2"/>
        </w:rPr>
        <w:t xml:space="preserve"> </w:t>
      </w:r>
      <w:r>
        <w:t>joven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pedanías.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9"/>
        <w:jc w:val="both"/>
      </w:pPr>
      <w:r>
        <w:t>Serán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 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actividades: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Carrozas,</w:t>
      </w:r>
      <w:r>
        <w:rPr>
          <w:spacing w:val="1"/>
        </w:rPr>
        <w:t xml:space="preserve"> </w:t>
      </w:r>
      <w:r>
        <w:t>Grupos</w:t>
      </w:r>
      <w:r>
        <w:rPr>
          <w:spacing w:val="1"/>
        </w:rPr>
        <w:t xml:space="preserve"> </w:t>
      </w:r>
      <w:r>
        <w:t>u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 xml:space="preserve">elementos </w:t>
      </w:r>
      <w:r w:rsidR="00B02F2A">
        <w:t>en la Cabalgata de Reyes de 2022</w:t>
      </w:r>
      <w:r>
        <w:t xml:space="preserve"> que se hayan inscri</w:t>
      </w:r>
      <w:r w:rsidR="0084724A">
        <w:t>to previamente, antes del día 24</w:t>
      </w:r>
      <w:r>
        <w:t xml:space="preserve"> de</w:t>
      </w:r>
      <w:r>
        <w:rPr>
          <w:spacing w:val="1"/>
        </w:rPr>
        <w:t xml:space="preserve"> </w:t>
      </w:r>
      <w:r>
        <w:t>diciembre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 w:rsidR="0084724A">
        <w:t>2021</w:t>
      </w:r>
      <w:r>
        <w:t>,</w:t>
      </w:r>
      <w:r>
        <w:rPr>
          <w:spacing w:val="13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Complejo</w:t>
      </w:r>
      <w:r>
        <w:rPr>
          <w:spacing w:val="15"/>
        </w:rPr>
        <w:t xml:space="preserve"> </w:t>
      </w:r>
      <w:r>
        <w:t>Cultural</w:t>
      </w:r>
      <w:r>
        <w:rPr>
          <w:spacing w:val="13"/>
        </w:rPr>
        <w:t xml:space="preserve"> </w:t>
      </w:r>
      <w:r>
        <w:t>Palacio</w:t>
      </w:r>
      <w:r>
        <w:rPr>
          <w:spacing w:val="14"/>
        </w:rPr>
        <w:t xml:space="preserve"> </w:t>
      </w:r>
      <w:r>
        <w:t>“Obispo</w:t>
      </w:r>
      <w:r>
        <w:rPr>
          <w:spacing w:val="15"/>
        </w:rPr>
        <w:t xml:space="preserve"> </w:t>
      </w:r>
      <w:r>
        <w:t>Solís”,</w:t>
      </w:r>
      <w:r>
        <w:rPr>
          <w:spacing w:val="13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Miajadas,</w:t>
      </w:r>
      <w:r>
        <w:rPr>
          <w:spacing w:val="1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horario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09.00</w:t>
      </w:r>
      <w:r>
        <w:rPr>
          <w:spacing w:val="15"/>
        </w:rPr>
        <w:t xml:space="preserve"> </w:t>
      </w:r>
      <w:r>
        <w:t>a</w:t>
      </w:r>
    </w:p>
    <w:p w:rsidR="00C37AE8" w:rsidRDefault="008835A4" w:rsidP="00416592">
      <w:pPr>
        <w:pStyle w:val="Textoindependiente"/>
        <w:spacing w:line="276" w:lineRule="auto"/>
        <w:ind w:left="362"/>
        <w:jc w:val="both"/>
      </w:pPr>
      <w:r>
        <w:t>15.00</w:t>
      </w:r>
      <w:r>
        <w:rPr>
          <w:spacing w:val="-2"/>
        </w:rPr>
        <w:t xml:space="preserve"> </w:t>
      </w:r>
      <w:r>
        <w:t>horas.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  <w:bookmarkStart w:id="0" w:name="_GoBack"/>
      <w:bookmarkEnd w:id="0"/>
    </w:p>
    <w:p w:rsidR="00C37AE8" w:rsidRPr="0084724A" w:rsidRDefault="008835A4" w:rsidP="00416592">
      <w:pPr>
        <w:pStyle w:val="Textoindependiente"/>
        <w:spacing w:line="276" w:lineRule="auto"/>
        <w:ind w:left="362"/>
        <w:jc w:val="both"/>
      </w:pPr>
      <w:r>
        <w:t>El</w:t>
      </w:r>
      <w:r>
        <w:rPr>
          <w:spacing w:val="-2"/>
        </w:rPr>
        <w:t xml:space="preserve"> </w:t>
      </w:r>
      <w:r>
        <w:t>importe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Carroza,</w:t>
      </w:r>
      <w:r>
        <w:rPr>
          <w:spacing w:val="-2"/>
        </w:rPr>
        <w:t xml:space="preserve"> </w:t>
      </w:r>
      <w:r>
        <w:t>Grupo u</w:t>
      </w:r>
      <w:r>
        <w:rPr>
          <w:spacing w:val="-5"/>
        </w:rPr>
        <w:t xml:space="preserve"> </w:t>
      </w:r>
      <w:r>
        <w:t>otro</w:t>
      </w:r>
      <w:r>
        <w:rPr>
          <w:spacing w:val="-3"/>
        </w:rPr>
        <w:t xml:space="preserve"> </w:t>
      </w:r>
      <w:r>
        <w:t>elemento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84724A" w:rsidRPr="0084724A">
        <w:t>300</w:t>
      </w:r>
      <w:r w:rsidRPr="0084724A">
        <w:t>,00 euros.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7"/>
        <w:jc w:val="both"/>
      </w:pPr>
      <w:r>
        <w:t>La concesión de las ayudas contempladas en la presente convocatoria se sujetará a los principios de</w:t>
      </w:r>
      <w:r>
        <w:rPr>
          <w:spacing w:val="1"/>
        </w:rPr>
        <w:t xml:space="preserve"> </w:t>
      </w:r>
      <w:r>
        <w:t>publicidad, transparencia, concurrencia, objetividad, igualdad y no discriminación, así como la eficacia en</w:t>
      </w:r>
      <w:r>
        <w:rPr>
          <w:spacing w:val="-5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y eficiencia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asignación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utilización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públicos.</w:t>
      </w:r>
    </w:p>
    <w:p w:rsidR="004A7BFF" w:rsidRDefault="004A7BFF" w:rsidP="00416592">
      <w:pPr>
        <w:pStyle w:val="Textoindependiente"/>
        <w:spacing w:line="276" w:lineRule="auto"/>
        <w:ind w:left="362" w:right="137"/>
        <w:jc w:val="both"/>
      </w:pPr>
    </w:p>
    <w:p w:rsidR="004A7BFF" w:rsidRDefault="004A7BFF" w:rsidP="00416592">
      <w:pPr>
        <w:pStyle w:val="Textoindependiente"/>
        <w:spacing w:line="276" w:lineRule="auto"/>
        <w:ind w:left="362" w:right="137"/>
        <w:jc w:val="both"/>
      </w:pPr>
    </w:p>
    <w:p w:rsidR="004A7BFF" w:rsidRDefault="004A7BFF" w:rsidP="00416592">
      <w:pPr>
        <w:pStyle w:val="Textoindependiente"/>
        <w:spacing w:line="276" w:lineRule="auto"/>
        <w:ind w:left="362" w:right="137"/>
        <w:jc w:val="both"/>
      </w:pP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u w:val="none"/>
        </w:rPr>
      </w:pPr>
      <w:r>
        <w:t>Requisitos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Solicitar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Acreditarlos.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/>
      </w:pPr>
      <w:r>
        <w:t>Requisitos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solicitar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subvención: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1"/>
          <w:tab w:val="left" w:pos="1082"/>
        </w:tabs>
        <w:spacing w:line="276" w:lineRule="auto"/>
        <w:ind w:hanging="361"/>
        <w:jc w:val="left"/>
        <w:rPr>
          <w:sz w:val="16"/>
        </w:rPr>
      </w:pPr>
      <w:r>
        <w:rPr>
          <w:sz w:val="16"/>
        </w:rPr>
        <w:t>Inscripción</w:t>
      </w:r>
      <w:r>
        <w:rPr>
          <w:spacing w:val="-4"/>
          <w:sz w:val="16"/>
        </w:rPr>
        <w:t xml:space="preserve"> </w:t>
      </w:r>
      <w:r>
        <w:rPr>
          <w:sz w:val="16"/>
        </w:rPr>
        <w:t>antes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3"/>
          <w:sz w:val="16"/>
        </w:rPr>
        <w:t xml:space="preserve"> </w:t>
      </w:r>
      <w:r>
        <w:rPr>
          <w:sz w:val="16"/>
        </w:rPr>
        <w:t>día</w:t>
      </w:r>
      <w:r>
        <w:rPr>
          <w:spacing w:val="-3"/>
          <w:sz w:val="16"/>
        </w:rPr>
        <w:t xml:space="preserve"> </w:t>
      </w:r>
      <w:r w:rsidR="0084724A">
        <w:rPr>
          <w:sz w:val="16"/>
        </w:rPr>
        <w:t>24-12-2021</w:t>
      </w:r>
      <w:r>
        <w:rPr>
          <w:sz w:val="16"/>
        </w:rPr>
        <w:t>.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1"/>
          <w:tab w:val="left" w:pos="1082"/>
        </w:tabs>
        <w:spacing w:line="276" w:lineRule="auto"/>
        <w:ind w:left="1081" w:right="141"/>
        <w:jc w:val="left"/>
        <w:rPr>
          <w:sz w:val="16"/>
        </w:rPr>
      </w:pPr>
      <w:r>
        <w:rPr>
          <w:sz w:val="16"/>
        </w:rPr>
        <w:t>Formalización</w:t>
      </w:r>
      <w:r>
        <w:rPr>
          <w:spacing w:val="29"/>
          <w:sz w:val="16"/>
        </w:rPr>
        <w:t xml:space="preserve"> </w:t>
      </w:r>
      <w:r>
        <w:rPr>
          <w:sz w:val="16"/>
        </w:rPr>
        <w:t>de</w:t>
      </w:r>
      <w:r>
        <w:rPr>
          <w:spacing w:val="29"/>
          <w:sz w:val="16"/>
        </w:rPr>
        <w:t xml:space="preserve"> </w:t>
      </w:r>
      <w:r>
        <w:rPr>
          <w:sz w:val="16"/>
        </w:rPr>
        <w:t>la</w:t>
      </w:r>
      <w:r>
        <w:rPr>
          <w:spacing w:val="30"/>
          <w:sz w:val="16"/>
        </w:rPr>
        <w:t xml:space="preserve"> </w:t>
      </w:r>
      <w:r>
        <w:rPr>
          <w:sz w:val="16"/>
        </w:rPr>
        <w:t>inscripción,</w:t>
      </w:r>
      <w:r>
        <w:rPr>
          <w:spacing w:val="29"/>
          <w:sz w:val="16"/>
        </w:rPr>
        <w:t xml:space="preserve"> </w:t>
      </w:r>
      <w:r>
        <w:rPr>
          <w:sz w:val="16"/>
        </w:rPr>
        <w:t>en</w:t>
      </w:r>
      <w:r>
        <w:rPr>
          <w:spacing w:val="30"/>
          <w:sz w:val="16"/>
        </w:rPr>
        <w:t xml:space="preserve"> </w:t>
      </w:r>
      <w:r>
        <w:rPr>
          <w:sz w:val="16"/>
        </w:rPr>
        <w:t>plazo,</w:t>
      </w:r>
      <w:r>
        <w:rPr>
          <w:spacing w:val="29"/>
          <w:sz w:val="16"/>
        </w:rPr>
        <w:t xml:space="preserve"> </w:t>
      </w:r>
      <w:r>
        <w:rPr>
          <w:sz w:val="16"/>
        </w:rPr>
        <w:t>en</w:t>
      </w:r>
      <w:r>
        <w:rPr>
          <w:spacing w:val="30"/>
          <w:sz w:val="16"/>
        </w:rPr>
        <w:t xml:space="preserve"> </w:t>
      </w:r>
      <w:r>
        <w:rPr>
          <w:sz w:val="16"/>
        </w:rPr>
        <w:t>el</w:t>
      </w:r>
      <w:r>
        <w:rPr>
          <w:spacing w:val="29"/>
          <w:sz w:val="16"/>
        </w:rPr>
        <w:t xml:space="preserve"> </w:t>
      </w:r>
      <w:r>
        <w:rPr>
          <w:sz w:val="16"/>
        </w:rPr>
        <w:t>Complejo</w:t>
      </w:r>
      <w:r>
        <w:rPr>
          <w:spacing w:val="29"/>
          <w:sz w:val="16"/>
        </w:rPr>
        <w:t xml:space="preserve"> </w:t>
      </w:r>
      <w:r>
        <w:rPr>
          <w:sz w:val="16"/>
        </w:rPr>
        <w:t>Cultural</w:t>
      </w:r>
      <w:r>
        <w:rPr>
          <w:spacing w:val="29"/>
          <w:sz w:val="16"/>
        </w:rPr>
        <w:t xml:space="preserve"> </w:t>
      </w:r>
      <w:r>
        <w:rPr>
          <w:sz w:val="16"/>
        </w:rPr>
        <w:t>Palacio</w:t>
      </w:r>
      <w:r>
        <w:rPr>
          <w:spacing w:val="31"/>
          <w:sz w:val="16"/>
        </w:rPr>
        <w:t xml:space="preserve"> </w:t>
      </w:r>
      <w:r>
        <w:rPr>
          <w:sz w:val="16"/>
        </w:rPr>
        <w:t>“Obispo</w:t>
      </w:r>
      <w:r>
        <w:rPr>
          <w:spacing w:val="30"/>
          <w:sz w:val="16"/>
        </w:rPr>
        <w:t xml:space="preserve"> </w:t>
      </w:r>
      <w:r>
        <w:rPr>
          <w:sz w:val="16"/>
        </w:rPr>
        <w:t>Solís”,</w:t>
      </w:r>
      <w:r>
        <w:rPr>
          <w:spacing w:val="30"/>
          <w:sz w:val="16"/>
        </w:rPr>
        <w:t xml:space="preserve"> </w:t>
      </w:r>
      <w:r>
        <w:rPr>
          <w:sz w:val="16"/>
        </w:rPr>
        <w:t>en</w:t>
      </w:r>
      <w:r>
        <w:rPr>
          <w:spacing w:val="-53"/>
          <w:sz w:val="16"/>
        </w:rPr>
        <w:t xml:space="preserve"> </w:t>
      </w:r>
      <w:r>
        <w:rPr>
          <w:sz w:val="16"/>
        </w:rPr>
        <w:t>Miajadas,</w:t>
      </w:r>
      <w:r>
        <w:rPr>
          <w:spacing w:val="-1"/>
          <w:sz w:val="16"/>
        </w:rPr>
        <w:t xml:space="preserve"> </w:t>
      </w:r>
      <w:r>
        <w:rPr>
          <w:sz w:val="16"/>
        </w:rPr>
        <w:t>en horario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09.00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15.00</w:t>
      </w:r>
      <w:r>
        <w:rPr>
          <w:spacing w:val="-1"/>
          <w:sz w:val="16"/>
        </w:rPr>
        <w:t xml:space="preserve"> </w:t>
      </w:r>
      <w:r>
        <w:rPr>
          <w:sz w:val="16"/>
        </w:rPr>
        <w:t>horas.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1"/>
          <w:tab w:val="left" w:pos="1082"/>
        </w:tabs>
        <w:spacing w:line="276" w:lineRule="auto"/>
        <w:ind w:hanging="361"/>
        <w:jc w:val="left"/>
        <w:rPr>
          <w:sz w:val="16"/>
        </w:rPr>
      </w:pPr>
      <w:r>
        <w:rPr>
          <w:sz w:val="16"/>
        </w:rPr>
        <w:t>Cada</w:t>
      </w:r>
      <w:r>
        <w:rPr>
          <w:spacing w:val="-3"/>
          <w:sz w:val="16"/>
        </w:rPr>
        <w:t xml:space="preserve"> </w:t>
      </w:r>
      <w:r>
        <w:rPr>
          <w:sz w:val="16"/>
        </w:rPr>
        <w:t>Carroza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Grupo</w:t>
      </w:r>
      <w:r>
        <w:rPr>
          <w:spacing w:val="-2"/>
          <w:sz w:val="16"/>
        </w:rPr>
        <w:t xml:space="preserve"> </w:t>
      </w:r>
      <w:r>
        <w:rPr>
          <w:sz w:val="16"/>
        </w:rPr>
        <w:t>deberá</w:t>
      </w:r>
      <w:r>
        <w:rPr>
          <w:spacing w:val="-6"/>
          <w:sz w:val="16"/>
        </w:rPr>
        <w:t xml:space="preserve"> </w:t>
      </w:r>
      <w:r>
        <w:rPr>
          <w:sz w:val="16"/>
        </w:rPr>
        <w:t>contar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1"/>
          <w:sz w:val="16"/>
        </w:rPr>
        <w:t xml:space="preserve"> </w:t>
      </w:r>
      <w:r>
        <w:rPr>
          <w:sz w:val="16"/>
        </w:rPr>
        <w:t>mínimo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10</w:t>
      </w:r>
      <w:r>
        <w:rPr>
          <w:spacing w:val="-2"/>
          <w:sz w:val="16"/>
        </w:rPr>
        <w:t xml:space="preserve"> </w:t>
      </w:r>
      <w:r>
        <w:rPr>
          <w:sz w:val="16"/>
        </w:rPr>
        <w:t>personas sin</w:t>
      </w:r>
      <w:r>
        <w:rPr>
          <w:spacing w:val="-4"/>
          <w:sz w:val="16"/>
        </w:rPr>
        <w:t xml:space="preserve"> </w:t>
      </w:r>
      <w:r>
        <w:rPr>
          <w:sz w:val="16"/>
        </w:rPr>
        <w:t>límite de</w:t>
      </w:r>
      <w:r>
        <w:rPr>
          <w:spacing w:val="-3"/>
          <w:sz w:val="16"/>
        </w:rPr>
        <w:t xml:space="preserve"> </w:t>
      </w:r>
      <w:r>
        <w:rPr>
          <w:sz w:val="16"/>
        </w:rPr>
        <w:t>edad.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6"/>
        <w:rPr>
          <w:sz w:val="16"/>
        </w:rPr>
      </w:pPr>
      <w:r>
        <w:rPr>
          <w:sz w:val="16"/>
        </w:rPr>
        <w:t>Cada Carroza o Grupo deberá contar con 2 responsables a pie para garantizar la seguridad a</w:t>
      </w:r>
      <w:r>
        <w:rPr>
          <w:spacing w:val="1"/>
          <w:sz w:val="16"/>
        </w:rPr>
        <w:t xml:space="preserve"> </w:t>
      </w:r>
      <w:r>
        <w:rPr>
          <w:sz w:val="16"/>
        </w:rPr>
        <w:t>terceros durante el recorrido. Estos responsables deberán vigilar que la distancia prudencial</w:t>
      </w:r>
      <w:r>
        <w:rPr>
          <w:spacing w:val="1"/>
          <w:sz w:val="16"/>
        </w:rPr>
        <w:t xml:space="preserve"> </w:t>
      </w:r>
      <w:r>
        <w:rPr>
          <w:sz w:val="16"/>
        </w:rPr>
        <w:t>entre Carrozas o Grupos sea máximo de 8 metros. Este personal responsable tiene la obligación</w:t>
      </w:r>
      <w:r>
        <w:rPr>
          <w:spacing w:val="-54"/>
          <w:sz w:val="16"/>
        </w:rPr>
        <w:t xml:space="preserve"> </w:t>
      </w:r>
      <w:r>
        <w:rPr>
          <w:sz w:val="16"/>
        </w:rPr>
        <w:t>de comunicar cualquier incidencia que se produzca durante el recorrido, debiendo respetar las</w:t>
      </w:r>
      <w:r>
        <w:rPr>
          <w:spacing w:val="1"/>
          <w:sz w:val="16"/>
        </w:rPr>
        <w:t xml:space="preserve"> </w:t>
      </w:r>
      <w:r>
        <w:rPr>
          <w:sz w:val="16"/>
        </w:rPr>
        <w:t>indicaciones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señalen</w:t>
      </w:r>
      <w:r>
        <w:rPr>
          <w:spacing w:val="-3"/>
          <w:sz w:val="16"/>
        </w:rPr>
        <w:t xml:space="preserve"> </w:t>
      </w:r>
      <w:r>
        <w:rPr>
          <w:sz w:val="16"/>
        </w:rPr>
        <w:t>desde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organización.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C37AE8" w:rsidP="00416592">
      <w:pPr>
        <w:pStyle w:val="Textoindependiente"/>
        <w:spacing w:line="276" w:lineRule="auto"/>
        <w:rPr>
          <w:sz w:val="21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rPr>
          <w:u w:val="none"/>
        </w:rPr>
      </w:pPr>
      <w:r>
        <w:t>Órgano</w:t>
      </w:r>
      <w:r>
        <w:rPr>
          <w:spacing w:val="-6"/>
        </w:rPr>
        <w:t xml:space="preserve"> </w:t>
      </w:r>
      <w:r>
        <w:t>Competente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Instrucción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Resolución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 w:right="135"/>
        <w:jc w:val="both"/>
        <w:rPr>
          <w:i/>
        </w:rPr>
      </w:pPr>
      <w:r>
        <w:t>El órgano competente para la instrucción del expediente es la Concejalía de FESTEJOS, OCIO Y TIEMPO</w:t>
      </w:r>
      <w:r>
        <w:rPr>
          <w:spacing w:val="1"/>
        </w:rPr>
        <w:t xml:space="preserve"> </w:t>
      </w:r>
      <w:r>
        <w:t>LIBRE,</w:t>
      </w:r>
      <w:r>
        <w:rPr>
          <w:spacing w:val="1"/>
        </w:rPr>
        <w:t xml:space="preserve"> </w:t>
      </w:r>
      <w:r>
        <w:t>CULTURA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JUVENTUD,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FORMACIÓN,</w:t>
      </w:r>
      <w:r>
        <w:rPr>
          <w:spacing w:val="1"/>
        </w:rPr>
        <w:t xml:space="preserve"> </w:t>
      </w:r>
      <w:r>
        <w:t>UNIVERSIDAD</w:t>
      </w:r>
      <w:r>
        <w:rPr>
          <w:spacing w:val="1"/>
        </w:rPr>
        <w:t xml:space="preserve"> </w:t>
      </w:r>
      <w:r>
        <w:t>POPULAR,</w:t>
      </w:r>
      <w:r>
        <w:rPr>
          <w:spacing w:val="1"/>
        </w:rPr>
        <w:t xml:space="preserve"> </w:t>
      </w:r>
      <w:r>
        <w:t>NUEVAS</w:t>
      </w:r>
      <w:r>
        <w:rPr>
          <w:spacing w:val="1"/>
        </w:rPr>
        <w:t xml:space="preserve"> </w:t>
      </w:r>
      <w:r>
        <w:t>TECNOLOGÍAS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ALFABETIZACIÓN</w:t>
      </w:r>
      <w:r>
        <w:rPr>
          <w:spacing w:val="-2"/>
        </w:rPr>
        <w:t xml:space="preserve"> </w:t>
      </w:r>
      <w:r>
        <w:t>TECNOLÓGICA</w:t>
      </w:r>
      <w:r>
        <w:rPr>
          <w:i/>
        </w:rPr>
        <w:t>.</w:t>
      </w:r>
    </w:p>
    <w:p w:rsidR="00C37AE8" w:rsidRDefault="00C37AE8" w:rsidP="00416592">
      <w:pPr>
        <w:pStyle w:val="Textoindependiente"/>
        <w:spacing w:line="276" w:lineRule="auto"/>
        <w:rPr>
          <w:i/>
          <w:sz w:val="20"/>
        </w:rPr>
      </w:pPr>
    </w:p>
    <w:p w:rsidR="008937CF" w:rsidRDefault="008937CF" w:rsidP="008937CF">
      <w:pPr>
        <w:pStyle w:val="Textoindependiente"/>
        <w:spacing w:line="276" w:lineRule="auto"/>
        <w:ind w:left="362" w:right="143"/>
        <w:jc w:val="both"/>
      </w:pPr>
      <w:r>
        <w:t>Este solicitará cuantos informes estime necesarios para resolver, así como evaluar las solicitudes que se</w:t>
      </w:r>
      <w:r>
        <w:rPr>
          <w:spacing w:val="1"/>
        </w:rPr>
        <w:t xml:space="preserve"> </w:t>
      </w:r>
      <w:r w:rsidRPr="00BC5812">
        <w:t xml:space="preserve">presenten en tiempo y forma, todo ello de conformidad con el artículo 12.2 de </w:t>
      </w:r>
      <w:r w:rsidRPr="00BC5812">
        <w:rPr>
          <w:spacing w:val="-3"/>
        </w:rPr>
        <w:t>la O</w:t>
      </w:r>
      <w:r w:rsidRPr="00BC5812">
        <w:t>rdenanza Municipal</w:t>
      </w:r>
      <w:r>
        <w:t xml:space="preserve"> específica de subvenciones en materia de festejos, ocio y tiempo libre, cultura, juventud, educación, participación ciudadana, asociacionismo, mayores, mujeres e igualdad de oportunidades, consumo, comercio, deportes, desarrollo local y medio ambiente. Ayuntamiento de Miajadas (Cáceres).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8937CF">
      <w:pPr>
        <w:pStyle w:val="Textoindependiente"/>
        <w:spacing w:line="276" w:lineRule="auto"/>
        <w:ind w:left="426" w:right="140" w:hanging="11"/>
        <w:jc w:val="both"/>
      </w:pPr>
      <w:r>
        <w:t>El órgano competente para resolver será el Alcalde, la normativa local no fija expresamente cuales son</w:t>
      </w:r>
      <w:r>
        <w:rPr>
          <w:spacing w:val="1"/>
        </w:rPr>
        <w:t xml:space="preserve"> </w:t>
      </w:r>
      <w:r>
        <w:t>los</w:t>
      </w:r>
      <w:r w:rsidR="008937CF">
        <w:rPr>
          <w:spacing w:val="51"/>
        </w:rPr>
        <w:t xml:space="preserve"> </w:t>
      </w:r>
      <w:r>
        <w:t>órganos</w:t>
      </w:r>
      <w:r>
        <w:rPr>
          <w:spacing w:val="51"/>
        </w:rPr>
        <w:t xml:space="preserve"> </w:t>
      </w:r>
      <w:r>
        <w:t>competentes</w:t>
      </w:r>
      <w:r>
        <w:rPr>
          <w:spacing w:val="49"/>
        </w:rPr>
        <w:t xml:space="preserve"> </w:t>
      </w:r>
      <w:r>
        <w:t>para</w:t>
      </w:r>
      <w:r>
        <w:rPr>
          <w:spacing w:val="52"/>
        </w:rPr>
        <w:t xml:space="preserve"> </w:t>
      </w:r>
      <w:r>
        <w:t>el</w:t>
      </w:r>
      <w:r>
        <w:rPr>
          <w:spacing w:val="48"/>
        </w:rPr>
        <w:t xml:space="preserve"> </w:t>
      </w:r>
      <w:r>
        <w:t>otorgamiento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subvenciones,</w:t>
      </w:r>
      <w:r>
        <w:rPr>
          <w:spacing w:val="51"/>
        </w:rPr>
        <w:t xml:space="preserve"> </w:t>
      </w:r>
      <w:r>
        <w:t>por</w:t>
      </w:r>
      <w:r>
        <w:rPr>
          <w:spacing w:val="50"/>
        </w:rPr>
        <w:t xml:space="preserve"> </w:t>
      </w:r>
      <w:r>
        <w:t>lo</w:t>
      </w:r>
      <w:r>
        <w:rPr>
          <w:spacing w:val="51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debemos</w:t>
      </w:r>
      <w:r>
        <w:rPr>
          <w:spacing w:val="51"/>
        </w:rPr>
        <w:t xml:space="preserve"> </w:t>
      </w:r>
      <w:r>
        <w:t>acudir</w:t>
      </w:r>
      <w:r>
        <w:rPr>
          <w:spacing w:val="52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la</w:t>
      </w:r>
      <w:r w:rsidR="000050C5">
        <w:t xml:space="preserve"> c</w:t>
      </w:r>
      <w:r>
        <w:t>ompetencia residual del Alcalde recogida en el artículo</w:t>
      </w:r>
      <w:r>
        <w:rPr>
          <w:spacing w:val="56"/>
        </w:rPr>
        <w:t xml:space="preserve"> </w:t>
      </w:r>
      <w:r>
        <w:t>21.1.s de la Ley 7/1985, de 2 de abril,</w:t>
      </w:r>
      <w:r>
        <w:rPr>
          <w:spacing w:val="1"/>
        </w:rPr>
        <w:t xml:space="preserve"> </w:t>
      </w:r>
      <w:r>
        <w:t>reguladora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Régimen Local.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8"/>
        <w:jc w:val="both"/>
      </w:pPr>
      <w:r>
        <w:t>Asimismo,</w:t>
      </w:r>
      <w:r>
        <w:rPr>
          <w:spacing w:val="1"/>
        </w:rPr>
        <w:t xml:space="preserve"> </w:t>
      </w:r>
      <w:r>
        <w:t>debemos</w:t>
      </w:r>
      <w:r>
        <w:rPr>
          <w:spacing w:val="1"/>
        </w:rPr>
        <w:t xml:space="preserve"> </w:t>
      </w:r>
      <w:r>
        <w:t>destacar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convocatorias, tienen carácter reglamentario por lo que la competencia para su aprobación recae en el</w:t>
      </w:r>
      <w:r>
        <w:rPr>
          <w:spacing w:val="1"/>
        </w:rPr>
        <w:t xml:space="preserve"> </w:t>
      </w:r>
      <w:r>
        <w:t>Pleno de conformidad con lo establecido en el artículo 22.2.d de la Ley 7/1985, de 2 de abril, reguladora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Régimen Local.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u w:val="none"/>
        </w:rPr>
      </w:pP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Solicitudes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Documentación.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 w:right="142"/>
        <w:jc w:val="both"/>
      </w:pPr>
      <w:r>
        <w:t>Las solicitudes se formularán en el modelo que estará a disposición de los interesados en el Complejo</w:t>
      </w:r>
      <w:r>
        <w:rPr>
          <w:spacing w:val="1"/>
        </w:rPr>
        <w:t xml:space="preserve"> </w:t>
      </w:r>
      <w:r>
        <w:t>Cultural</w:t>
      </w:r>
      <w:r>
        <w:rPr>
          <w:spacing w:val="-1"/>
        </w:rPr>
        <w:t xml:space="preserve"> </w:t>
      </w:r>
      <w:r>
        <w:t>Palacio “Obispo</w:t>
      </w:r>
      <w:r>
        <w:rPr>
          <w:spacing w:val="-1"/>
        </w:rPr>
        <w:t xml:space="preserve"> </w:t>
      </w:r>
      <w:r>
        <w:t>Solís”,</w:t>
      </w:r>
      <w:r>
        <w:rPr>
          <w:spacing w:val="-1"/>
        </w:rPr>
        <w:t xml:space="preserve"> </w:t>
      </w:r>
      <w:r>
        <w:t>en Miajadas,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horario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09.00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15.00</w:t>
      </w:r>
      <w:r>
        <w:rPr>
          <w:spacing w:val="1"/>
        </w:rPr>
        <w:t xml:space="preserve"> </w:t>
      </w:r>
      <w:r>
        <w:t>horas.</w:t>
      </w:r>
    </w:p>
    <w:p w:rsidR="00C37AE8" w:rsidRDefault="00C37AE8" w:rsidP="00416592">
      <w:pPr>
        <w:pStyle w:val="Textoindependiente"/>
        <w:spacing w:line="276" w:lineRule="auto"/>
        <w:rPr>
          <w:sz w:val="21"/>
        </w:rPr>
      </w:pPr>
    </w:p>
    <w:p w:rsidR="00C37AE8" w:rsidRDefault="008835A4" w:rsidP="00416592">
      <w:pPr>
        <w:pStyle w:val="Textoindependiente"/>
        <w:spacing w:line="276" w:lineRule="auto"/>
        <w:ind w:left="362" w:right="136"/>
        <w:jc w:val="both"/>
        <w:rPr>
          <w:i/>
        </w:rPr>
      </w:pPr>
      <w:r>
        <w:t>Se dirigirán al Alcalde del Ayuntamiento, y se presentarán en el mismo Complejo Cultural “Obispo Solís”,</w:t>
      </w:r>
      <w:r>
        <w:rPr>
          <w:spacing w:val="-54"/>
        </w:rPr>
        <w:t xml:space="preserve"> </w:t>
      </w:r>
      <w:r>
        <w:t>o por cualquiera de los medios señalados en el artículo 16.4 de la Ley 39/2015, de 1 de octubre, del</w:t>
      </w:r>
      <w:r>
        <w:rPr>
          <w:spacing w:val="1"/>
        </w:rPr>
        <w:t xml:space="preserve"> </w:t>
      </w:r>
      <w:r>
        <w:t>Procedimiento Administrativo Común de las Administra</w:t>
      </w:r>
      <w:r w:rsidR="0084724A">
        <w:t>ciones Públicas, hasta el día 24</w:t>
      </w:r>
      <w:r>
        <w:t xml:space="preserve"> de diciembre de</w:t>
      </w:r>
      <w:r>
        <w:rPr>
          <w:spacing w:val="1"/>
        </w:rPr>
        <w:t xml:space="preserve"> </w:t>
      </w:r>
      <w:r w:rsidR="0084724A">
        <w:t>2021</w:t>
      </w:r>
      <w:r>
        <w:rPr>
          <w:i/>
        </w:rPr>
        <w:t>.</w:t>
      </w:r>
    </w:p>
    <w:p w:rsidR="00C37AE8" w:rsidRDefault="00C37AE8" w:rsidP="00416592">
      <w:pPr>
        <w:pStyle w:val="Textoindependiente"/>
        <w:spacing w:line="276" w:lineRule="auto"/>
        <w:rPr>
          <w:i/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1" w:right="136"/>
        <w:jc w:val="both"/>
      </w:pPr>
      <w:r>
        <w:t>Las solicitudes de los interesados acompañarán los documentos e informaciones determinados en la</w:t>
      </w:r>
      <w:r>
        <w:rPr>
          <w:spacing w:val="1"/>
        </w:rPr>
        <w:t xml:space="preserve"> </w:t>
      </w:r>
      <w:r>
        <w:t>norma o convocatoria, salvo que los documentos exigidos ya estuvieran en poder de cualquier órgano de</w:t>
      </w:r>
      <w:r>
        <w:rPr>
          <w:spacing w:val="-54"/>
        </w:rPr>
        <w:t xml:space="preserve"> </w:t>
      </w:r>
      <w:r>
        <w:t>la Administración actuante, o hayan sido elaborados por cualquier otra Administración. La administración</w:t>
      </w:r>
      <w:r>
        <w:rPr>
          <w:spacing w:val="-54"/>
        </w:rPr>
        <w:t xml:space="preserve"> </w:t>
      </w:r>
      <w:r>
        <w:t>actuante podrá consultar o recabar dichos documentos salvo que el interesado se opusiera a ello. No</w:t>
      </w:r>
      <w:r>
        <w:rPr>
          <w:spacing w:val="1"/>
        </w:rPr>
        <w:t xml:space="preserve"> </w:t>
      </w:r>
      <w:r>
        <w:t>cabrá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aportación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exigiera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ejercicio</w:t>
      </w:r>
      <w:r>
        <w:rPr>
          <w:spacing w:val="56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potestades</w:t>
      </w:r>
      <w:r>
        <w:rPr>
          <w:spacing w:val="-2"/>
        </w:rPr>
        <w:t xml:space="preserve"> </w:t>
      </w:r>
      <w:r>
        <w:t>sancionadoras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inspección.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7"/>
        <w:jc w:val="both"/>
      </w:pP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admitir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sustitución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solicitante.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caso,</w:t>
      </w:r>
      <w:r>
        <w:rPr>
          <w:spacing w:val="56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lastRenderedPageBreak/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requerir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contenidos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citada</w:t>
      </w:r>
      <w:r>
        <w:rPr>
          <w:spacing w:val="1"/>
        </w:rPr>
        <w:t xml:space="preserve"> </w:t>
      </w:r>
      <w:r>
        <w:t>declaración,</w:t>
      </w:r>
      <w:r>
        <w:rPr>
          <w:spacing w:val="-1"/>
        </w:rPr>
        <w:t xml:space="preserve"> </w:t>
      </w:r>
      <w:r>
        <w:t>en un</w:t>
      </w:r>
      <w:r>
        <w:rPr>
          <w:spacing w:val="-3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días.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7"/>
        <w:jc w:val="both"/>
      </w:pPr>
      <w:r>
        <w:t>Si la solicitud no reúne los requisitos establecidos en la norma de convocatoria, el órgano competente</w:t>
      </w:r>
      <w:r>
        <w:rPr>
          <w:spacing w:val="1"/>
        </w:rPr>
        <w:t xml:space="preserve"> </w:t>
      </w:r>
      <w:r>
        <w:t>requerirá al interesado para que la subsane en el plazo máximo e improrrogable de 10 días, indicándole</w:t>
      </w:r>
      <w:r>
        <w:rPr>
          <w:spacing w:val="1"/>
        </w:rPr>
        <w:t xml:space="preserve"> </w:t>
      </w:r>
      <w:r>
        <w:t>que si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 hiciese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tendrá por</w:t>
      </w:r>
      <w:r>
        <w:rPr>
          <w:spacing w:val="-1"/>
        </w:rPr>
        <w:t xml:space="preserve"> </w:t>
      </w:r>
      <w:r>
        <w:t>desistido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solicitud.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rPr>
          <w:u w:val="none"/>
        </w:rPr>
      </w:pPr>
      <w:r>
        <w:t>Propuesta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resolución</w:t>
      </w:r>
      <w:r>
        <w:rPr>
          <w:spacing w:val="-7"/>
        </w:rPr>
        <w:t xml:space="preserve"> </w:t>
      </w:r>
      <w:r>
        <w:t>provisional,</w:t>
      </w:r>
      <w:r>
        <w:rPr>
          <w:spacing w:val="-6"/>
        </w:rPr>
        <w:t xml:space="preserve"> </w:t>
      </w:r>
      <w:r>
        <w:t>resolución</w:t>
      </w:r>
      <w:r>
        <w:rPr>
          <w:spacing w:val="-5"/>
        </w:rPr>
        <w:t xml:space="preserve"> </w:t>
      </w:r>
      <w:r>
        <w:t>definitiva,</w:t>
      </w:r>
      <w:r>
        <w:rPr>
          <w:spacing w:val="-3"/>
        </w:rPr>
        <w:t xml:space="preserve"> </w:t>
      </w:r>
      <w:r>
        <w:t>plazos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notificación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 w:right="142"/>
        <w:jc w:val="both"/>
      </w:pPr>
      <w:r>
        <w:t>Una vez evaluadas las solicitudes, por el órgano instructor se formulará la propuesta de resolución</w:t>
      </w:r>
      <w:r>
        <w:rPr>
          <w:spacing w:val="1"/>
        </w:rPr>
        <w:t xml:space="preserve"> </w:t>
      </w:r>
      <w:r>
        <w:t>provisional, debidamente motivada, que será notificada a los interesados, concediendo un plazo de 10</w:t>
      </w:r>
      <w:r>
        <w:rPr>
          <w:spacing w:val="1"/>
        </w:rPr>
        <w:t xml:space="preserve"> </w:t>
      </w:r>
      <w:r>
        <w:t>días para</w:t>
      </w:r>
      <w:r>
        <w:rPr>
          <w:spacing w:val="-2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alegaciones.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41"/>
        <w:jc w:val="both"/>
      </w:pPr>
      <w:r>
        <w:t>Se podrá prescindir del trámite de audiencia cuando no figuren en procedimiento ni sean tenidos en</w:t>
      </w:r>
      <w:r>
        <w:rPr>
          <w:spacing w:val="1"/>
        </w:rPr>
        <w:t xml:space="preserve"> </w:t>
      </w:r>
      <w:r>
        <w:t>cuenta otros hechos ni otras alegaciones y pruebas que las aducidas por los interesados. En este caso, la</w:t>
      </w:r>
      <w:r w:rsidR="00220ED1">
        <w:t xml:space="preserve"> </w:t>
      </w:r>
      <w:r>
        <w:rPr>
          <w:spacing w:val="-54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 formulada</w:t>
      </w:r>
      <w:r>
        <w:rPr>
          <w:spacing w:val="-1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definitiva.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9"/>
        <w:jc w:val="both"/>
      </w:pPr>
      <w:r>
        <w:t>Tras examinar las alegaciones si las hubiera, se formulará la propuesta de resolución definitiva, que</w:t>
      </w:r>
      <w:r>
        <w:rPr>
          <w:spacing w:val="1"/>
        </w:rPr>
        <w:t xml:space="preserve"> </w:t>
      </w:r>
      <w:r>
        <w:t>deberá expresar el solicitante o la relación de solicitantes para los que se propone la concesión de la</w:t>
      </w:r>
      <w:r>
        <w:rPr>
          <w:spacing w:val="1"/>
        </w:rPr>
        <w:t xml:space="preserve"> </w:t>
      </w:r>
      <w:r>
        <w:t>subvención,</w:t>
      </w:r>
      <w:r w:rsidR="00A92BDD"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 cuantía,</w:t>
      </w:r>
      <w:r>
        <w:rPr>
          <w:spacing w:val="1"/>
        </w:rPr>
        <w:t xml:space="preserve"> </w:t>
      </w:r>
      <w:r>
        <w:t>especificando su</w:t>
      </w:r>
      <w:r>
        <w:rPr>
          <w:spacing w:val="1"/>
        </w:rPr>
        <w:t xml:space="preserve"> </w:t>
      </w:r>
      <w:r>
        <w:t>evaluación</w:t>
      </w:r>
      <w:r>
        <w:rPr>
          <w:spacing w:val="1"/>
        </w:rPr>
        <w:t xml:space="preserve"> </w:t>
      </w:r>
      <w:r>
        <w:t>y 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 valoración seguidos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efectuarla.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6"/>
        <w:jc w:val="both"/>
      </w:pPr>
      <w:r>
        <w:t>La propuesta de resolución definitiva, cuando resulte procedente de acuerdo con las bases reguladoras,</w:t>
      </w:r>
      <w:r>
        <w:rPr>
          <w:spacing w:val="1"/>
        </w:rPr>
        <w:t xml:space="preserve"> </w:t>
      </w:r>
      <w:r>
        <w:t>se notificará a los interesados que hayan sido propuestos como beneficiarios en la fase de instrucción,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plazo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comuniquen su aceptación.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7"/>
        <w:jc w:val="both"/>
      </w:pP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aprobada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definitiva,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resolverá</w:t>
      </w:r>
      <w:r>
        <w:rPr>
          <w:spacing w:val="5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procedimiento. La resolución, además de contener el solicitante o relación de solicitantes a los que se</w:t>
      </w:r>
      <w:r>
        <w:rPr>
          <w:spacing w:val="1"/>
        </w:rPr>
        <w:t xml:space="preserve"> </w:t>
      </w:r>
      <w:r>
        <w:t>concede la subvención, hará constar, en su caso, de manera expresa, la desestimación del resto de las</w:t>
      </w:r>
      <w:r>
        <w:rPr>
          <w:spacing w:val="1"/>
        </w:rPr>
        <w:t xml:space="preserve"> </w:t>
      </w:r>
      <w:r>
        <w:t>solicitudes.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8937CF" w:rsidRDefault="008937CF" w:rsidP="008937CF">
      <w:pPr>
        <w:pStyle w:val="Textoindependiente"/>
        <w:spacing w:line="276" w:lineRule="auto"/>
        <w:ind w:left="362"/>
        <w:jc w:val="both"/>
      </w:pPr>
      <w:r w:rsidRPr="00BC5812">
        <w:t>El</w:t>
      </w:r>
      <w:r w:rsidRPr="00BC5812">
        <w:rPr>
          <w:spacing w:val="-2"/>
        </w:rPr>
        <w:t xml:space="preserve"> </w:t>
      </w:r>
      <w:r w:rsidRPr="00BC5812">
        <w:t>plazo</w:t>
      </w:r>
      <w:r w:rsidRPr="00BC5812">
        <w:rPr>
          <w:spacing w:val="-3"/>
        </w:rPr>
        <w:t xml:space="preserve"> </w:t>
      </w:r>
      <w:r w:rsidRPr="00BC5812">
        <w:t>de</w:t>
      </w:r>
      <w:r w:rsidRPr="00BC5812">
        <w:rPr>
          <w:spacing w:val="-3"/>
        </w:rPr>
        <w:t xml:space="preserve"> </w:t>
      </w:r>
      <w:r w:rsidRPr="00BC5812">
        <w:t>resolución</w:t>
      </w:r>
      <w:r w:rsidRPr="00BC5812">
        <w:rPr>
          <w:spacing w:val="-3"/>
        </w:rPr>
        <w:t xml:space="preserve"> </w:t>
      </w:r>
      <w:r w:rsidRPr="00BC5812">
        <w:t>y</w:t>
      </w:r>
      <w:r w:rsidRPr="00BC5812">
        <w:rPr>
          <w:spacing w:val="-3"/>
        </w:rPr>
        <w:t xml:space="preserve"> </w:t>
      </w:r>
      <w:r w:rsidRPr="00BC5812">
        <w:t>notificación</w:t>
      </w:r>
      <w:r w:rsidRPr="00BC5812">
        <w:rPr>
          <w:spacing w:val="-2"/>
        </w:rPr>
        <w:t xml:space="preserve"> </w:t>
      </w:r>
      <w:r w:rsidRPr="00BC5812">
        <w:t>será</w:t>
      </w:r>
      <w:r w:rsidRPr="00BC5812">
        <w:rPr>
          <w:spacing w:val="-3"/>
        </w:rPr>
        <w:t>, según lo descrito en el artículo 13.2 de la O</w:t>
      </w:r>
      <w:r w:rsidRPr="00BC5812">
        <w:t>rdenanza Municipal</w:t>
      </w:r>
      <w:r>
        <w:t xml:space="preserve"> específica de subvenciones en materia de festejos, ocio y tiempo libre, cultura, juventud, educación, participación ciudadana, asociacionismo, mayores, mujeres e igualdad de oportunidades, consumo, comercio, deportes, desarrollo local y medio ambiente. Ayuntamiento de Miajadas (Cáceres).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37"/>
        <w:jc w:val="both"/>
      </w:pPr>
      <w:r>
        <w:t>El vencimiento del plazo máximo sin haberse notificado la resolución legitima a los interesados para</w:t>
      </w:r>
      <w:r>
        <w:rPr>
          <w:spacing w:val="1"/>
        </w:rPr>
        <w:t xml:space="preserve"> </w:t>
      </w:r>
      <w:r>
        <w:t>entender</w:t>
      </w:r>
      <w:r>
        <w:rPr>
          <w:spacing w:val="-3"/>
        </w:rPr>
        <w:t xml:space="preserve"> </w:t>
      </w:r>
      <w:r>
        <w:t>desestimada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silencio administrativo la</w:t>
      </w:r>
      <w:r>
        <w:rPr>
          <w:spacing w:val="-3"/>
        </w:rPr>
        <w:t xml:space="preserve"> </w:t>
      </w:r>
      <w:r>
        <w:t>solicitud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subvención.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rPr>
          <w:u w:val="none"/>
        </w:rPr>
      </w:pPr>
      <w:r>
        <w:t>Reformulación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Solicitudes.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1" w:right="136"/>
        <w:jc w:val="both"/>
      </w:pPr>
      <w:r>
        <w:t>Cuando la subvención tenga por objeto la financiación de actividades a desarrollar por el solicitante y el</w:t>
      </w:r>
      <w:r>
        <w:rPr>
          <w:spacing w:val="1"/>
        </w:rPr>
        <w:t xml:space="preserve"> </w:t>
      </w:r>
      <w:r>
        <w:t>importe de la subvención de la propuesta de resolución provisional sea inferior al que figura en la</w:t>
      </w:r>
      <w:r>
        <w:rPr>
          <w:spacing w:val="1"/>
        </w:rPr>
        <w:t xml:space="preserve"> </w:t>
      </w:r>
      <w:r>
        <w:t>solicitud presentada, se podrá instar del beneficiario la reformulación de su solicitud para ajustar los</w:t>
      </w:r>
      <w:r>
        <w:rPr>
          <w:spacing w:val="1"/>
        </w:rPr>
        <w:t xml:space="preserve"> </w:t>
      </w:r>
      <w:r>
        <w:t>compromisos</w:t>
      </w:r>
      <w:r>
        <w:rPr>
          <w:spacing w:val="-5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</w:t>
      </w:r>
      <w:r>
        <w:rPr>
          <w:spacing w:val="-2"/>
        </w:rPr>
        <w:t xml:space="preserve"> </w:t>
      </w:r>
      <w:r>
        <w:t>otorgable.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 w:right="141"/>
        <w:jc w:val="both"/>
      </w:pPr>
      <w:r>
        <w:t>Si la solicitud merece la conformidad del órgano colegiado, se remitirá con todo lo actuado al órgano</w:t>
      </w:r>
      <w:r>
        <w:rPr>
          <w:spacing w:val="1"/>
        </w:rPr>
        <w:t xml:space="preserve"> </w:t>
      </w:r>
      <w:r>
        <w:t>competente para que dicte la resolución. Debe respetar, en cualquier caso, el objeto, condiciones y la</w:t>
      </w:r>
      <w:r>
        <w:rPr>
          <w:spacing w:val="1"/>
        </w:rPr>
        <w:t xml:space="preserve"> </w:t>
      </w:r>
      <w:r>
        <w:t>finalidad de la subvención, así como los criterios de valoración establecidos respecto de las solicitudes o</w:t>
      </w:r>
      <w:r>
        <w:rPr>
          <w:spacing w:val="1"/>
        </w:rPr>
        <w:t xml:space="preserve"> </w:t>
      </w:r>
      <w:r>
        <w:t>peticiones.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591"/>
        </w:tabs>
        <w:spacing w:line="276" w:lineRule="auto"/>
        <w:jc w:val="both"/>
        <w:rPr>
          <w:u w:val="none"/>
        </w:rPr>
      </w:pP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Vía</w:t>
      </w:r>
      <w:r>
        <w:rPr>
          <w:spacing w:val="-2"/>
        </w:rPr>
        <w:t xml:space="preserve"> </w:t>
      </w:r>
      <w:r>
        <w:t>Administrativa.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/>
        <w:jc w:val="both"/>
      </w:pPr>
      <w:r>
        <w:t>El</w:t>
      </w:r>
      <w:r>
        <w:rPr>
          <w:spacing w:val="-2"/>
        </w:rPr>
        <w:t xml:space="preserve"> </w:t>
      </w:r>
      <w:r>
        <w:t>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agota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vía</w:t>
      </w:r>
      <w:r>
        <w:rPr>
          <w:spacing w:val="-4"/>
        </w:rPr>
        <w:t xml:space="preserve"> </w:t>
      </w:r>
      <w:r>
        <w:t>administrativa.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1" w:right="137"/>
        <w:jc w:val="both"/>
      </w:pPr>
      <w:r>
        <w:t>De acuerdo con lo que disponen los artículos 123 y 124 de la Ley 39/2015, de 1 de octubre, del</w:t>
      </w:r>
      <w:r>
        <w:rPr>
          <w:spacing w:val="1"/>
        </w:rPr>
        <w:t xml:space="preserve"> </w:t>
      </w:r>
      <w:r>
        <w:t>Procedimiento Administrativo Común de las Administraciones Públicas, contra dicha resolución podrá</w:t>
      </w:r>
      <w:r>
        <w:rPr>
          <w:spacing w:val="1"/>
        </w:rPr>
        <w:t xml:space="preserve"> </w:t>
      </w:r>
      <w:r>
        <w:t>interponerse recurso potestativo de reposición ante el Alcalde de este Ayuntamiento, en el término de un</w:t>
      </w:r>
      <w:r>
        <w:rPr>
          <w:spacing w:val="-54"/>
        </w:rPr>
        <w:t xml:space="preserve"> </w:t>
      </w:r>
      <w:r>
        <w:t>mes a contar desde el día siguiente de la recepción de la notificación, o bien directamente recurso</w:t>
      </w:r>
      <w:r>
        <w:rPr>
          <w:spacing w:val="1"/>
        </w:rPr>
        <w:t xml:space="preserve"> </w:t>
      </w:r>
      <w:r>
        <w:lastRenderedPageBreak/>
        <w:t>contencioso administrativo ante el Juzgado de lo Contencioso-Administrativo de Cáceres, en el plazo de</w:t>
      </w:r>
      <w:r>
        <w:rPr>
          <w:spacing w:val="1"/>
        </w:rPr>
        <w:t xml:space="preserve"> </w:t>
      </w:r>
      <w:r>
        <w:t>dos meses, a contar desde el día siguiente al de la recepción de la notificación, de conformidad con el</w:t>
      </w:r>
      <w:r>
        <w:rPr>
          <w:spacing w:val="1"/>
        </w:rPr>
        <w:t xml:space="preserve"> </w:t>
      </w:r>
      <w:r>
        <w:t>artículo 46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29/1998,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julio,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Contencioso-Administrativa.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706"/>
        </w:tabs>
        <w:spacing w:line="276" w:lineRule="auto"/>
        <w:ind w:left="705" w:hanging="344"/>
        <w:jc w:val="both"/>
        <w:rPr>
          <w:u w:val="none"/>
        </w:rPr>
      </w:pP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Valoración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Solicitudes.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C37AE8" w:rsidRDefault="008835A4" w:rsidP="00416592">
      <w:pPr>
        <w:pStyle w:val="Textoindependiente"/>
        <w:spacing w:line="276" w:lineRule="auto"/>
        <w:ind w:left="362"/>
      </w:pP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asignación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subvenciones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1"/>
          <w:tab w:val="left" w:pos="1082"/>
        </w:tabs>
        <w:spacing w:line="276" w:lineRule="auto"/>
        <w:ind w:hanging="361"/>
        <w:jc w:val="left"/>
        <w:rPr>
          <w:sz w:val="16"/>
        </w:rPr>
      </w:pP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haya</w:t>
      </w:r>
      <w:r>
        <w:rPr>
          <w:spacing w:val="-4"/>
          <w:sz w:val="16"/>
        </w:rPr>
        <w:t xml:space="preserve"> </w:t>
      </w:r>
      <w:r>
        <w:rPr>
          <w:sz w:val="16"/>
        </w:rPr>
        <w:t>formalizado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solicitud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5"/>
          <w:sz w:val="16"/>
        </w:rPr>
        <w:t xml:space="preserve"> </w:t>
      </w:r>
      <w:r>
        <w:rPr>
          <w:sz w:val="16"/>
        </w:rPr>
        <w:t>tiempo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forma.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1"/>
          <w:tab w:val="left" w:pos="1082"/>
        </w:tabs>
        <w:spacing w:line="276" w:lineRule="auto"/>
        <w:ind w:hanging="361"/>
        <w:jc w:val="left"/>
        <w:rPr>
          <w:sz w:val="16"/>
        </w:rPr>
      </w:pP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Carroza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Grupo</w:t>
      </w:r>
      <w:r>
        <w:rPr>
          <w:spacing w:val="-3"/>
          <w:sz w:val="16"/>
        </w:rPr>
        <w:t xml:space="preserve"> </w:t>
      </w:r>
      <w:r>
        <w:rPr>
          <w:sz w:val="16"/>
        </w:rPr>
        <w:t>participante</w:t>
      </w:r>
      <w:r>
        <w:rPr>
          <w:spacing w:val="-1"/>
          <w:sz w:val="16"/>
        </w:rPr>
        <w:t xml:space="preserve"> </w:t>
      </w:r>
      <w:r>
        <w:rPr>
          <w:sz w:val="16"/>
        </w:rPr>
        <w:t>lo</w:t>
      </w:r>
      <w:r>
        <w:rPr>
          <w:spacing w:val="-2"/>
          <w:sz w:val="16"/>
        </w:rPr>
        <w:t xml:space="preserve"> </w:t>
      </w:r>
      <w:r>
        <w:rPr>
          <w:sz w:val="16"/>
        </w:rPr>
        <w:t>haya</w:t>
      </w:r>
      <w:r>
        <w:rPr>
          <w:spacing w:val="-2"/>
          <w:sz w:val="16"/>
        </w:rPr>
        <w:t xml:space="preserve"> </w:t>
      </w:r>
      <w:r>
        <w:rPr>
          <w:sz w:val="16"/>
        </w:rPr>
        <w:t>hecho</w:t>
      </w:r>
      <w:r>
        <w:rPr>
          <w:spacing w:val="-3"/>
          <w:sz w:val="16"/>
        </w:rPr>
        <w:t xml:space="preserve"> </w:t>
      </w:r>
      <w:r>
        <w:rPr>
          <w:sz w:val="16"/>
        </w:rPr>
        <w:t>cumpliendo</w:t>
      </w:r>
      <w:r>
        <w:rPr>
          <w:spacing w:val="-1"/>
          <w:sz w:val="16"/>
        </w:rPr>
        <w:t xml:space="preserve"> </w:t>
      </w:r>
      <w:r>
        <w:rPr>
          <w:sz w:val="16"/>
        </w:rPr>
        <w:t>todos</w:t>
      </w:r>
      <w:r>
        <w:rPr>
          <w:spacing w:val="-1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requisitos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Base</w:t>
      </w:r>
      <w:r>
        <w:rPr>
          <w:spacing w:val="-3"/>
          <w:sz w:val="16"/>
        </w:rPr>
        <w:t xml:space="preserve"> </w:t>
      </w:r>
      <w:r>
        <w:rPr>
          <w:sz w:val="16"/>
        </w:rPr>
        <w:t>4.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extoindependiente"/>
        <w:spacing w:line="276" w:lineRule="auto"/>
        <w:ind w:left="362"/>
      </w:pPr>
      <w:r>
        <w:t>Los</w:t>
      </w:r>
      <w:r>
        <w:rPr>
          <w:spacing w:val="7"/>
        </w:rPr>
        <w:t xml:space="preserve"> </w:t>
      </w:r>
      <w:r>
        <w:t>criterios</w:t>
      </w:r>
      <w:r>
        <w:rPr>
          <w:spacing w:val="8"/>
        </w:rPr>
        <w:t xml:space="preserve"> </w:t>
      </w:r>
      <w:r>
        <w:t>anteriores</w:t>
      </w:r>
      <w:r>
        <w:rPr>
          <w:spacing w:val="8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serán</w:t>
      </w:r>
      <w:r>
        <w:rPr>
          <w:spacing w:val="7"/>
        </w:rPr>
        <w:t xml:space="preserve"> </w:t>
      </w:r>
      <w:r>
        <w:t>ponderables,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manera</w:t>
      </w:r>
      <w:r>
        <w:rPr>
          <w:spacing w:val="4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si</w:t>
      </w:r>
      <w:r>
        <w:rPr>
          <w:spacing w:val="7"/>
        </w:rPr>
        <w:t xml:space="preserve"> </w:t>
      </w:r>
      <w:r>
        <w:t>concurren</w:t>
      </w:r>
      <w:r>
        <w:rPr>
          <w:spacing w:val="7"/>
        </w:rPr>
        <w:t xml:space="preserve"> </w:t>
      </w:r>
      <w:r>
        <w:t>darán</w:t>
      </w:r>
      <w:r>
        <w:rPr>
          <w:spacing w:val="4"/>
        </w:rPr>
        <w:t xml:space="preserve"> </w:t>
      </w:r>
      <w:r>
        <w:t>derecho</w:t>
      </w:r>
      <w:r>
        <w:rPr>
          <w:spacing w:val="14"/>
        </w:rPr>
        <w:t xml:space="preserve"> </w:t>
      </w:r>
      <w:r>
        <w:t>inexcusable</w:t>
      </w:r>
      <w:r>
        <w:rPr>
          <w:spacing w:val="7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ostentar la</w:t>
      </w:r>
      <w:r>
        <w:rPr>
          <w:spacing w:val="-2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subvención-premio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A83B22">
        <w:t>300</w:t>
      </w:r>
      <w:r>
        <w:t>,00</w:t>
      </w:r>
      <w:r>
        <w:rPr>
          <w:spacing w:val="-1"/>
        </w:rPr>
        <w:t xml:space="preserve"> </w:t>
      </w:r>
      <w:r>
        <w:t>€.</w:t>
      </w: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221BD0" w:rsidRDefault="00221BD0" w:rsidP="00416592">
      <w:pPr>
        <w:pStyle w:val="Textoindependiente"/>
        <w:spacing w:line="276" w:lineRule="auto"/>
        <w:rPr>
          <w:sz w:val="20"/>
        </w:rPr>
      </w:pPr>
    </w:p>
    <w:p w:rsidR="00C37AE8" w:rsidRDefault="008835A4" w:rsidP="00416592">
      <w:pPr>
        <w:pStyle w:val="Ttulo2"/>
        <w:numPr>
          <w:ilvl w:val="0"/>
          <w:numId w:val="1"/>
        </w:numPr>
        <w:tabs>
          <w:tab w:val="left" w:pos="703"/>
        </w:tabs>
        <w:spacing w:line="276" w:lineRule="auto"/>
        <w:ind w:left="702" w:hanging="341"/>
        <w:rPr>
          <w:u w:val="none"/>
        </w:rPr>
      </w:pPr>
      <w:r>
        <w:t>Medios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notificación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publicación.</w:t>
      </w:r>
    </w:p>
    <w:p w:rsidR="00C37AE8" w:rsidRDefault="00C37AE8" w:rsidP="00416592">
      <w:pPr>
        <w:pStyle w:val="Textoindependiente"/>
        <w:spacing w:line="276" w:lineRule="auto"/>
        <w:rPr>
          <w:b/>
          <w:sz w:val="12"/>
        </w:rPr>
      </w:pPr>
    </w:p>
    <w:p w:rsidR="008C2BF1" w:rsidRDefault="008835A4" w:rsidP="00416592">
      <w:pPr>
        <w:pStyle w:val="Textoindependiente"/>
        <w:spacing w:line="276" w:lineRule="auto"/>
        <w:ind w:left="361" w:right="137"/>
        <w:jc w:val="both"/>
      </w:pPr>
      <w:r>
        <w:t>Las notificaciones se practicarán en el lugar y por el medio que el solicitante haga constar a tal efecto en</w:t>
      </w:r>
      <w:r>
        <w:rPr>
          <w:spacing w:val="-54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solicitud,</w:t>
      </w:r>
      <w:r>
        <w:rPr>
          <w:spacing w:val="9"/>
        </w:rPr>
        <w:t xml:space="preserve"> </w:t>
      </w:r>
      <w:r>
        <w:t>teniendo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cuenta</w:t>
      </w:r>
      <w:r>
        <w:rPr>
          <w:spacing w:val="9"/>
        </w:rPr>
        <w:t xml:space="preserve"> </w:t>
      </w:r>
      <w:r>
        <w:t>lo</w:t>
      </w:r>
      <w:r>
        <w:rPr>
          <w:spacing w:val="11"/>
        </w:rPr>
        <w:t xml:space="preserve"> </w:t>
      </w:r>
      <w:r>
        <w:t>establecido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estos</w:t>
      </w:r>
      <w:r>
        <w:rPr>
          <w:spacing w:val="10"/>
        </w:rPr>
        <w:t xml:space="preserve"> </w:t>
      </w:r>
      <w:r>
        <w:t>efectos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41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Ley</w:t>
      </w:r>
      <w:r>
        <w:rPr>
          <w:spacing w:val="11"/>
        </w:rPr>
        <w:t xml:space="preserve"> </w:t>
      </w:r>
      <w:r>
        <w:t>39/2015,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</w:t>
      </w:r>
      <w:r>
        <w:rPr>
          <w:spacing w:val="-5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octubre,</w:t>
      </w:r>
      <w:r>
        <w:rPr>
          <w:spacing w:val="-3"/>
        </w:rPr>
        <w:t xml:space="preserve"> </w:t>
      </w:r>
      <w:r>
        <w:t>del Procedimiento</w:t>
      </w:r>
      <w:r>
        <w:rPr>
          <w:spacing w:val="-2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Común 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Públicas.</w:t>
      </w:r>
    </w:p>
    <w:p w:rsidR="008C2BF1" w:rsidRDefault="008C2BF1" w:rsidP="00416592">
      <w:pPr>
        <w:pStyle w:val="Textoindependiente"/>
        <w:spacing w:line="276" w:lineRule="auto"/>
        <w:ind w:left="361" w:right="137"/>
        <w:jc w:val="both"/>
      </w:pPr>
    </w:p>
    <w:p w:rsidR="00C37AE8" w:rsidRPr="008C2BF1" w:rsidRDefault="008835A4" w:rsidP="00416592">
      <w:pPr>
        <w:pStyle w:val="Textoindependiente"/>
        <w:numPr>
          <w:ilvl w:val="0"/>
          <w:numId w:val="1"/>
        </w:numPr>
        <w:spacing w:line="276" w:lineRule="auto"/>
        <w:ind w:right="137"/>
        <w:jc w:val="both"/>
      </w:pPr>
      <w:r w:rsidRPr="00747907">
        <w:rPr>
          <w:b/>
          <w:u w:val="single"/>
        </w:rPr>
        <w:t>Normas</w:t>
      </w:r>
      <w:r w:rsidRPr="00747907">
        <w:rPr>
          <w:b/>
          <w:spacing w:val="-6"/>
          <w:u w:val="single"/>
        </w:rPr>
        <w:t xml:space="preserve"> </w:t>
      </w:r>
      <w:r w:rsidRPr="00747907">
        <w:rPr>
          <w:b/>
          <w:u w:val="single"/>
        </w:rPr>
        <w:t>de</w:t>
      </w:r>
      <w:r w:rsidRPr="00747907">
        <w:rPr>
          <w:b/>
          <w:spacing w:val="-4"/>
          <w:u w:val="single"/>
        </w:rPr>
        <w:t xml:space="preserve"> </w:t>
      </w:r>
      <w:r w:rsidRPr="00747907">
        <w:rPr>
          <w:b/>
          <w:u w:val="single"/>
        </w:rPr>
        <w:t>funcionamiento</w:t>
      </w:r>
      <w:r>
        <w:t>.</w:t>
      </w:r>
      <w:r w:rsidR="00297C84">
        <w:t xml:space="preserve"> </w:t>
      </w:r>
    </w:p>
    <w:p w:rsidR="00C37AE8" w:rsidRPr="00297C84" w:rsidRDefault="00C37AE8" w:rsidP="00416592">
      <w:pPr>
        <w:pStyle w:val="Textoindependiente"/>
        <w:spacing w:line="276" w:lineRule="auto"/>
        <w:rPr>
          <w:b/>
          <w:color w:val="FF0000"/>
          <w:sz w:val="12"/>
        </w:rPr>
      </w:pP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40"/>
        <w:rPr>
          <w:sz w:val="16"/>
        </w:rPr>
      </w:pPr>
      <w:r w:rsidRPr="005B61B8">
        <w:rPr>
          <w:sz w:val="16"/>
        </w:rPr>
        <w:t>Para la actividad de la Recepción de los Reyes Magos y el Belén Viviente: San José, la Virgen y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el Niño, los Pajes y Reyes Magos deberán estar en la Casa de Cultura Massa Solís sobre las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10:30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horas, día 5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de enero. Deberán llevar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un niño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que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ejerza de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Niño</w:t>
      </w:r>
      <w:r w:rsidRPr="005B61B8">
        <w:rPr>
          <w:spacing w:val="56"/>
          <w:sz w:val="16"/>
        </w:rPr>
        <w:t xml:space="preserve"> </w:t>
      </w:r>
      <w:r w:rsidRPr="005B61B8">
        <w:rPr>
          <w:sz w:val="16"/>
        </w:rPr>
        <w:t>Jesús. También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deberían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estar</w:t>
      </w:r>
      <w:r w:rsidRPr="005B61B8">
        <w:rPr>
          <w:spacing w:val="2"/>
          <w:sz w:val="16"/>
        </w:rPr>
        <w:t xml:space="preserve"> </w:t>
      </w:r>
      <w:r w:rsidRPr="005B61B8">
        <w:rPr>
          <w:sz w:val="16"/>
        </w:rPr>
        <w:t>algunos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niños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vestidos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pastorcitos.</w:t>
      </w:r>
      <w:r w:rsidR="005B61B8">
        <w:rPr>
          <w:sz w:val="16"/>
        </w:rPr>
        <w:t xml:space="preserve"> </w:t>
      </w:r>
      <w:r w:rsidR="005B61B8" w:rsidRPr="005B61B8">
        <w:rPr>
          <w:sz w:val="16"/>
        </w:rPr>
        <w:t>En el caso que la Recepción de los Reyes Mayos se llevase a cabo</w:t>
      </w: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7"/>
        <w:rPr>
          <w:sz w:val="16"/>
        </w:rPr>
      </w:pPr>
      <w:r w:rsidRPr="005B61B8">
        <w:rPr>
          <w:sz w:val="16"/>
        </w:rPr>
        <w:t>Por la tarde, todas las carrozas y demás integrantes de la cabalgata como las Antorcheras,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Grupos de animación deberán estar en la Casa de Cultura sobre las 17:00 horas, para agilizar lo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antes posible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empezar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recorrido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a</w:t>
      </w:r>
      <w:r w:rsidRPr="005B61B8">
        <w:rPr>
          <w:spacing w:val="-4"/>
          <w:sz w:val="16"/>
        </w:rPr>
        <w:t xml:space="preserve"> </w:t>
      </w:r>
      <w:r w:rsidRPr="005B61B8">
        <w:rPr>
          <w:sz w:val="16"/>
        </w:rPr>
        <w:t>la hora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marcada: las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18:00</w:t>
      </w:r>
      <w:r w:rsidRPr="005B61B8">
        <w:rPr>
          <w:spacing w:val="2"/>
          <w:sz w:val="16"/>
        </w:rPr>
        <w:t xml:space="preserve"> </w:t>
      </w:r>
      <w:r w:rsidRPr="005B61B8">
        <w:rPr>
          <w:sz w:val="16"/>
        </w:rPr>
        <w:t>horas.</w:t>
      </w: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8"/>
        <w:rPr>
          <w:sz w:val="16"/>
        </w:rPr>
      </w:pPr>
      <w:r w:rsidRPr="005B61B8">
        <w:rPr>
          <w:sz w:val="16"/>
        </w:rPr>
        <w:t>Una o dos personas adultas de cada carroza participante, deberán acercarse a la Casa de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Cultura para recoger los caramelos que deberán repartir durante el recorrido. Recordamos que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todos</w:t>
      </w:r>
      <w:r w:rsidRPr="005B61B8">
        <w:rPr>
          <w:spacing w:val="28"/>
          <w:sz w:val="16"/>
        </w:rPr>
        <w:t xml:space="preserve"> </w:t>
      </w:r>
      <w:r w:rsidRPr="005B61B8">
        <w:rPr>
          <w:sz w:val="16"/>
        </w:rPr>
        <w:t>los</w:t>
      </w:r>
      <w:r w:rsidRPr="005B61B8">
        <w:rPr>
          <w:spacing w:val="25"/>
          <w:sz w:val="16"/>
        </w:rPr>
        <w:t xml:space="preserve"> </w:t>
      </w:r>
      <w:r w:rsidRPr="005B61B8">
        <w:rPr>
          <w:sz w:val="16"/>
        </w:rPr>
        <w:t>caramelos</w:t>
      </w:r>
      <w:r w:rsidRPr="005B61B8">
        <w:rPr>
          <w:spacing w:val="26"/>
          <w:sz w:val="16"/>
        </w:rPr>
        <w:t xml:space="preserve"> </w:t>
      </w:r>
      <w:r w:rsidRPr="005B61B8">
        <w:rPr>
          <w:sz w:val="16"/>
        </w:rPr>
        <w:t>se</w:t>
      </w:r>
      <w:r w:rsidRPr="005B61B8">
        <w:rPr>
          <w:spacing w:val="27"/>
          <w:sz w:val="16"/>
        </w:rPr>
        <w:t xml:space="preserve"> </w:t>
      </w:r>
      <w:r w:rsidRPr="005B61B8">
        <w:rPr>
          <w:sz w:val="16"/>
        </w:rPr>
        <w:t>entregan</w:t>
      </w:r>
      <w:r w:rsidRPr="005B61B8">
        <w:rPr>
          <w:spacing w:val="27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26"/>
          <w:sz w:val="16"/>
        </w:rPr>
        <w:t xml:space="preserve"> </w:t>
      </w:r>
      <w:r w:rsidRPr="005B61B8">
        <w:rPr>
          <w:sz w:val="16"/>
        </w:rPr>
        <w:t>una</w:t>
      </w:r>
      <w:r w:rsidRPr="005B61B8">
        <w:rPr>
          <w:spacing w:val="28"/>
          <w:sz w:val="16"/>
        </w:rPr>
        <w:t xml:space="preserve"> </w:t>
      </w:r>
      <w:r w:rsidRPr="005B61B8">
        <w:rPr>
          <w:sz w:val="16"/>
        </w:rPr>
        <w:t>sola</w:t>
      </w:r>
      <w:r w:rsidRPr="005B61B8">
        <w:rPr>
          <w:spacing w:val="26"/>
          <w:sz w:val="16"/>
        </w:rPr>
        <w:t xml:space="preserve"> </w:t>
      </w:r>
      <w:r w:rsidRPr="005B61B8">
        <w:rPr>
          <w:sz w:val="16"/>
        </w:rPr>
        <w:t>vez,</w:t>
      </w:r>
      <w:r w:rsidRPr="005B61B8">
        <w:rPr>
          <w:spacing w:val="25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27"/>
          <w:sz w:val="16"/>
        </w:rPr>
        <w:t xml:space="preserve"> </w:t>
      </w:r>
      <w:r w:rsidRPr="005B61B8">
        <w:rPr>
          <w:sz w:val="16"/>
        </w:rPr>
        <w:t>que</w:t>
      </w:r>
      <w:r w:rsidRPr="005B61B8">
        <w:rPr>
          <w:spacing w:val="25"/>
          <w:sz w:val="16"/>
        </w:rPr>
        <w:t xml:space="preserve"> </w:t>
      </w:r>
      <w:r w:rsidRPr="005B61B8">
        <w:rPr>
          <w:sz w:val="16"/>
        </w:rPr>
        <w:t>cada</w:t>
      </w:r>
      <w:r w:rsidRPr="005B61B8">
        <w:rPr>
          <w:spacing w:val="28"/>
          <w:sz w:val="16"/>
        </w:rPr>
        <w:t xml:space="preserve"> </w:t>
      </w:r>
      <w:r w:rsidRPr="005B61B8">
        <w:rPr>
          <w:sz w:val="16"/>
        </w:rPr>
        <w:t>carroza</w:t>
      </w:r>
      <w:r w:rsidRPr="005B61B8">
        <w:rPr>
          <w:spacing w:val="25"/>
          <w:sz w:val="16"/>
        </w:rPr>
        <w:t xml:space="preserve"> </w:t>
      </w:r>
      <w:r w:rsidRPr="005B61B8">
        <w:rPr>
          <w:sz w:val="16"/>
        </w:rPr>
        <w:t>deberá</w:t>
      </w:r>
      <w:r w:rsidRPr="005B61B8">
        <w:rPr>
          <w:spacing w:val="25"/>
          <w:sz w:val="16"/>
        </w:rPr>
        <w:t xml:space="preserve"> </w:t>
      </w:r>
      <w:r w:rsidRPr="005B61B8">
        <w:rPr>
          <w:sz w:val="16"/>
        </w:rPr>
        <w:t>administrarlos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para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toda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la cabalgata.</w:t>
      </w: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41"/>
        <w:rPr>
          <w:sz w:val="16"/>
        </w:rPr>
      </w:pPr>
      <w:r w:rsidRPr="005B61B8">
        <w:rPr>
          <w:sz w:val="16"/>
        </w:rPr>
        <w:t>Los integrantes de cada una de las carrozas deberán tener en cuenta de tirar los caramelos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cuanto más lejos mejor para que la gente no se meta a cogerlos prácticamente debajo de las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ruedas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los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vehículos.</w:t>
      </w:r>
    </w:p>
    <w:p w:rsidR="00043043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6"/>
        <w:rPr>
          <w:sz w:val="16"/>
        </w:rPr>
      </w:pPr>
      <w:r w:rsidRPr="005B61B8">
        <w:rPr>
          <w:sz w:val="16"/>
        </w:rPr>
        <w:t>Las Carrozas no deberán tener ni una anchura desorbitada ni tampoco una altura excesiva,</w:t>
      </w:r>
      <w:r w:rsidR="00747907">
        <w:rPr>
          <w:sz w:val="16"/>
        </w:rPr>
        <w:t xml:space="preserve"> dado que</w:t>
      </w:r>
      <w:r w:rsidRPr="005B61B8">
        <w:rPr>
          <w:sz w:val="16"/>
        </w:rPr>
        <w:t xml:space="preserve"> nos encontramos con la configuración urbana de las calles a recorrer y cualquier</w:t>
      </w:r>
      <w:r w:rsidRPr="005B61B8">
        <w:rPr>
          <w:spacing w:val="1"/>
          <w:sz w:val="16"/>
        </w:rPr>
        <w:t xml:space="preserve"> </w:t>
      </w:r>
      <w:r w:rsidR="00A83B22"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impedimento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retrasa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la buena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marcha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la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cabalgata.</w:t>
      </w:r>
    </w:p>
    <w:p w:rsidR="00C37AE8" w:rsidRPr="00043043" w:rsidRDefault="00043043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6"/>
        <w:rPr>
          <w:sz w:val="16"/>
        </w:rPr>
      </w:pPr>
      <w:r>
        <w:rPr>
          <w:sz w:val="16"/>
        </w:rPr>
        <w:t>Deberá de ir</w:t>
      </w:r>
      <w:r w:rsidR="005B61B8" w:rsidRPr="00043043">
        <w:rPr>
          <w:sz w:val="16"/>
        </w:rPr>
        <w:t xml:space="preserve"> primero “las Antorcheras”</w:t>
      </w:r>
      <w:r w:rsidR="008835A4" w:rsidRPr="00043043">
        <w:rPr>
          <w:sz w:val="16"/>
        </w:rPr>
        <w:t xml:space="preserve"> </w:t>
      </w:r>
      <w:r w:rsidR="005B61B8" w:rsidRPr="00043043">
        <w:rPr>
          <w:sz w:val="16"/>
        </w:rPr>
        <w:t xml:space="preserve">a continuación la </w:t>
      </w:r>
      <w:r w:rsidR="008835A4" w:rsidRPr="00043043">
        <w:rPr>
          <w:sz w:val="16"/>
        </w:rPr>
        <w:t>Carroza la del Nacimiento y le seguiría la carroza del Rey Melchor,</w:t>
      </w:r>
      <w:r w:rsidR="008835A4" w:rsidRPr="00043043">
        <w:rPr>
          <w:spacing w:val="1"/>
          <w:sz w:val="16"/>
        </w:rPr>
        <w:t xml:space="preserve"> </w:t>
      </w:r>
      <w:r w:rsidR="008835A4" w:rsidRPr="00043043">
        <w:rPr>
          <w:sz w:val="16"/>
        </w:rPr>
        <w:t xml:space="preserve">Gaspar y Baltasar el resto de carrozas se situarán según el orden </w:t>
      </w:r>
      <w:r w:rsidR="005B61B8" w:rsidRPr="00043043">
        <w:rPr>
          <w:sz w:val="16"/>
        </w:rPr>
        <w:t>asignado desde la Concejalía de Festejos.</w:t>
      </w:r>
    </w:p>
    <w:p w:rsidR="00C37AE8" w:rsidRPr="00A83B22" w:rsidRDefault="00C37AE8" w:rsidP="00416592">
      <w:pPr>
        <w:pStyle w:val="Textoindependiente"/>
        <w:spacing w:line="276" w:lineRule="auto"/>
        <w:rPr>
          <w:sz w:val="20"/>
          <w:highlight w:val="red"/>
        </w:rPr>
      </w:pP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40"/>
        <w:rPr>
          <w:sz w:val="16"/>
        </w:rPr>
      </w:pPr>
      <w:r w:rsidRPr="005B61B8">
        <w:rPr>
          <w:sz w:val="16"/>
        </w:rPr>
        <w:t>Los conductores de los tractores que conduzcan con la mayor prudencia y precaución posible,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siempre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con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todas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las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puertas del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vehículo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cerradas,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durante todo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recorrido.</w:t>
      </w:r>
    </w:p>
    <w:p w:rsidR="00C37AE8" w:rsidRPr="005B61B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40"/>
        <w:rPr>
          <w:sz w:val="16"/>
        </w:rPr>
      </w:pPr>
      <w:r w:rsidRPr="005B61B8">
        <w:rPr>
          <w:sz w:val="16"/>
        </w:rPr>
        <w:t>En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la</w:t>
      </w:r>
      <w:r w:rsidRPr="005B61B8">
        <w:rPr>
          <w:spacing w:val="14"/>
          <w:sz w:val="16"/>
        </w:rPr>
        <w:t xml:space="preserve"> </w:t>
      </w:r>
      <w:r w:rsidRPr="005B61B8">
        <w:rPr>
          <w:sz w:val="16"/>
        </w:rPr>
        <w:t>cabina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los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tractores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sólo</w:t>
      </w:r>
      <w:r w:rsidRPr="005B61B8">
        <w:rPr>
          <w:spacing w:val="14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únicamente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debe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ir</w:t>
      </w:r>
      <w:r w:rsidRPr="005B61B8">
        <w:rPr>
          <w:spacing w:val="13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conductor,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quien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deberá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abstenerse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de consumir bebidas alcohólicas. Respetar en todo momento las indicaciones que durante el</w:t>
      </w:r>
      <w:r w:rsidRPr="005B61B8">
        <w:rPr>
          <w:spacing w:val="1"/>
          <w:sz w:val="16"/>
        </w:rPr>
        <w:t xml:space="preserve"> </w:t>
      </w:r>
      <w:r w:rsidRPr="005B61B8">
        <w:rPr>
          <w:sz w:val="16"/>
        </w:rPr>
        <w:t>recorrido pue</w:t>
      </w:r>
      <w:r w:rsidR="005B61B8" w:rsidRPr="005B61B8">
        <w:rPr>
          <w:sz w:val="16"/>
        </w:rPr>
        <w:t>da marcar la Policía Local y el personal asignado como responsable desde la</w:t>
      </w:r>
      <w:r w:rsidRPr="005B61B8">
        <w:rPr>
          <w:sz w:val="16"/>
        </w:rPr>
        <w:t xml:space="preserve"> propia Concejalía de Festejos </w:t>
      </w: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39"/>
        <w:rPr>
          <w:sz w:val="16"/>
        </w:rPr>
      </w:pPr>
      <w:r w:rsidRPr="005B61B8">
        <w:rPr>
          <w:sz w:val="16"/>
        </w:rPr>
        <w:t>Los</w:t>
      </w:r>
      <w:r w:rsidRPr="005B61B8">
        <w:rPr>
          <w:spacing w:val="23"/>
          <w:sz w:val="16"/>
        </w:rPr>
        <w:t xml:space="preserve"> </w:t>
      </w:r>
      <w:r w:rsidRPr="005B61B8">
        <w:rPr>
          <w:sz w:val="16"/>
        </w:rPr>
        <w:t>tres</w:t>
      </w:r>
      <w:r w:rsidRPr="005B61B8">
        <w:rPr>
          <w:spacing w:val="20"/>
          <w:sz w:val="16"/>
        </w:rPr>
        <w:t xml:space="preserve"> </w:t>
      </w:r>
      <w:r w:rsidRPr="005B61B8">
        <w:rPr>
          <w:sz w:val="16"/>
        </w:rPr>
        <w:t>Reyes</w:t>
      </w:r>
      <w:r w:rsidRPr="005B61B8">
        <w:rPr>
          <w:spacing w:val="22"/>
          <w:sz w:val="16"/>
        </w:rPr>
        <w:t xml:space="preserve"> </w:t>
      </w:r>
      <w:r w:rsidRPr="005B61B8">
        <w:rPr>
          <w:sz w:val="16"/>
        </w:rPr>
        <w:t>Magos,</w:t>
      </w:r>
      <w:r w:rsidRPr="005B61B8">
        <w:rPr>
          <w:spacing w:val="20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24"/>
          <w:sz w:val="16"/>
        </w:rPr>
        <w:t xml:space="preserve"> </w:t>
      </w:r>
      <w:r w:rsidRPr="005B61B8">
        <w:rPr>
          <w:sz w:val="16"/>
        </w:rPr>
        <w:t>sus</w:t>
      </w:r>
      <w:r w:rsidRPr="005B61B8">
        <w:rPr>
          <w:spacing w:val="20"/>
          <w:sz w:val="16"/>
        </w:rPr>
        <w:t xml:space="preserve"> </w:t>
      </w:r>
      <w:r w:rsidRPr="005B61B8">
        <w:rPr>
          <w:sz w:val="16"/>
        </w:rPr>
        <w:t>pajes,</w:t>
      </w:r>
      <w:r w:rsidRPr="005B61B8">
        <w:rPr>
          <w:spacing w:val="20"/>
          <w:sz w:val="16"/>
        </w:rPr>
        <w:t xml:space="preserve"> </w:t>
      </w:r>
      <w:r w:rsidRPr="005B61B8">
        <w:rPr>
          <w:sz w:val="16"/>
        </w:rPr>
        <w:t>subirán</w:t>
      </w:r>
      <w:r w:rsidRPr="005B61B8">
        <w:rPr>
          <w:spacing w:val="20"/>
          <w:sz w:val="16"/>
        </w:rPr>
        <w:t xml:space="preserve"> </w:t>
      </w:r>
      <w:r w:rsidRPr="005B61B8">
        <w:rPr>
          <w:sz w:val="16"/>
        </w:rPr>
        <w:t>juntos</w:t>
      </w:r>
      <w:r w:rsidRPr="005B61B8">
        <w:rPr>
          <w:spacing w:val="23"/>
          <w:sz w:val="16"/>
        </w:rPr>
        <w:t xml:space="preserve"> </w:t>
      </w:r>
      <w:r w:rsidRPr="005B61B8">
        <w:rPr>
          <w:sz w:val="16"/>
        </w:rPr>
        <w:t>al</w:t>
      </w:r>
      <w:r w:rsidRPr="005B61B8">
        <w:rPr>
          <w:spacing w:val="23"/>
          <w:sz w:val="16"/>
        </w:rPr>
        <w:t xml:space="preserve"> </w:t>
      </w:r>
      <w:r w:rsidRPr="005B61B8">
        <w:rPr>
          <w:sz w:val="16"/>
        </w:rPr>
        <w:t>Portal</w:t>
      </w:r>
      <w:r w:rsidRPr="005B61B8">
        <w:rPr>
          <w:spacing w:val="22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21"/>
          <w:sz w:val="16"/>
        </w:rPr>
        <w:t xml:space="preserve"> </w:t>
      </w:r>
      <w:r w:rsidRPr="005B61B8">
        <w:rPr>
          <w:sz w:val="16"/>
        </w:rPr>
        <w:t>Belén,</w:t>
      </w:r>
      <w:r w:rsidRPr="005B61B8">
        <w:rPr>
          <w:spacing w:val="22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21"/>
          <w:sz w:val="16"/>
        </w:rPr>
        <w:t xml:space="preserve"> </w:t>
      </w:r>
      <w:r w:rsidRPr="005B61B8">
        <w:rPr>
          <w:sz w:val="16"/>
        </w:rPr>
        <w:t>una</w:t>
      </w:r>
      <w:r w:rsidRPr="005B61B8">
        <w:rPr>
          <w:spacing w:val="23"/>
          <w:sz w:val="16"/>
        </w:rPr>
        <w:t xml:space="preserve"> </w:t>
      </w:r>
      <w:r w:rsidRPr="005B61B8">
        <w:rPr>
          <w:sz w:val="16"/>
        </w:rPr>
        <w:t>vez</w:t>
      </w:r>
      <w:r w:rsidRPr="005B61B8">
        <w:rPr>
          <w:spacing w:val="22"/>
          <w:sz w:val="16"/>
        </w:rPr>
        <w:t xml:space="preserve"> </w:t>
      </w:r>
      <w:r w:rsidRPr="005B61B8">
        <w:rPr>
          <w:sz w:val="16"/>
        </w:rPr>
        <w:t>hayan</w:t>
      </w:r>
      <w:r w:rsidRPr="005B61B8">
        <w:rPr>
          <w:spacing w:val="23"/>
          <w:sz w:val="16"/>
        </w:rPr>
        <w:t xml:space="preserve"> </w:t>
      </w:r>
      <w:r w:rsidRPr="005B61B8">
        <w:rPr>
          <w:sz w:val="16"/>
        </w:rPr>
        <w:t>leído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cada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uno</w:t>
      </w:r>
      <w:r w:rsidRPr="005B61B8">
        <w:rPr>
          <w:spacing w:val="13"/>
          <w:sz w:val="16"/>
        </w:rPr>
        <w:t xml:space="preserve"> </w:t>
      </w:r>
      <w:r w:rsidRPr="005B61B8">
        <w:rPr>
          <w:sz w:val="16"/>
        </w:rPr>
        <w:t>sus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mensajes,</w:t>
      </w:r>
      <w:r w:rsidRPr="005B61B8">
        <w:rPr>
          <w:spacing w:val="13"/>
          <w:sz w:val="16"/>
        </w:rPr>
        <w:t xml:space="preserve"> </w:t>
      </w:r>
      <w:r w:rsidRPr="005B61B8">
        <w:rPr>
          <w:sz w:val="16"/>
        </w:rPr>
        <w:t>se</w:t>
      </w:r>
      <w:r w:rsidRPr="005B61B8">
        <w:rPr>
          <w:spacing w:val="9"/>
          <w:sz w:val="16"/>
        </w:rPr>
        <w:t xml:space="preserve"> </w:t>
      </w:r>
      <w:r w:rsidRPr="005B61B8">
        <w:rPr>
          <w:sz w:val="16"/>
        </w:rPr>
        <w:t>quedarán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junto</w:t>
      </w:r>
      <w:r w:rsidRPr="005B61B8">
        <w:rPr>
          <w:spacing w:val="13"/>
          <w:sz w:val="16"/>
        </w:rPr>
        <w:t xml:space="preserve"> </w:t>
      </w:r>
      <w:r w:rsidRPr="005B61B8">
        <w:rPr>
          <w:sz w:val="16"/>
        </w:rPr>
        <w:t>a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la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Virgen,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San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José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Niño,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hasta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que</w:t>
      </w:r>
      <w:r w:rsidRPr="005B61B8">
        <w:rPr>
          <w:spacing w:val="12"/>
          <w:sz w:val="16"/>
        </w:rPr>
        <w:t xml:space="preserve"> </w:t>
      </w:r>
      <w:r w:rsidRPr="005B61B8">
        <w:rPr>
          <w:sz w:val="16"/>
        </w:rPr>
        <w:t>termine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de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subir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representante de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la última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carroza</w:t>
      </w:r>
      <w:r w:rsidRPr="005B61B8">
        <w:rPr>
          <w:spacing w:val="-3"/>
          <w:sz w:val="16"/>
        </w:rPr>
        <w:t xml:space="preserve"> </w:t>
      </w:r>
      <w:r w:rsidRPr="005B61B8">
        <w:rPr>
          <w:sz w:val="16"/>
        </w:rPr>
        <w:t>y</w:t>
      </w:r>
      <w:r w:rsidRPr="005B61B8">
        <w:rPr>
          <w:spacing w:val="-1"/>
          <w:sz w:val="16"/>
        </w:rPr>
        <w:t xml:space="preserve"> </w:t>
      </w:r>
      <w:r w:rsidRPr="005B61B8">
        <w:rPr>
          <w:sz w:val="16"/>
        </w:rPr>
        <w:t>acabe la</w:t>
      </w:r>
      <w:r w:rsidRPr="005B61B8">
        <w:rPr>
          <w:spacing w:val="-2"/>
          <w:sz w:val="16"/>
        </w:rPr>
        <w:t xml:space="preserve"> </w:t>
      </w:r>
      <w:r w:rsidRPr="005B61B8">
        <w:rPr>
          <w:sz w:val="16"/>
        </w:rPr>
        <w:t>Cabalgata.</w:t>
      </w:r>
    </w:p>
    <w:p w:rsidR="00416592" w:rsidRPr="005B61B8" w:rsidRDefault="00416592" w:rsidP="00416592">
      <w:pPr>
        <w:pStyle w:val="Prrafodelista"/>
        <w:tabs>
          <w:tab w:val="left" w:pos="1082"/>
        </w:tabs>
        <w:spacing w:line="276" w:lineRule="auto"/>
        <w:ind w:right="139" w:firstLine="0"/>
        <w:jc w:val="left"/>
        <w:rPr>
          <w:sz w:val="16"/>
        </w:rPr>
      </w:pPr>
    </w:p>
    <w:p w:rsidR="00C37AE8" w:rsidRDefault="008835A4" w:rsidP="00416592">
      <w:pPr>
        <w:pStyle w:val="Prrafodelista"/>
        <w:numPr>
          <w:ilvl w:val="1"/>
          <w:numId w:val="1"/>
        </w:numPr>
        <w:tabs>
          <w:tab w:val="left" w:pos="1082"/>
        </w:tabs>
        <w:spacing w:line="276" w:lineRule="auto"/>
        <w:ind w:left="1081" w:right="142"/>
        <w:rPr>
          <w:sz w:val="16"/>
        </w:rPr>
      </w:pPr>
      <w:r w:rsidRPr="005B61B8">
        <w:rPr>
          <w:sz w:val="16"/>
        </w:rPr>
        <w:t>Las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Antorcheras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una</w:t>
      </w:r>
      <w:r w:rsidRPr="005B61B8">
        <w:rPr>
          <w:spacing w:val="9"/>
          <w:sz w:val="16"/>
        </w:rPr>
        <w:t xml:space="preserve"> </w:t>
      </w:r>
      <w:r w:rsidRPr="005B61B8">
        <w:rPr>
          <w:sz w:val="16"/>
        </w:rPr>
        <w:t>vez</w:t>
      </w:r>
      <w:r w:rsidRPr="005B61B8">
        <w:rPr>
          <w:spacing w:val="7"/>
          <w:sz w:val="16"/>
        </w:rPr>
        <w:t xml:space="preserve"> </w:t>
      </w:r>
      <w:r w:rsidRPr="005B61B8">
        <w:rPr>
          <w:sz w:val="16"/>
        </w:rPr>
        <w:t>finalizado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el</w:t>
      </w:r>
      <w:r w:rsidRPr="005B61B8">
        <w:rPr>
          <w:spacing w:val="8"/>
          <w:sz w:val="16"/>
        </w:rPr>
        <w:t xml:space="preserve"> </w:t>
      </w:r>
      <w:r w:rsidRPr="005B61B8">
        <w:rPr>
          <w:sz w:val="16"/>
        </w:rPr>
        <w:t>recorrido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se</w:t>
      </w:r>
      <w:r w:rsidRPr="005B61B8">
        <w:rPr>
          <w:spacing w:val="8"/>
          <w:sz w:val="16"/>
        </w:rPr>
        <w:t xml:space="preserve"> </w:t>
      </w:r>
      <w:r w:rsidRPr="005B61B8">
        <w:rPr>
          <w:sz w:val="16"/>
        </w:rPr>
        <w:t>quedarán</w:t>
      </w:r>
      <w:r w:rsidRPr="005B61B8">
        <w:rPr>
          <w:spacing w:val="9"/>
          <w:sz w:val="16"/>
        </w:rPr>
        <w:t xml:space="preserve"> </w:t>
      </w:r>
      <w:r w:rsidRPr="005B61B8">
        <w:rPr>
          <w:sz w:val="16"/>
        </w:rPr>
        <w:t>abajo</w:t>
      </w:r>
      <w:r w:rsidRPr="005B61B8">
        <w:rPr>
          <w:spacing w:val="8"/>
          <w:sz w:val="16"/>
        </w:rPr>
        <w:t xml:space="preserve"> </w:t>
      </w:r>
      <w:r w:rsidRPr="005B61B8">
        <w:rPr>
          <w:sz w:val="16"/>
        </w:rPr>
        <w:t>del</w:t>
      </w:r>
      <w:r w:rsidRPr="005B61B8">
        <w:rPr>
          <w:spacing w:val="10"/>
          <w:sz w:val="16"/>
        </w:rPr>
        <w:t xml:space="preserve"> </w:t>
      </w:r>
      <w:r w:rsidRPr="005B61B8">
        <w:rPr>
          <w:sz w:val="16"/>
        </w:rPr>
        <w:t>escenario</w:t>
      </w:r>
      <w:r w:rsidRPr="005B61B8">
        <w:rPr>
          <w:spacing w:val="11"/>
          <w:sz w:val="16"/>
        </w:rPr>
        <w:t xml:space="preserve"> </w:t>
      </w:r>
      <w:r w:rsidRPr="005B61B8">
        <w:rPr>
          <w:sz w:val="16"/>
        </w:rPr>
        <w:t>hasta</w:t>
      </w:r>
      <w:r w:rsidRPr="005B61B8">
        <w:rPr>
          <w:spacing w:val="9"/>
          <w:sz w:val="16"/>
        </w:rPr>
        <w:t xml:space="preserve"> </w:t>
      </w:r>
      <w:r w:rsidRPr="005B61B8">
        <w:rPr>
          <w:sz w:val="16"/>
        </w:rPr>
        <w:t>finalizar</w:t>
      </w:r>
      <w:r w:rsidRPr="005B61B8">
        <w:rPr>
          <w:spacing w:val="-54"/>
          <w:sz w:val="16"/>
        </w:rPr>
        <w:t xml:space="preserve"> </w:t>
      </w:r>
      <w:r w:rsidRPr="005B61B8">
        <w:rPr>
          <w:sz w:val="16"/>
        </w:rPr>
        <w:t>el acto.</w:t>
      </w:r>
      <w:r w:rsidR="00011BB7">
        <w:rPr>
          <w:sz w:val="16"/>
        </w:rPr>
        <w:t>”</w:t>
      </w:r>
    </w:p>
    <w:p w:rsidR="00011BB7" w:rsidRDefault="00011BB7" w:rsidP="00011BB7">
      <w:pPr>
        <w:tabs>
          <w:tab w:val="left" w:pos="1082"/>
        </w:tabs>
        <w:spacing w:line="276" w:lineRule="auto"/>
        <w:ind w:right="142"/>
        <w:rPr>
          <w:sz w:val="16"/>
        </w:rPr>
      </w:pPr>
    </w:p>
    <w:p w:rsidR="00011BB7" w:rsidRDefault="00011BB7" w:rsidP="00011BB7">
      <w:pPr>
        <w:tabs>
          <w:tab w:val="left" w:pos="1082"/>
        </w:tabs>
        <w:spacing w:line="276" w:lineRule="auto"/>
        <w:ind w:left="426" w:right="142"/>
        <w:rPr>
          <w:sz w:val="16"/>
        </w:rPr>
      </w:pPr>
    </w:p>
    <w:p w:rsidR="00C37AE8" w:rsidRDefault="00C37AE8" w:rsidP="00416592">
      <w:pPr>
        <w:pStyle w:val="Textoindependiente"/>
        <w:spacing w:line="276" w:lineRule="auto"/>
        <w:rPr>
          <w:sz w:val="20"/>
        </w:rPr>
      </w:pPr>
    </w:p>
    <w:p w:rsidR="00C37AE8" w:rsidRDefault="00C37AE8" w:rsidP="00416592">
      <w:pPr>
        <w:spacing w:line="276" w:lineRule="auto"/>
        <w:rPr>
          <w:sz w:val="20"/>
        </w:rPr>
        <w:sectPr w:rsidR="00C37AE8">
          <w:headerReference w:type="default" r:id="rId7"/>
          <w:pgSz w:w="11910" w:h="16840"/>
          <w:pgMar w:top="1900" w:right="1560" w:bottom="1040" w:left="1340" w:header="741" w:footer="847" w:gutter="0"/>
          <w:cols w:space="720"/>
        </w:sectPr>
      </w:pPr>
    </w:p>
    <w:p w:rsidR="00C37AE8" w:rsidRDefault="00C37AE8" w:rsidP="00416592">
      <w:pPr>
        <w:spacing w:line="276" w:lineRule="auto"/>
        <w:ind w:left="100"/>
        <w:rPr>
          <w:sz w:val="2"/>
          <w:szCs w:val="2"/>
        </w:rPr>
      </w:pPr>
    </w:p>
    <w:sectPr w:rsidR="00C37AE8" w:rsidSect="00A83B22">
      <w:type w:val="continuous"/>
      <w:pgSz w:w="11910" w:h="16840"/>
      <w:pgMar w:top="1900" w:right="1560" w:bottom="1040" w:left="1340" w:header="720" w:footer="720" w:gutter="0"/>
      <w:cols w:num="2" w:space="720" w:equalWidth="0">
        <w:col w:w="3488" w:space="1332"/>
        <w:col w:w="419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7A7" w:rsidRDefault="00DF37A7">
      <w:r>
        <w:separator/>
      </w:r>
    </w:p>
  </w:endnote>
  <w:endnote w:type="continuationSeparator" w:id="0">
    <w:p w:rsidR="00DF37A7" w:rsidRDefault="00DF3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7A7" w:rsidRDefault="00DF37A7">
      <w:r>
        <w:separator/>
      </w:r>
    </w:p>
  </w:footnote>
  <w:footnote w:type="continuationSeparator" w:id="0">
    <w:p w:rsidR="00DF37A7" w:rsidRDefault="00DF3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AE8" w:rsidRDefault="00C37AE8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A4276"/>
    <w:multiLevelType w:val="hybridMultilevel"/>
    <w:tmpl w:val="D8ACC91A"/>
    <w:lvl w:ilvl="0" w:tplc="7D9A0F4C">
      <w:start w:val="1"/>
      <w:numFmt w:val="decimal"/>
      <w:lvlText w:val="%1."/>
      <w:lvlJc w:val="left"/>
      <w:pPr>
        <w:ind w:left="590" w:hanging="229"/>
        <w:jc w:val="left"/>
      </w:pPr>
      <w:rPr>
        <w:rFonts w:hint="default"/>
        <w:b/>
        <w:bCs/>
        <w:w w:val="100"/>
        <w:u w:val="single" w:color="000000"/>
        <w:lang w:val="es-ES" w:eastAsia="en-US" w:bidi="ar-SA"/>
      </w:rPr>
    </w:lvl>
    <w:lvl w:ilvl="1" w:tplc="1CA07552">
      <w:numFmt w:val="bullet"/>
      <w:lvlText w:val=""/>
      <w:lvlJc w:val="left"/>
      <w:pPr>
        <w:ind w:left="108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4974406C">
      <w:numFmt w:val="bullet"/>
      <w:lvlText w:val="•"/>
      <w:lvlJc w:val="left"/>
      <w:pPr>
        <w:ind w:left="1960" w:hanging="360"/>
      </w:pPr>
      <w:rPr>
        <w:rFonts w:hint="default"/>
        <w:lang w:val="es-ES" w:eastAsia="en-US" w:bidi="ar-SA"/>
      </w:rPr>
    </w:lvl>
    <w:lvl w:ilvl="3" w:tplc="BA944A7C">
      <w:numFmt w:val="bullet"/>
      <w:lvlText w:val="•"/>
      <w:lvlJc w:val="left"/>
      <w:pPr>
        <w:ind w:left="2841" w:hanging="360"/>
      </w:pPr>
      <w:rPr>
        <w:rFonts w:hint="default"/>
        <w:lang w:val="es-ES" w:eastAsia="en-US" w:bidi="ar-SA"/>
      </w:rPr>
    </w:lvl>
    <w:lvl w:ilvl="4" w:tplc="F82C5C98">
      <w:numFmt w:val="bullet"/>
      <w:lvlText w:val="•"/>
      <w:lvlJc w:val="left"/>
      <w:pPr>
        <w:ind w:left="3722" w:hanging="360"/>
      </w:pPr>
      <w:rPr>
        <w:rFonts w:hint="default"/>
        <w:lang w:val="es-ES" w:eastAsia="en-US" w:bidi="ar-SA"/>
      </w:rPr>
    </w:lvl>
    <w:lvl w:ilvl="5" w:tplc="C6706172">
      <w:numFmt w:val="bullet"/>
      <w:lvlText w:val="•"/>
      <w:lvlJc w:val="left"/>
      <w:pPr>
        <w:ind w:left="4602" w:hanging="360"/>
      </w:pPr>
      <w:rPr>
        <w:rFonts w:hint="default"/>
        <w:lang w:val="es-ES" w:eastAsia="en-US" w:bidi="ar-SA"/>
      </w:rPr>
    </w:lvl>
    <w:lvl w:ilvl="6" w:tplc="F01AD91E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7" w:tplc="0CE4F8EE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8D3829BA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AE8"/>
    <w:rsid w:val="000050C5"/>
    <w:rsid w:val="00011BB7"/>
    <w:rsid w:val="00043043"/>
    <w:rsid w:val="00126814"/>
    <w:rsid w:val="00220ED1"/>
    <w:rsid w:val="00221BD0"/>
    <w:rsid w:val="00297C84"/>
    <w:rsid w:val="003426E2"/>
    <w:rsid w:val="003979EB"/>
    <w:rsid w:val="00416592"/>
    <w:rsid w:val="004A7BFF"/>
    <w:rsid w:val="00554A66"/>
    <w:rsid w:val="005B61B8"/>
    <w:rsid w:val="00747907"/>
    <w:rsid w:val="0084724A"/>
    <w:rsid w:val="0085192D"/>
    <w:rsid w:val="008835A4"/>
    <w:rsid w:val="008937CF"/>
    <w:rsid w:val="008C2BF1"/>
    <w:rsid w:val="009653CC"/>
    <w:rsid w:val="00A37519"/>
    <w:rsid w:val="00A83B22"/>
    <w:rsid w:val="00A92BDD"/>
    <w:rsid w:val="00AB38CA"/>
    <w:rsid w:val="00B02F2A"/>
    <w:rsid w:val="00B404DA"/>
    <w:rsid w:val="00C37AE8"/>
    <w:rsid w:val="00CC433E"/>
    <w:rsid w:val="00D86AD9"/>
    <w:rsid w:val="00DF37A7"/>
    <w:rsid w:val="00E04A90"/>
    <w:rsid w:val="00E4273E"/>
    <w:rsid w:val="00FA5631"/>
    <w:rsid w:val="00FE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C5A42D91-C1AC-49D2-ADEC-59ECCAD7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362"/>
      <w:outlineLvl w:val="0"/>
    </w:pPr>
    <w:rPr>
      <w:sz w:val="18"/>
      <w:szCs w:val="18"/>
    </w:rPr>
  </w:style>
  <w:style w:type="paragraph" w:styleId="Ttulo2">
    <w:name w:val="heading 2"/>
    <w:basedOn w:val="Normal"/>
    <w:uiPriority w:val="1"/>
    <w:qFormat/>
    <w:pPr>
      <w:ind w:left="590" w:hanging="229"/>
      <w:jc w:val="both"/>
      <w:outlineLvl w:val="1"/>
    </w:pPr>
    <w:rPr>
      <w:b/>
      <w:bCs/>
      <w:sz w:val="16"/>
      <w:szCs w:val="16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uesto">
    <w:name w:val="Title"/>
    <w:basedOn w:val="Normal"/>
    <w:uiPriority w:val="1"/>
    <w:qFormat/>
    <w:pPr>
      <w:ind w:left="28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08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297C8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7C84"/>
    <w:rPr>
      <w:rFonts w:ascii="Segoe UI" w:eastAsia="Verdana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AB38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38CA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38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8CA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2256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firmado digitalmente del expediente PLENO/14/2019</vt:lpstr>
    </vt:vector>
  </TitlesOfParts>
  <Company/>
  <LinksUpToDate>false</LinksUpToDate>
  <CharactersWithSpaces>14635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firmado digitalmente del expediente PLENO/14/2019</dc:title>
  <dc:subject>Documento firmado digitalmente del expediente PLENO/14/2019Redacción de Informe</dc:subject>
  <dc:creator>AYUNTAMIENTO DE MIAJADAS</dc:creator>
  <cp:keywords>Documento firmado digitalmente del expediente PLENO/14/2019,Documento firmado digitalmente del expediente PLENO/14/2019Redacción de Informe</cp:keywords>
  <cp:lastModifiedBy>Ana Belen Pérez Amado</cp:lastModifiedBy>
  <cp:revision>19</cp:revision>
  <cp:lastPrinted>2021-10-13T11:15:00Z</cp:lastPrinted>
  <dcterms:created xsi:type="dcterms:W3CDTF">2021-10-26T07:09:00Z</dcterms:created>
  <dcterms:modified xsi:type="dcterms:W3CDTF">2021-11-26T11:43:00Z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2020-03-11T00:00:00Z</vt:filetime>
  </property>
  <property fmtid="{D5CDD505-2E9C-101B-9397-08002B2CF9AE}" pid="3" name="Creator">
    <vt:lpwstr>ATMGERES</vt:lpwstr>
  </property>
  <property fmtid="{D5CDD505-2E9C-101B-9397-08002B2CF9AE}" pid="4" name="LastSaved">
    <vt:filetime>2021-10-07T00:00:00Z</vt:filetime>
  </property>
</Properties>
</file>