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6A044A" w14:textId="55326C37" w:rsidR="00347EF5" w:rsidRDefault="00D742A2" w:rsidP="00347EF5">
      <w:pPr>
        <w:rPr>
          <w:rFonts w:cs="Arial"/>
          <w:b/>
          <w:szCs w:val="24"/>
          <w:lang w:val="es-ES_tradnl" w:eastAsia="es-ES"/>
        </w:rPr>
      </w:pPr>
      <w:r>
        <w:rPr>
          <w:rFonts w:cs="Arial"/>
          <w:b/>
          <w:szCs w:val="24"/>
          <w:lang w:val="es-ES_tradnl" w:eastAsia="es-ES"/>
        </w:rPr>
        <w:t>«</w:t>
      </w:r>
      <w:r w:rsidR="00347EF5" w:rsidRPr="00D742A2">
        <w:rPr>
          <w:rFonts w:cs="Arial"/>
          <w:b/>
          <w:szCs w:val="24"/>
          <w:lang w:val="es-ES_tradnl" w:eastAsia="es-ES"/>
        </w:rPr>
        <w:t xml:space="preserve">Convocatoria, en régimen de concurrencia competitiva, de subvenciones </w:t>
      </w:r>
      <w:r w:rsidR="00D80FDD">
        <w:rPr>
          <w:rFonts w:cs="Arial"/>
          <w:b/>
          <w:szCs w:val="24"/>
          <w:lang w:val="es-ES_tradnl" w:eastAsia="es-ES"/>
        </w:rPr>
        <w:t>a</w:t>
      </w:r>
      <w:r w:rsidR="00347EF5" w:rsidRPr="00D742A2">
        <w:rPr>
          <w:rFonts w:cs="Arial"/>
          <w:b/>
          <w:szCs w:val="24"/>
          <w:lang w:val="es-ES_tradnl" w:eastAsia="es-ES"/>
        </w:rPr>
        <w:t xml:space="preserve"> las escuelas municipales de música, escuelas municipales de danza y conservatorios de música, curso escolar 2020-2021</w:t>
      </w:r>
    </w:p>
    <w:p w14:paraId="60E8EDA6" w14:textId="77777777" w:rsidR="00653C28" w:rsidRPr="00D742A2" w:rsidRDefault="00653C28" w:rsidP="00347EF5">
      <w:pPr>
        <w:contextualSpacing/>
        <w:rPr>
          <w:rFonts w:cs="Arial"/>
          <w:b/>
          <w:szCs w:val="24"/>
          <w:lang w:val="es-ES_tradnl" w:eastAsia="es-ES"/>
        </w:rPr>
      </w:pPr>
    </w:p>
    <w:p w14:paraId="313378BB" w14:textId="77777777" w:rsidR="00347EF5" w:rsidRPr="00D742A2" w:rsidRDefault="00347EF5" w:rsidP="00347EF5">
      <w:pPr>
        <w:rPr>
          <w:rFonts w:cs="Arial"/>
          <w:b/>
          <w:szCs w:val="24"/>
          <w:lang w:val="es-ES_tradnl" w:eastAsia="es-ES"/>
        </w:rPr>
      </w:pPr>
    </w:p>
    <w:p w14:paraId="2F02A7F0" w14:textId="2E309842" w:rsidR="00347EF5" w:rsidRPr="00D742A2" w:rsidRDefault="00347EF5" w:rsidP="00347EF5">
      <w:pPr>
        <w:pStyle w:val="Pargrafdellista"/>
        <w:numPr>
          <w:ilvl w:val="0"/>
          <w:numId w:val="2"/>
        </w:numPr>
        <w:rPr>
          <w:rFonts w:cs="Arial"/>
          <w:b/>
          <w:szCs w:val="24"/>
          <w:lang w:val="es-ES_tradnl" w:eastAsia="es-ES"/>
        </w:rPr>
      </w:pPr>
      <w:r w:rsidRPr="00D742A2">
        <w:rPr>
          <w:rFonts w:cs="Arial"/>
          <w:b/>
          <w:szCs w:val="24"/>
          <w:lang w:val="es-ES_tradnl" w:eastAsia="es-ES"/>
        </w:rPr>
        <w:t>Objeto y finalidad</w:t>
      </w:r>
    </w:p>
    <w:p w14:paraId="0AF6B795" w14:textId="77777777" w:rsidR="00347EF5" w:rsidRPr="00D742A2" w:rsidRDefault="00347EF5" w:rsidP="00347EF5">
      <w:pPr>
        <w:rPr>
          <w:szCs w:val="24"/>
          <w:lang w:val="es-ES_tradnl" w:eastAsia="es-ES"/>
        </w:rPr>
      </w:pPr>
    </w:p>
    <w:p w14:paraId="191541F2" w14:textId="4AF3B0AF" w:rsidR="00347EF5" w:rsidRPr="00D742A2" w:rsidRDefault="00347EF5" w:rsidP="00347EF5">
      <w:pPr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>Subvenciones en régimen de concurrencia competitiva para la financiación de los gastos corriente</w:t>
      </w:r>
      <w:bookmarkStart w:id="0" w:name="_GoBack"/>
      <w:bookmarkEnd w:id="0"/>
      <w:r w:rsidRPr="00D742A2">
        <w:rPr>
          <w:szCs w:val="24"/>
          <w:lang w:val="es-ES_tradnl" w:eastAsia="es-ES"/>
        </w:rPr>
        <w:t>s, incluid</w:t>
      </w:r>
      <w:r w:rsidR="00A57324">
        <w:rPr>
          <w:szCs w:val="24"/>
          <w:lang w:val="es-ES_tradnl" w:eastAsia="es-ES"/>
        </w:rPr>
        <w:t>o</w:t>
      </w:r>
      <w:r w:rsidRPr="00D742A2">
        <w:rPr>
          <w:szCs w:val="24"/>
          <w:lang w:val="es-ES_tradnl" w:eastAsia="es-ES"/>
        </w:rPr>
        <w:t>s l</w:t>
      </w:r>
      <w:r w:rsidR="00A57324">
        <w:rPr>
          <w:szCs w:val="24"/>
          <w:lang w:val="es-ES_tradnl" w:eastAsia="es-ES"/>
        </w:rPr>
        <w:t>o</w:t>
      </w:r>
      <w:r w:rsidRPr="00D742A2">
        <w:rPr>
          <w:szCs w:val="24"/>
          <w:lang w:val="es-ES_tradnl" w:eastAsia="es-ES"/>
        </w:rPr>
        <w:t>s de personal, derivad</w:t>
      </w:r>
      <w:r w:rsidR="00A57324">
        <w:rPr>
          <w:szCs w:val="24"/>
          <w:lang w:val="es-ES_tradnl" w:eastAsia="es-ES"/>
        </w:rPr>
        <w:t>o</w:t>
      </w:r>
      <w:r w:rsidRPr="00D742A2">
        <w:rPr>
          <w:szCs w:val="24"/>
          <w:lang w:val="es-ES_tradnl" w:eastAsia="es-ES"/>
        </w:rPr>
        <w:t xml:space="preserve">s del funcionamiento de las escuelas municipales de música, escuelas municipales de danza y conservatorios de música, </w:t>
      </w:r>
      <w:r w:rsidR="00A57324">
        <w:rPr>
          <w:szCs w:val="24"/>
          <w:lang w:val="es-ES_tradnl" w:eastAsia="es-ES"/>
        </w:rPr>
        <w:t>de acuerdo con</w:t>
      </w:r>
      <w:r w:rsidRPr="00D742A2">
        <w:rPr>
          <w:szCs w:val="24"/>
          <w:lang w:val="es-ES_tradnl" w:eastAsia="es-ES"/>
        </w:rPr>
        <w:t xml:space="preserve"> las bases específicas reguladoras aprobadas por el Pleno de la Diputació en la sesión de 16 de junio de 2020, publicadas </w:t>
      </w:r>
      <w:r w:rsidR="00A57324">
        <w:rPr>
          <w:szCs w:val="24"/>
          <w:lang w:val="es-ES_tradnl" w:eastAsia="es-ES"/>
        </w:rPr>
        <w:t>en e</w:t>
      </w:r>
      <w:r w:rsidRPr="00D742A2">
        <w:rPr>
          <w:szCs w:val="24"/>
          <w:lang w:val="es-ES_tradnl" w:eastAsia="es-ES"/>
        </w:rPr>
        <w:t xml:space="preserve">l </w:t>
      </w:r>
      <w:r w:rsidR="00A57324" w:rsidRPr="00B05617">
        <w:rPr>
          <w:i/>
          <w:szCs w:val="24"/>
          <w:lang w:eastAsia="es-ES"/>
        </w:rPr>
        <w:t>Butlletí Oficial de la Província de Girona</w:t>
      </w:r>
      <w:r w:rsidRPr="00D742A2">
        <w:rPr>
          <w:szCs w:val="24"/>
          <w:lang w:val="es-ES_tradnl" w:eastAsia="es-ES"/>
        </w:rPr>
        <w:t xml:space="preserve"> (BOPG) n</w:t>
      </w:r>
      <w:proofErr w:type="gramStart"/>
      <w:r w:rsidRPr="00D742A2">
        <w:rPr>
          <w:szCs w:val="24"/>
          <w:lang w:val="es-ES_tradnl" w:eastAsia="es-ES"/>
        </w:rPr>
        <w:t>.º</w:t>
      </w:r>
      <w:proofErr w:type="gramEnd"/>
      <w:r w:rsidRPr="00D742A2">
        <w:rPr>
          <w:szCs w:val="24"/>
          <w:lang w:val="es-ES_tradnl" w:eastAsia="es-ES"/>
        </w:rPr>
        <w:t xml:space="preserve"> 118, de 19 de junio de 2020.</w:t>
      </w:r>
    </w:p>
    <w:p w14:paraId="5F8FAFBD" w14:textId="77777777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</w:p>
    <w:p w14:paraId="2655C2CC" w14:textId="35ED89F3" w:rsidR="00347EF5" w:rsidRPr="00D742A2" w:rsidRDefault="00347EF5" w:rsidP="00347EF5">
      <w:pPr>
        <w:pStyle w:val="Pargrafdellista"/>
        <w:numPr>
          <w:ilvl w:val="0"/>
          <w:numId w:val="2"/>
        </w:numPr>
        <w:rPr>
          <w:szCs w:val="24"/>
          <w:lang w:val="es-ES_tradnl" w:eastAsia="es-ES"/>
        </w:rPr>
      </w:pPr>
      <w:r w:rsidRPr="00D742A2">
        <w:rPr>
          <w:rFonts w:cs="Arial"/>
          <w:b/>
          <w:szCs w:val="24"/>
          <w:lang w:val="es-ES_tradnl" w:eastAsia="es-ES"/>
        </w:rPr>
        <w:t>Dotación económica y determinación de la aplicación presupuestaria</w:t>
      </w:r>
    </w:p>
    <w:p w14:paraId="12239B91" w14:textId="4176C5C4" w:rsidR="00347EF5" w:rsidRPr="00D742A2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>El importe total destinado a la convocatoria es de 220.000,00</w:t>
      </w:r>
      <w:r w:rsidR="00A57324">
        <w:rPr>
          <w:szCs w:val="24"/>
          <w:lang w:val="es-ES_tradnl" w:eastAsia="es-ES"/>
        </w:rPr>
        <w:t xml:space="preserve"> </w:t>
      </w:r>
      <w:r w:rsidRPr="00D742A2">
        <w:rPr>
          <w:szCs w:val="24"/>
          <w:lang w:val="es-ES_tradnl" w:eastAsia="es-ES"/>
        </w:rPr>
        <w:t xml:space="preserve">€. La aplicación presupuestaria a </w:t>
      </w:r>
      <w:r w:rsidR="00A57324">
        <w:rPr>
          <w:szCs w:val="24"/>
          <w:lang w:val="es-ES_tradnl" w:eastAsia="es-ES"/>
        </w:rPr>
        <w:t xml:space="preserve">la </w:t>
      </w:r>
      <w:r w:rsidRPr="00D742A2">
        <w:rPr>
          <w:szCs w:val="24"/>
          <w:lang w:val="es-ES_tradnl" w:eastAsia="es-ES"/>
        </w:rPr>
        <w:t xml:space="preserve">que se carga el crédito presupuestario y el importe es el que se detalla a continuación. </w:t>
      </w:r>
    </w:p>
    <w:p w14:paraId="7B13C205" w14:textId="77777777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</w:p>
    <w:tbl>
      <w:tblPr>
        <w:tblW w:w="7792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5209"/>
        <w:gridCol w:w="1477"/>
      </w:tblGrid>
      <w:tr w:rsidR="00D742A2" w:rsidRPr="00D742A2" w14:paraId="1C8CE028" w14:textId="77777777" w:rsidTr="00D742A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59A03" w14:textId="5D593FD3" w:rsidR="00D742A2" w:rsidRPr="00D742A2" w:rsidRDefault="00D742A2" w:rsidP="000965AC">
            <w:pPr>
              <w:spacing w:line="276" w:lineRule="auto"/>
              <w:rPr>
                <w:rFonts w:cs="Arial"/>
                <w:bCs/>
                <w:i/>
                <w:sz w:val="20"/>
                <w:lang w:val="es-ES_tradnl"/>
              </w:rPr>
            </w:pPr>
            <w:r w:rsidRPr="00D742A2">
              <w:rPr>
                <w:i/>
                <w:sz w:val="20"/>
                <w:lang w:val="es-ES_tradnl" w:eastAsia="es-ES"/>
              </w:rPr>
              <w:t>Anualidad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22F92" w14:textId="5FADE0AA" w:rsidR="00D742A2" w:rsidRPr="00D742A2" w:rsidRDefault="00D742A2" w:rsidP="000965AC">
            <w:pPr>
              <w:spacing w:line="276" w:lineRule="auto"/>
              <w:rPr>
                <w:rFonts w:cs="Arial"/>
                <w:bCs/>
                <w:i/>
                <w:sz w:val="20"/>
                <w:lang w:val="es-ES_tradnl"/>
              </w:rPr>
            </w:pPr>
            <w:r w:rsidRPr="00D742A2">
              <w:rPr>
                <w:i/>
                <w:sz w:val="20"/>
                <w:lang w:val="es-ES_tradnl" w:eastAsia="es-ES"/>
              </w:rPr>
              <w:t>Aplicación presupuestaria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7BCA5" w14:textId="08B29AC5" w:rsidR="00D742A2" w:rsidRPr="00D742A2" w:rsidRDefault="00D742A2" w:rsidP="000965AC">
            <w:pPr>
              <w:spacing w:line="276" w:lineRule="auto"/>
              <w:rPr>
                <w:rFonts w:cs="Arial"/>
                <w:bCs/>
                <w:i/>
                <w:sz w:val="20"/>
                <w:lang w:val="es-ES_tradnl"/>
              </w:rPr>
            </w:pPr>
            <w:r w:rsidRPr="00D742A2">
              <w:rPr>
                <w:i/>
                <w:sz w:val="20"/>
                <w:lang w:val="es-ES_tradnl" w:eastAsia="es-ES"/>
              </w:rPr>
              <w:t>Importe</w:t>
            </w:r>
            <w:r w:rsidRPr="00D742A2">
              <w:rPr>
                <w:rFonts w:cs="Arial"/>
                <w:bCs/>
                <w:i/>
                <w:sz w:val="20"/>
                <w:lang w:val="es-ES_tradnl" w:eastAsia="es-ES"/>
              </w:rPr>
              <w:t xml:space="preserve"> €</w:t>
            </w:r>
          </w:p>
        </w:tc>
      </w:tr>
      <w:tr w:rsidR="00D742A2" w:rsidRPr="00D742A2" w14:paraId="5B84ADD3" w14:textId="77777777" w:rsidTr="00D742A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02CAE" w14:textId="77777777" w:rsidR="00D742A2" w:rsidRPr="00D742A2" w:rsidRDefault="00D742A2" w:rsidP="000965AC">
            <w:pPr>
              <w:spacing w:line="276" w:lineRule="auto"/>
              <w:rPr>
                <w:rFonts w:cs="Arial"/>
                <w:sz w:val="20"/>
                <w:lang w:val="es-ES_tradnl"/>
              </w:rPr>
            </w:pPr>
            <w:r w:rsidRPr="00D742A2">
              <w:rPr>
                <w:rFonts w:cs="Arial"/>
                <w:sz w:val="20"/>
                <w:lang w:val="es-ES_tradnl" w:eastAsia="es-ES"/>
              </w:rPr>
              <w:t>2021</w:t>
            </w: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EFA5C" w14:textId="54FF3CE8" w:rsidR="00D742A2" w:rsidRPr="00D742A2" w:rsidRDefault="00D742A2" w:rsidP="000965AC">
            <w:pPr>
              <w:spacing w:line="276" w:lineRule="auto"/>
              <w:rPr>
                <w:rFonts w:cs="Arial"/>
                <w:sz w:val="20"/>
                <w:lang w:val="es-ES_tradnl"/>
              </w:rPr>
            </w:pPr>
            <w:r w:rsidRPr="00D742A2">
              <w:rPr>
                <w:rFonts w:cs="Arial"/>
                <w:sz w:val="20"/>
                <w:lang w:val="es-ES_tradnl" w:eastAsia="es-ES"/>
              </w:rPr>
              <w:t xml:space="preserve">300/3260/46200 – </w:t>
            </w:r>
            <w:r w:rsidRPr="00D742A2">
              <w:rPr>
                <w:sz w:val="20"/>
                <w:lang w:val="es-ES_tradnl" w:eastAsia="es-ES"/>
              </w:rPr>
              <w:t>Ayudas a ayuntamientos para programas educativos Cooperación Cultural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76B85" w14:textId="77777777" w:rsidR="00D742A2" w:rsidRPr="00D742A2" w:rsidRDefault="00D742A2" w:rsidP="000965AC">
            <w:pPr>
              <w:spacing w:line="276" w:lineRule="auto"/>
              <w:jc w:val="right"/>
              <w:rPr>
                <w:rFonts w:cs="Arial"/>
                <w:sz w:val="20"/>
                <w:lang w:val="es-ES_tradnl"/>
              </w:rPr>
            </w:pPr>
            <w:r w:rsidRPr="00D742A2">
              <w:rPr>
                <w:rFonts w:cs="Arial"/>
                <w:sz w:val="20"/>
                <w:lang w:val="es-ES_tradnl" w:eastAsia="es-ES"/>
              </w:rPr>
              <w:t>220.000,00 €</w:t>
            </w:r>
          </w:p>
        </w:tc>
      </w:tr>
      <w:tr w:rsidR="00D742A2" w:rsidRPr="00D742A2" w14:paraId="3DCCBE45" w14:textId="77777777" w:rsidTr="00D742A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4FB2" w14:textId="77777777" w:rsidR="00D742A2" w:rsidRPr="00D742A2" w:rsidRDefault="00D742A2" w:rsidP="000965AC">
            <w:pPr>
              <w:spacing w:line="276" w:lineRule="auto"/>
              <w:rPr>
                <w:rFonts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7238C" w14:textId="77777777" w:rsidR="00D742A2" w:rsidRPr="00D742A2" w:rsidRDefault="00D742A2" w:rsidP="000965AC">
            <w:pPr>
              <w:spacing w:line="276" w:lineRule="auto"/>
              <w:rPr>
                <w:rFonts w:cs="Arial"/>
                <w:bCs/>
                <w:i/>
                <w:sz w:val="20"/>
                <w:lang w:val="es-ES_tradnl"/>
              </w:rPr>
            </w:pPr>
            <w:r w:rsidRPr="00D742A2">
              <w:rPr>
                <w:rFonts w:cs="Arial"/>
                <w:bCs/>
                <w:i/>
                <w:sz w:val="20"/>
                <w:lang w:val="es-ES_tradnl" w:eastAsia="es-ES"/>
              </w:rPr>
              <w:t>Total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BA16E" w14:textId="77777777" w:rsidR="00D742A2" w:rsidRPr="00D742A2" w:rsidRDefault="00D742A2" w:rsidP="000965AC">
            <w:pPr>
              <w:spacing w:line="276" w:lineRule="auto"/>
              <w:jc w:val="right"/>
              <w:rPr>
                <w:rFonts w:cs="Arial"/>
                <w:b/>
                <w:bCs/>
                <w:sz w:val="20"/>
                <w:lang w:val="es-ES_tradnl"/>
              </w:rPr>
            </w:pPr>
            <w:r w:rsidRPr="00D742A2">
              <w:rPr>
                <w:rFonts w:cs="Arial"/>
                <w:sz w:val="20"/>
                <w:lang w:val="es-ES_tradnl" w:eastAsia="es-ES"/>
              </w:rPr>
              <w:t>220.000,00</w:t>
            </w:r>
            <w:r w:rsidRPr="00D742A2">
              <w:rPr>
                <w:rFonts w:cs="Arial"/>
                <w:i/>
                <w:sz w:val="20"/>
                <w:lang w:val="es-ES_tradnl" w:eastAsia="es-ES"/>
              </w:rPr>
              <w:t xml:space="preserve"> </w:t>
            </w:r>
            <w:r w:rsidRPr="00D742A2">
              <w:rPr>
                <w:rFonts w:cs="Arial"/>
                <w:sz w:val="20"/>
                <w:lang w:val="es-ES_tradnl" w:eastAsia="es-ES"/>
              </w:rPr>
              <w:t>€</w:t>
            </w:r>
          </w:p>
        </w:tc>
      </w:tr>
    </w:tbl>
    <w:p w14:paraId="554B731D" w14:textId="77777777" w:rsidR="00653C28" w:rsidRDefault="00653C28" w:rsidP="00D742A2">
      <w:pPr>
        <w:spacing w:before="100"/>
        <w:contextualSpacing/>
        <w:rPr>
          <w:szCs w:val="24"/>
          <w:lang w:val="es-ES_tradnl" w:eastAsia="es-ES"/>
        </w:rPr>
      </w:pPr>
    </w:p>
    <w:p w14:paraId="2A55C2F9" w14:textId="77777777" w:rsidR="00347EF5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 xml:space="preserve">También se vincula a esta convocatoria la aplicación 300/3260/46501, con estimación de gasto que inicialmente es cero. </w:t>
      </w:r>
    </w:p>
    <w:p w14:paraId="2C0649E1" w14:textId="77777777" w:rsidR="00653C28" w:rsidRPr="00D742A2" w:rsidRDefault="00653C28" w:rsidP="00653C28">
      <w:pPr>
        <w:contextualSpacing/>
        <w:rPr>
          <w:szCs w:val="24"/>
          <w:lang w:val="es-ES_tradnl" w:eastAsia="es-ES"/>
        </w:rPr>
      </w:pPr>
    </w:p>
    <w:p w14:paraId="3A6785EB" w14:textId="77777777" w:rsidR="00347EF5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>La distribución de estos importes tiene carácter estimativo, y se podrá redistribuir entre las aplicaciones presupuestarias anteriores en el mismo acto de concesión de las subvenciones.</w:t>
      </w:r>
    </w:p>
    <w:p w14:paraId="084D0F63" w14:textId="77777777" w:rsidR="00653C28" w:rsidRPr="00D742A2" w:rsidRDefault="00653C28" w:rsidP="00653C28">
      <w:pPr>
        <w:contextualSpacing/>
        <w:rPr>
          <w:szCs w:val="24"/>
          <w:lang w:val="es-ES_tradnl" w:eastAsia="es-ES"/>
        </w:rPr>
      </w:pPr>
    </w:p>
    <w:p w14:paraId="22A8F65C" w14:textId="646078D4" w:rsidR="00347EF5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 xml:space="preserve">La concesión de las subvenciones queda condicionada a la existencia de crédito adecuado y suficiente en el momento de la resolución del otorgamiento y </w:t>
      </w:r>
      <w:r w:rsidR="00A57324">
        <w:rPr>
          <w:szCs w:val="24"/>
          <w:lang w:val="es-ES_tradnl" w:eastAsia="es-ES"/>
        </w:rPr>
        <w:t>a la no presentación de</w:t>
      </w:r>
      <w:r w:rsidRPr="00D742A2">
        <w:rPr>
          <w:szCs w:val="24"/>
          <w:lang w:val="es-ES_tradnl" w:eastAsia="es-ES"/>
        </w:rPr>
        <w:t xml:space="preserve"> alegaciones contra las bases específicas</w:t>
      </w:r>
      <w:r w:rsidR="00A57324">
        <w:rPr>
          <w:szCs w:val="24"/>
          <w:lang w:val="es-ES_tradnl" w:eastAsia="es-ES"/>
        </w:rPr>
        <w:t xml:space="preserve"> cuya</w:t>
      </w:r>
      <w:r w:rsidRPr="00D742A2">
        <w:rPr>
          <w:szCs w:val="24"/>
          <w:lang w:val="es-ES_tradnl" w:eastAsia="es-ES"/>
        </w:rPr>
        <w:t xml:space="preserve"> estimación </w:t>
      </w:r>
      <w:r w:rsidR="00A57324">
        <w:rPr>
          <w:szCs w:val="24"/>
          <w:lang w:val="es-ES_tradnl" w:eastAsia="es-ES"/>
        </w:rPr>
        <w:t>deba</w:t>
      </w:r>
      <w:r w:rsidRPr="00D742A2">
        <w:rPr>
          <w:szCs w:val="24"/>
          <w:lang w:val="es-ES_tradnl" w:eastAsia="es-ES"/>
        </w:rPr>
        <w:t xml:space="preserve"> comportar un cambio en sus determinaciones.</w:t>
      </w:r>
    </w:p>
    <w:p w14:paraId="0F5409DB" w14:textId="77777777" w:rsidR="00653C28" w:rsidRPr="00D742A2" w:rsidRDefault="00653C28" w:rsidP="00D742A2">
      <w:pPr>
        <w:spacing w:before="100"/>
        <w:contextualSpacing/>
        <w:rPr>
          <w:szCs w:val="24"/>
          <w:lang w:val="es-ES_tradnl" w:eastAsia="es-ES"/>
        </w:rPr>
      </w:pPr>
    </w:p>
    <w:p w14:paraId="61E7AAEE" w14:textId="64084730" w:rsidR="00347EF5" w:rsidRPr="00D742A2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 xml:space="preserve">Con el fin de atender un mayor número de solicitudes de subvención o de otorgar un mayor importe en las subvenciones, este crédito podrá ser ampliado con una cantidad adicional de como máximo 50.000,00 €, derivada de un suplemento de la aplicación presupuestaria. La efectividad de la cuantía adicional estará condicionada a la correspondiente declaración de disponibilidad de crédito previamente a la resolución de las subvenciones y </w:t>
      </w:r>
      <w:r w:rsidR="00A57324">
        <w:rPr>
          <w:szCs w:val="24"/>
          <w:lang w:val="es-ES_tradnl" w:eastAsia="es-ES"/>
        </w:rPr>
        <w:t xml:space="preserve">a </w:t>
      </w:r>
      <w:r w:rsidRPr="00D742A2">
        <w:rPr>
          <w:szCs w:val="24"/>
          <w:lang w:val="es-ES_tradnl" w:eastAsia="es-ES"/>
        </w:rPr>
        <w:t>la aprobación del aumento de la convocatoria.</w:t>
      </w:r>
    </w:p>
    <w:p w14:paraId="0F9557B0" w14:textId="77777777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</w:p>
    <w:p w14:paraId="6F51ABA3" w14:textId="7BEDB938" w:rsidR="00347EF5" w:rsidRPr="00D742A2" w:rsidRDefault="00347EF5" w:rsidP="00347EF5">
      <w:pPr>
        <w:pStyle w:val="Pargrafdellista"/>
        <w:numPr>
          <w:ilvl w:val="0"/>
          <w:numId w:val="2"/>
        </w:numPr>
        <w:rPr>
          <w:rFonts w:cs="Arial"/>
          <w:b/>
          <w:szCs w:val="24"/>
          <w:lang w:val="es-ES_tradnl" w:eastAsia="es-ES"/>
        </w:rPr>
      </w:pPr>
      <w:r w:rsidRPr="00D742A2">
        <w:rPr>
          <w:b/>
          <w:szCs w:val="24"/>
          <w:lang w:val="es-ES_tradnl" w:eastAsia="es-ES"/>
        </w:rPr>
        <w:t>Plazo de presentación de solicitudes</w:t>
      </w:r>
    </w:p>
    <w:p w14:paraId="4DA37238" w14:textId="6CE5C8ED" w:rsidR="00347EF5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 xml:space="preserve">El plazo de presentación de solicitudes es de 20 días hábiles a partir del siguiente </w:t>
      </w:r>
      <w:r w:rsidR="00A57324" w:rsidRPr="00D742A2">
        <w:rPr>
          <w:szCs w:val="24"/>
          <w:lang w:val="es-ES_tradnl" w:eastAsia="es-ES"/>
        </w:rPr>
        <w:t xml:space="preserve">día </w:t>
      </w:r>
      <w:r w:rsidR="00A57324">
        <w:rPr>
          <w:szCs w:val="24"/>
          <w:lang w:val="es-ES_tradnl" w:eastAsia="es-ES"/>
        </w:rPr>
        <w:t xml:space="preserve">al </w:t>
      </w:r>
      <w:r w:rsidRPr="00D742A2">
        <w:rPr>
          <w:szCs w:val="24"/>
          <w:lang w:val="es-ES_tradnl" w:eastAsia="es-ES"/>
        </w:rPr>
        <w:t xml:space="preserve">de la publicación del extracto de la convocatoria </w:t>
      </w:r>
      <w:r w:rsidR="00A57324">
        <w:rPr>
          <w:szCs w:val="24"/>
          <w:lang w:val="es-ES_tradnl" w:eastAsia="es-ES"/>
        </w:rPr>
        <w:t>en e</w:t>
      </w:r>
      <w:r w:rsidRPr="00D742A2">
        <w:rPr>
          <w:szCs w:val="24"/>
          <w:lang w:val="es-ES_tradnl" w:eastAsia="es-ES"/>
        </w:rPr>
        <w:t>l BOPG.</w:t>
      </w:r>
    </w:p>
    <w:p w14:paraId="553C637A" w14:textId="77777777" w:rsidR="00653C28" w:rsidRPr="00D742A2" w:rsidRDefault="00653C28" w:rsidP="00653C28">
      <w:pPr>
        <w:contextualSpacing/>
        <w:rPr>
          <w:szCs w:val="24"/>
          <w:lang w:val="es-ES_tradnl" w:eastAsia="es-ES"/>
        </w:rPr>
      </w:pPr>
    </w:p>
    <w:p w14:paraId="4A77A279" w14:textId="74AE42FC" w:rsidR="00347EF5" w:rsidRPr="00D742A2" w:rsidRDefault="00A57324" w:rsidP="00D742A2">
      <w:pPr>
        <w:spacing w:before="100"/>
        <w:rPr>
          <w:szCs w:val="24"/>
          <w:lang w:val="es-ES_tradnl" w:eastAsia="es-ES"/>
        </w:rPr>
      </w:pPr>
      <w:r>
        <w:rPr>
          <w:szCs w:val="24"/>
          <w:lang w:val="es-ES_tradnl" w:eastAsia="es-ES"/>
        </w:rPr>
        <w:t>Habrá que</w:t>
      </w:r>
      <w:r w:rsidR="00347EF5" w:rsidRPr="00D742A2">
        <w:rPr>
          <w:szCs w:val="24"/>
          <w:lang w:val="es-ES_tradnl" w:eastAsia="es-ES"/>
        </w:rPr>
        <w:t xml:space="preserve"> formular las solicitudes mediante el modelo normalizado disponible en </w:t>
      </w:r>
      <w:r>
        <w:rPr>
          <w:szCs w:val="24"/>
          <w:lang w:val="es-ES_tradnl" w:eastAsia="es-ES"/>
        </w:rPr>
        <w:t>la</w:t>
      </w:r>
      <w:r w:rsidR="00347EF5" w:rsidRPr="00D742A2">
        <w:rPr>
          <w:szCs w:val="24"/>
          <w:lang w:val="es-ES_tradnl" w:eastAsia="es-ES"/>
        </w:rPr>
        <w:t xml:space="preserve"> web de la Diputació de Girona, acompañado de la documentación prev</w:t>
      </w:r>
      <w:r>
        <w:rPr>
          <w:szCs w:val="24"/>
          <w:lang w:val="es-ES_tradnl" w:eastAsia="es-ES"/>
        </w:rPr>
        <w:t>ista en</w:t>
      </w:r>
      <w:r w:rsidR="00347EF5" w:rsidRPr="00D742A2">
        <w:rPr>
          <w:szCs w:val="24"/>
          <w:lang w:val="es-ES_tradnl" w:eastAsia="es-ES"/>
        </w:rPr>
        <w:t xml:space="preserve"> el artículo 6 de las bases reguladoras.</w:t>
      </w:r>
    </w:p>
    <w:p w14:paraId="3A364240" w14:textId="20FBA796" w:rsidR="00347EF5" w:rsidRPr="00D742A2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 xml:space="preserve">Las solicitudes, </w:t>
      </w:r>
      <w:r w:rsidR="00A57324">
        <w:rPr>
          <w:szCs w:val="24"/>
          <w:lang w:val="es-ES_tradnl" w:eastAsia="es-ES"/>
        </w:rPr>
        <w:t>cuy</w:t>
      </w:r>
      <w:r w:rsidRPr="00D742A2">
        <w:rPr>
          <w:szCs w:val="24"/>
          <w:lang w:val="es-ES_tradnl" w:eastAsia="es-ES"/>
        </w:rPr>
        <w:t xml:space="preserve">a presentación </w:t>
      </w:r>
      <w:r w:rsidR="00A57324">
        <w:rPr>
          <w:szCs w:val="24"/>
          <w:lang w:val="es-ES_tradnl" w:eastAsia="es-ES"/>
        </w:rPr>
        <w:t>tendrá</w:t>
      </w:r>
      <w:r w:rsidRPr="00D742A2">
        <w:rPr>
          <w:szCs w:val="24"/>
          <w:lang w:val="es-ES_tradnl" w:eastAsia="es-ES"/>
        </w:rPr>
        <w:t xml:space="preserve"> que ser telemática (EACAT), estar</w:t>
      </w:r>
      <w:r w:rsidR="00A57324">
        <w:rPr>
          <w:szCs w:val="24"/>
          <w:lang w:val="es-ES_tradnl" w:eastAsia="es-ES"/>
        </w:rPr>
        <w:t>án</w:t>
      </w:r>
      <w:r w:rsidRPr="00D742A2">
        <w:rPr>
          <w:szCs w:val="24"/>
          <w:lang w:val="es-ES_tradnl" w:eastAsia="es-ES"/>
        </w:rPr>
        <w:t xml:space="preserve"> firmadas electrónicamente mediante un certifi</w:t>
      </w:r>
      <w:r w:rsidR="00D742A2" w:rsidRPr="00D742A2">
        <w:rPr>
          <w:szCs w:val="24"/>
          <w:lang w:val="es-ES_tradnl" w:eastAsia="es-ES"/>
        </w:rPr>
        <w:t xml:space="preserve">cado validado en la plataforma </w:t>
      </w:r>
      <w:r w:rsidRPr="00D742A2">
        <w:rPr>
          <w:szCs w:val="24"/>
          <w:lang w:val="es-ES_tradnl" w:eastAsia="es-ES"/>
        </w:rPr>
        <w:t xml:space="preserve">PSIS del </w:t>
      </w:r>
      <w:proofErr w:type="spellStart"/>
      <w:r w:rsidR="00D742A2" w:rsidRPr="00D742A2">
        <w:rPr>
          <w:szCs w:val="24"/>
          <w:lang w:val="es-ES_tradnl" w:eastAsia="es-ES"/>
        </w:rPr>
        <w:t>Consorci</w:t>
      </w:r>
      <w:proofErr w:type="spellEnd"/>
      <w:r w:rsidR="00D742A2" w:rsidRPr="00D742A2">
        <w:rPr>
          <w:szCs w:val="24"/>
          <w:lang w:val="es-ES_tradnl" w:eastAsia="es-ES"/>
        </w:rPr>
        <w:t xml:space="preserve"> </w:t>
      </w:r>
      <w:proofErr w:type="spellStart"/>
      <w:r w:rsidR="00D742A2" w:rsidRPr="00D742A2">
        <w:rPr>
          <w:szCs w:val="24"/>
          <w:lang w:val="es-ES_tradnl" w:eastAsia="es-ES"/>
        </w:rPr>
        <w:t>d’Administració</w:t>
      </w:r>
      <w:proofErr w:type="spellEnd"/>
      <w:r w:rsidR="00D742A2" w:rsidRPr="00D742A2">
        <w:rPr>
          <w:szCs w:val="24"/>
          <w:lang w:val="es-ES_tradnl" w:eastAsia="es-ES"/>
        </w:rPr>
        <w:t xml:space="preserve"> </w:t>
      </w:r>
      <w:proofErr w:type="spellStart"/>
      <w:r w:rsidR="00D742A2" w:rsidRPr="00D742A2">
        <w:rPr>
          <w:szCs w:val="24"/>
          <w:lang w:val="es-ES_tradnl" w:eastAsia="es-ES"/>
        </w:rPr>
        <w:t>Oberta</w:t>
      </w:r>
      <w:proofErr w:type="spellEnd"/>
      <w:r w:rsidR="00D742A2" w:rsidRPr="00D742A2">
        <w:rPr>
          <w:szCs w:val="24"/>
          <w:lang w:val="es-ES_tradnl" w:eastAsia="es-ES"/>
        </w:rPr>
        <w:t xml:space="preserve"> de Catalunya</w:t>
      </w:r>
      <w:r w:rsidRPr="00D742A2">
        <w:rPr>
          <w:szCs w:val="24"/>
          <w:lang w:val="es-ES_tradnl" w:eastAsia="es-ES"/>
        </w:rPr>
        <w:t>.</w:t>
      </w:r>
    </w:p>
    <w:p w14:paraId="4E9876DA" w14:textId="77777777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</w:p>
    <w:p w14:paraId="49A64D20" w14:textId="477FF3A6" w:rsidR="00D742A2" w:rsidRPr="00D742A2" w:rsidRDefault="00D742A2" w:rsidP="00D742A2">
      <w:pPr>
        <w:numPr>
          <w:ilvl w:val="0"/>
          <w:numId w:val="1"/>
        </w:numPr>
        <w:contextualSpacing/>
        <w:rPr>
          <w:rFonts w:eastAsia="Calibri" w:cs="Arial"/>
          <w:b/>
          <w:bCs/>
          <w:szCs w:val="22"/>
          <w:lang w:val="es-ES_tradnl" w:eastAsia="en-US"/>
        </w:rPr>
      </w:pPr>
      <w:r w:rsidRPr="00D742A2">
        <w:rPr>
          <w:rFonts w:eastAsia="Calibri" w:cs="Arial"/>
          <w:b/>
          <w:bCs/>
          <w:szCs w:val="22"/>
          <w:lang w:val="es-ES_tradnl" w:eastAsia="en-US"/>
        </w:rPr>
        <w:t>Importe de las subvenciones</w:t>
      </w:r>
    </w:p>
    <w:p w14:paraId="50937AE2" w14:textId="702EAC95" w:rsidR="00347EF5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lastRenderedPageBreak/>
        <w:t>El crédito asignado se distribu</w:t>
      </w:r>
      <w:r w:rsidR="00A57324">
        <w:rPr>
          <w:szCs w:val="24"/>
          <w:lang w:val="es-ES_tradnl" w:eastAsia="es-ES"/>
        </w:rPr>
        <w:t>irá</w:t>
      </w:r>
      <w:r w:rsidRPr="00D742A2">
        <w:rPr>
          <w:szCs w:val="24"/>
          <w:lang w:val="es-ES_tradnl" w:eastAsia="es-ES"/>
        </w:rPr>
        <w:t xml:space="preserve"> en función del número </w:t>
      </w:r>
      <w:r w:rsidR="00A57324">
        <w:rPr>
          <w:szCs w:val="24"/>
          <w:lang w:val="es-ES_tradnl" w:eastAsia="es-ES"/>
        </w:rPr>
        <w:t xml:space="preserve">total </w:t>
      </w:r>
      <w:r w:rsidRPr="00D742A2">
        <w:rPr>
          <w:szCs w:val="24"/>
          <w:lang w:val="es-ES_tradnl" w:eastAsia="es-ES"/>
        </w:rPr>
        <w:t xml:space="preserve">de alumnos matriculados en todos los centros autorizados legalmente. Los datos de matriculación </w:t>
      </w:r>
      <w:r w:rsidR="00A57324">
        <w:rPr>
          <w:szCs w:val="24"/>
          <w:lang w:val="es-ES_tradnl" w:eastAsia="es-ES"/>
        </w:rPr>
        <w:t>tendrán que</w:t>
      </w:r>
      <w:r w:rsidRPr="00D742A2">
        <w:rPr>
          <w:szCs w:val="24"/>
          <w:lang w:val="es-ES_tradnl" w:eastAsia="es-ES"/>
        </w:rPr>
        <w:t xml:space="preserve"> </w:t>
      </w:r>
      <w:r w:rsidR="00A57324">
        <w:rPr>
          <w:szCs w:val="24"/>
          <w:lang w:val="es-ES_tradnl" w:eastAsia="es-ES"/>
        </w:rPr>
        <w:t xml:space="preserve">ser </w:t>
      </w:r>
      <w:r w:rsidRPr="00D742A2">
        <w:rPr>
          <w:szCs w:val="24"/>
          <w:lang w:val="es-ES_tradnl" w:eastAsia="es-ES"/>
        </w:rPr>
        <w:t>facilita</w:t>
      </w:r>
      <w:r w:rsidR="00A57324">
        <w:rPr>
          <w:szCs w:val="24"/>
          <w:lang w:val="es-ES_tradnl" w:eastAsia="es-ES"/>
        </w:rPr>
        <w:t>dos por</w:t>
      </w:r>
      <w:r w:rsidRPr="00D742A2">
        <w:rPr>
          <w:szCs w:val="24"/>
          <w:lang w:val="es-ES_tradnl" w:eastAsia="es-ES"/>
        </w:rPr>
        <w:t xml:space="preserve"> el mismo ente local en la solicitud. </w:t>
      </w:r>
    </w:p>
    <w:p w14:paraId="3E0663B1" w14:textId="77777777" w:rsidR="00653C28" w:rsidRPr="00D742A2" w:rsidRDefault="00653C28" w:rsidP="00653C28">
      <w:pPr>
        <w:contextualSpacing/>
        <w:rPr>
          <w:szCs w:val="24"/>
          <w:lang w:val="es-ES_tradnl" w:eastAsia="es-ES"/>
        </w:rPr>
      </w:pPr>
    </w:p>
    <w:p w14:paraId="1675059D" w14:textId="125E862F" w:rsidR="00347EF5" w:rsidRPr="00D742A2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>Una vez analizad</w:t>
      </w:r>
      <w:r w:rsidR="00A57324">
        <w:rPr>
          <w:szCs w:val="24"/>
          <w:lang w:val="es-ES_tradnl" w:eastAsia="es-ES"/>
        </w:rPr>
        <w:t>o</w:t>
      </w:r>
      <w:r w:rsidRPr="00D742A2">
        <w:rPr>
          <w:szCs w:val="24"/>
          <w:lang w:val="es-ES_tradnl" w:eastAsia="es-ES"/>
        </w:rPr>
        <w:t>s los datos de matriculación, el crédito de la convocatoria se dividirá por el total de alumnos matriculados, con lo cual se obtendrá el importe de subvención por alumno.</w:t>
      </w:r>
    </w:p>
    <w:p w14:paraId="226505BE" w14:textId="77777777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</w:p>
    <w:p w14:paraId="7F7B6DE6" w14:textId="1E781332" w:rsidR="00D742A2" w:rsidRPr="00D742A2" w:rsidRDefault="00D742A2" w:rsidP="00D742A2">
      <w:pPr>
        <w:numPr>
          <w:ilvl w:val="0"/>
          <w:numId w:val="1"/>
        </w:numPr>
        <w:contextualSpacing/>
        <w:rPr>
          <w:rFonts w:eastAsia="Calibri" w:cs="Arial"/>
          <w:b/>
          <w:bCs/>
          <w:szCs w:val="22"/>
          <w:lang w:val="es-ES_tradnl" w:eastAsia="en-US"/>
        </w:rPr>
      </w:pPr>
      <w:r w:rsidRPr="00D742A2">
        <w:rPr>
          <w:rFonts w:eastAsia="Calibri"/>
          <w:b/>
          <w:lang w:val="es-ES_tradnl"/>
        </w:rPr>
        <w:t>Ámbito temporal de las acciones subvencionables</w:t>
      </w:r>
    </w:p>
    <w:p w14:paraId="57F3A24F" w14:textId="6282D437" w:rsidR="00347EF5" w:rsidRPr="00D742A2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>Se subvencionarán los gastos corrientes, incluid</w:t>
      </w:r>
      <w:r w:rsidR="00A57324">
        <w:rPr>
          <w:szCs w:val="24"/>
          <w:lang w:val="es-ES_tradnl" w:eastAsia="es-ES"/>
        </w:rPr>
        <w:t>o</w:t>
      </w:r>
      <w:r w:rsidRPr="00D742A2">
        <w:rPr>
          <w:szCs w:val="24"/>
          <w:lang w:val="es-ES_tradnl" w:eastAsia="es-ES"/>
        </w:rPr>
        <w:t>s l</w:t>
      </w:r>
      <w:r w:rsidR="00A57324">
        <w:rPr>
          <w:szCs w:val="24"/>
          <w:lang w:val="es-ES_tradnl" w:eastAsia="es-ES"/>
        </w:rPr>
        <w:t>o</w:t>
      </w:r>
      <w:r w:rsidRPr="00D742A2">
        <w:rPr>
          <w:szCs w:val="24"/>
          <w:lang w:val="es-ES_tradnl" w:eastAsia="es-ES"/>
        </w:rPr>
        <w:t>s de personal, entre el día 1 de septiembre de 2020 y el 30 de junio de 2021.</w:t>
      </w:r>
    </w:p>
    <w:p w14:paraId="38A6915C" w14:textId="77777777" w:rsidR="00347EF5" w:rsidRPr="00D742A2" w:rsidRDefault="00347EF5" w:rsidP="00D742A2">
      <w:pPr>
        <w:ind w:left="720"/>
        <w:contextualSpacing/>
        <w:rPr>
          <w:rFonts w:eastAsia="Calibri"/>
          <w:b/>
          <w:lang w:val="es-ES_tradnl"/>
        </w:rPr>
      </w:pPr>
    </w:p>
    <w:p w14:paraId="7FC47F7C" w14:textId="1B1852C4" w:rsidR="00D742A2" w:rsidRPr="00D742A2" w:rsidRDefault="00D742A2" w:rsidP="00D742A2">
      <w:pPr>
        <w:numPr>
          <w:ilvl w:val="0"/>
          <w:numId w:val="1"/>
        </w:numPr>
        <w:contextualSpacing/>
        <w:rPr>
          <w:rFonts w:eastAsia="Calibri"/>
          <w:b/>
          <w:lang w:val="es-ES_tradnl"/>
        </w:rPr>
      </w:pPr>
      <w:r w:rsidRPr="00D742A2">
        <w:rPr>
          <w:rFonts w:eastAsia="Calibri"/>
          <w:b/>
          <w:lang w:val="es-ES_tradnl"/>
        </w:rPr>
        <w:t>Plazo para justificar las subvenciones</w:t>
      </w:r>
    </w:p>
    <w:p w14:paraId="69233609" w14:textId="3222E553" w:rsidR="00347EF5" w:rsidRPr="00D742A2" w:rsidRDefault="00347EF5" w:rsidP="00D742A2">
      <w:pPr>
        <w:pStyle w:val="Pargrafdellista"/>
        <w:rPr>
          <w:b/>
          <w:szCs w:val="24"/>
          <w:lang w:val="es-ES_tradnl" w:eastAsia="es-ES"/>
        </w:rPr>
      </w:pPr>
    </w:p>
    <w:p w14:paraId="618842BF" w14:textId="3039A4EB" w:rsidR="00347EF5" w:rsidRPr="00D742A2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>La justificación se realiza</w:t>
      </w:r>
      <w:r w:rsidR="00A57324">
        <w:rPr>
          <w:szCs w:val="24"/>
          <w:lang w:val="es-ES_tradnl" w:eastAsia="es-ES"/>
        </w:rPr>
        <w:t>rá</w:t>
      </w:r>
      <w:r w:rsidRPr="00D742A2">
        <w:rPr>
          <w:szCs w:val="24"/>
          <w:lang w:val="es-ES_tradnl" w:eastAsia="es-ES"/>
        </w:rPr>
        <w:t xml:space="preserve"> en el mismo formulario de solicitud.</w:t>
      </w:r>
    </w:p>
    <w:p w14:paraId="43757DF1" w14:textId="77777777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</w:p>
    <w:p w14:paraId="36B8FDC7" w14:textId="0F2BDC75" w:rsidR="00347EF5" w:rsidRPr="00D742A2" w:rsidRDefault="00347EF5" w:rsidP="00D742A2">
      <w:pPr>
        <w:pStyle w:val="Pargrafdellista"/>
        <w:numPr>
          <w:ilvl w:val="0"/>
          <w:numId w:val="2"/>
        </w:numPr>
        <w:rPr>
          <w:b/>
          <w:szCs w:val="24"/>
          <w:lang w:val="es-ES_tradnl" w:eastAsia="es-ES"/>
        </w:rPr>
      </w:pPr>
      <w:r w:rsidRPr="00D742A2">
        <w:rPr>
          <w:b/>
          <w:szCs w:val="24"/>
          <w:lang w:val="es-ES_tradnl" w:eastAsia="es-ES"/>
        </w:rPr>
        <w:t xml:space="preserve">Plazo de resolución y notificación </w:t>
      </w:r>
    </w:p>
    <w:p w14:paraId="71EC98BA" w14:textId="77777777" w:rsidR="00347EF5" w:rsidRPr="00D742A2" w:rsidRDefault="00347EF5" w:rsidP="00D742A2">
      <w:pPr>
        <w:spacing w:before="100"/>
        <w:ind w:left="15" w:firstLine="345"/>
        <w:rPr>
          <w:b/>
          <w:szCs w:val="24"/>
          <w:lang w:val="es-ES_tradnl" w:eastAsia="es-ES"/>
        </w:rPr>
      </w:pPr>
      <w:r w:rsidRPr="00D742A2">
        <w:rPr>
          <w:b/>
          <w:szCs w:val="24"/>
          <w:lang w:val="es-ES_tradnl" w:eastAsia="es-ES"/>
        </w:rPr>
        <w:t>4.1. Plazo de resolución</w:t>
      </w:r>
    </w:p>
    <w:p w14:paraId="7218415E" w14:textId="61986621" w:rsidR="00D742A2" w:rsidRDefault="00347EF5" w:rsidP="00D742A2">
      <w:pPr>
        <w:spacing w:before="100"/>
        <w:ind w:left="15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 xml:space="preserve">El plazo para resolver la convocatoria es el que determinan las bases. Una vez transcurrido </w:t>
      </w:r>
      <w:r w:rsidR="00A57324">
        <w:rPr>
          <w:szCs w:val="24"/>
          <w:lang w:val="es-ES_tradnl" w:eastAsia="es-ES"/>
        </w:rPr>
        <w:t>dicho</w:t>
      </w:r>
      <w:r w:rsidRPr="00D742A2">
        <w:rPr>
          <w:szCs w:val="24"/>
          <w:lang w:val="es-ES_tradnl" w:eastAsia="es-ES"/>
        </w:rPr>
        <w:t xml:space="preserve"> plazo sin que se haya adoptado una resolución, los solicitantes podrán entender desestimadas sus solicitudes por silencio admin</w:t>
      </w:r>
      <w:r w:rsidR="00D742A2">
        <w:rPr>
          <w:szCs w:val="24"/>
          <w:lang w:val="es-ES_tradnl" w:eastAsia="es-ES"/>
        </w:rPr>
        <w:t>istrativo.</w:t>
      </w:r>
    </w:p>
    <w:p w14:paraId="68903762" w14:textId="77777777" w:rsidR="00653C28" w:rsidRPr="00D742A2" w:rsidRDefault="00653C28" w:rsidP="00653C28">
      <w:pPr>
        <w:ind w:left="17"/>
        <w:contextualSpacing/>
        <w:rPr>
          <w:szCs w:val="24"/>
          <w:lang w:val="es-ES_tradnl" w:eastAsia="es-ES"/>
        </w:rPr>
      </w:pPr>
    </w:p>
    <w:p w14:paraId="0E419979" w14:textId="77777777" w:rsidR="00347EF5" w:rsidRPr="00D742A2" w:rsidRDefault="00347EF5" w:rsidP="00D742A2">
      <w:pPr>
        <w:spacing w:before="100"/>
        <w:ind w:left="15" w:firstLine="269"/>
        <w:rPr>
          <w:b/>
          <w:szCs w:val="24"/>
          <w:lang w:val="es-ES_tradnl" w:eastAsia="es-ES"/>
        </w:rPr>
      </w:pPr>
      <w:r w:rsidRPr="00D742A2">
        <w:rPr>
          <w:b/>
          <w:szCs w:val="24"/>
          <w:lang w:val="es-ES_tradnl" w:eastAsia="es-ES"/>
        </w:rPr>
        <w:t>4.2. Plazo de notificación</w:t>
      </w:r>
    </w:p>
    <w:p w14:paraId="05A97EBE" w14:textId="179619AC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 xml:space="preserve">Se notificará la resolución a todos los beneficiarios de </w:t>
      </w:r>
      <w:r w:rsidR="00A57324">
        <w:rPr>
          <w:szCs w:val="24"/>
          <w:lang w:val="es-ES_tradnl" w:eastAsia="es-ES"/>
        </w:rPr>
        <w:t>forma</w:t>
      </w:r>
      <w:r w:rsidRPr="00D742A2">
        <w:rPr>
          <w:szCs w:val="24"/>
          <w:lang w:val="es-ES_tradnl" w:eastAsia="es-ES"/>
        </w:rPr>
        <w:t xml:space="preserve"> individualizada, tal </w:t>
      </w:r>
      <w:r w:rsidR="00A57324">
        <w:rPr>
          <w:szCs w:val="24"/>
          <w:lang w:val="es-ES_tradnl" w:eastAsia="es-ES"/>
        </w:rPr>
        <w:t xml:space="preserve">y </w:t>
      </w:r>
      <w:r w:rsidRPr="00D742A2">
        <w:rPr>
          <w:szCs w:val="24"/>
          <w:lang w:val="es-ES_tradnl" w:eastAsia="es-ES"/>
        </w:rPr>
        <w:t xml:space="preserve">como </w:t>
      </w:r>
      <w:r w:rsidR="00A57324">
        <w:rPr>
          <w:szCs w:val="24"/>
          <w:lang w:val="es-ES_tradnl" w:eastAsia="es-ES"/>
        </w:rPr>
        <w:t>está previsto en</w:t>
      </w:r>
      <w:r w:rsidRPr="00D742A2">
        <w:rPr>
          <w:szCs w:val="24"/>
          <w:lang w:val="es-ES_tradnl" w:eastAsia="es-ES"/>
        </w:rPr>
        <w:t xml:space="preserve"> el artículo 41.1 de la Ley 39/2015, de 1 de octubre, de</w:t>
      </w:r>
      <w:r w:rsidR="00A57324">
        <w:rPr>
          <w:szCs w:val="24"/>
          <w:lang w:val="es-ES_tradnl" w:eastAsia="es-ES"/>
        </w:rPr>
        <w:t>l</w:t>
      </w:r>
      <w:r w:rsidRPr="00D742A2">
        <w:rPr>
          <w:szCs w:val="24"/>
          <w:lang w:val="es-ES_tradnl" w:eastAsia="es-ES"/>
        </w:rPr>
        <w:t xml:space="preserve"> </w:t>
      </w:r>
      <w:r w:rsidR="00A57324" w:rsidRPr="00D742A2">
        <w:rPr>
          <w:szCs w:val="24"/>
          <w:lang w:val="es-ES_tradnl" w:eastAsia="es-ES"/>
        </w:rPr>
        <w:t>P</w:t>
      </w:r>
      <w:r w:rsidRPr="00D742A2">
        <w:rPr>
          <w:szCs w:val="24"/>
          <w:lang w:val="es-ES_tradnl" w:eastAsia="es-ES"/>
        </w:rPr>
        <w:t xml:space="preserve">rocedimiento </w:t>
      </w:r>
      <w:r w:rsidR="00A57324" w:rsidRPr="00D742A2">
        <w:rPr>
          <w:szCs w:val="24"/>
          <w:lang w:val="es-ES_tradnl" w:eastAsia="es-ES"/>
        </w:rPr>
        <w:t>A</w:t>
      </w:r>
      <w:r w:rsidRPr="00D742A2">
        <w:rPr>
          <w:szCs w:val="24"/>
          <w:lang w:val="es-ES_tradnl" w:eastAsia="es-ES"/>
        </w:rPr>
        <w:t xml:space="preserve">dministrativo </w:t>
      </w:r>
      <w:r w:rsidR="00A57324" w:rsidRPr="00D742A2">
        <w:rPr>
          <w:szCs w:val="24"/>
          <w:lang w:val="es-ES_tradnl" w:eastAsia="es-ES"/>
        </w:rPr>
        <w:t>C</w:t>
      </w:r>
      <w:r w:rsidRPr="00D742A2">
        <w:rPr>
          <w:szCs w:val="24"/>
          <w:lang w:val="es-ES_tradnl" w:eastAsia="es-ES"/>
        </w:rPr>
        <w:t xml:space="preserve">omún de las </w:t>
      </w:r>
      <w:r w:rsidR="00A57324" w:rsidRPr="00D742A2">
        <w:rPr>
          <w:szCs w:val="24"/>
          <w:lang w:val="es-ES_tradnl" w:eastAsia="es-ES"/>
        </w:rPr>
        <w:t>A</w:t>
      </w:r>
      <w:r w:rsidRPr="00D742A2">
        <w:rPr>
          <w:szCs w:val="24"/>
          <w:lang w:val="es-ES_tradnl" w:eastAsia="es-ES"/>
        </w:rPr>
        <w:t xml:space="preserve">dministraciones </w:t>
      </w:r>
      <w:r w:rsidR="00A57324" w:rsidRPr="00D742A2">
        <w:rPr>
          <w:szCs w:val="24"/>
          <w:lang w:val="es-ES_tradnl" w:eastAsia="es-ES"/>
        </w:rPr>
        <w:t>P</w:t>
      </w:r>
      <w:r w:rsidRPr="00D742A2">
        <w:rPr>
          <w:szCs w:val="24"/>
          <w:lang w:val="es-ES_tradnl" w:eastAsia="es-ES"/>
        </w:rPr>
        <w:t xml:space="preserve">úblicas, y también a los peticionarios </w:t>
      </w:r>
      <w:r w:rsidR="00A57324">
        <w:rPr>
          <w:szCs w:val="24"/>
          <w:lang w:val="es-ES_tradnl" w:eastAsia="es-ES"/>
        </w:rPr>
        <w:t>cuya</w:t>
      </w:r>
      <w:r w:rsidRPr="00D742A2">
        <w:rPr>
          <w:szCs w:val="24"/>
          <w:lang w:val="es-ES_tradnl" w:eastAsia="es-ES"/>
        </w:rPr>
        <w:t xml:space="preserve"> solicitud haya sido desestimada, en el plazo máximo de 10 días hábiles, a contar de la fecha en que se adopte el acuerdo. </w:t>
      </w:r>
    </w:p>
    <w:p w14:paraId="453B138A" w14:textId="77777777" w:rsidR="00D742A2" w:rsidRPr="00D742A2" w:rsidRDefault="00D742A2" w:rsidP="00347EF5">
      <w:pPr>
        <w:spacing w:before="100"/>
        <w:ind w:left="15"/>
        <w:rPr>
          <w:szCs w:val="24"/>
          <w:lang w:val="es-ES_tradnl" w:eastAsia="es-ES"/>
        </w:rPr>
      </w:pPr>
    </w:p>
    <w:p w14:paraId="526FF2F3" w14:textId="07E73A7A" w:rsidR="00347EF5" w:rsidRPr="00D742A2" w:rsidRDefault="00347EF5" w:rsidP="00347EF5">
      <w:pPr>
        <w:pStyle w:val="Pargrafdellista"/>
        <w:numPr>
          <w:ilvl w:val="0"/>
          <w:numId w:val="2"/>
        </w:numPr>
        <w:rPr>
          <w:b/>
          <w:szCs w:val="24"/>
          <w:lang w:val="es-ES_tradnl" w:eastAsia="es-ES"/>
        </w:rPr>
      </w:pPr>
      <w:r w:rsidRPr="00D742A2">
        <w:rPr>
          <w:b/>
          <w:szCs w:val="24"/>
          <w:lang w:val="es-ES_tradnl" w:eastAsia="es-ES"/>
        </w:rPr>
        <w:t>Régimen de recursos</w:t>
      </w:r>
    </w:p>
    <w:p w14:paraId="38E8EEB8" w14:textId="10ADBA8F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 xml:space="preserve">La resolución de la convocatoria pone fin a la vía administrativa. Contra esta resolución </w:t>
      </w:r>
      <w:r w:rsidR="00A57324">
        <w:rPr>
          <w:szCs w:val="24"/>
          <w:lang w:val="es-ES_tradnl" w:eastAsia="es-ES"/>
        </w:rPr>
        <w:t>cabe</w:t>
      </w:r>
      <w:r w:rsidRPr="00D742A2">
        <w:rPr>
          <w:szCs w:val="24"/>
          <w:lang w:val="es-ES_tradnl" w:eastAsia="es-ES"/>
        </w:rPr>
        <w:t xml:space="preserve"> recurso contencioso-administrativo ante el Juzgado de lo </w:t>
      </w:r>
      <w:r w:rsidR="00A57324">
        <w:rPr>
          <w:szCs w:val="24"/>
          <w:lang w:val="es-ES_tradnl" w:eastAsia="es-ES"/>
        </w:rPr>
        <w:t>C</w:t>
      </w:r>
      <w:r w:rsidRPr="00D742A2">
        <w:rPr>
          <w:szCs w:val="24"/>
          <w:lang w:val="es-ES_tradnl" w:eastAsia="es-ES"/>
        </w:rPr>
        <w:t>ontencioso-</w:t>
      </w:r>
      <w:r w:rsidR="00A57324">
        <w:rPr>
          <w:szCs w:val="24"/>
          <w:lang w:val="es-ES_tradnl" w:eastAsia="es-ES"/>
        </w:rPr>
        <w:t>A</w:t>
      </w:r>
      <w:r w:rsidRPr="00D742A2">
        <w:rPr>
          <w:szCs w:val="24"/>
          <w:lang w:val="es-ES_tradnl" w:eastAsia="es-ES"/>
        </w:rPr>
        <w:t xml:space="preserve">dministrativo de Girona, en el plazo de 2 meses a contar del siguiente </w:t>
      </w:r>
      <w:r w:rsidR="00A57324" w:rsidRPr="00D742A2">
        <w:rPr>
          <w:szCs w:val="24"/>
          <w:lang w:val="es-ES_tradnl" w:eastAsia="es-ES"/>
        </w:rPr>
        <w:t xml:space="preserve">día </w:t>
      </w:r>
      <w:r w:rsidRPr="00D742A2">
        <w:rPr>
          <w:szCs w:val="24"/>
          <w:lang w:val="es-ES_tradnl" w:eastAsia="es-ES"/>
        </w:rPr>
        <w:t xml:space="preserve">al de </w:t>
      </w:r>
      <w:r w:rsidR="00A57324">
        <w:rPr>
          <w:szCs w:val="24"/>
          <w:lang w:val="es-ES_tradnl" w:eastAsia="es-ES"/>
        </w:rPr>
        <w:t>su</w:t>
      </w:r>
      <w:r w:rsidRPr="00D742A2">
        <w:rPr>
          <w:szCs w:val="24"/>
          <w:lang w:val="es-ES_tradnl" w:eastAsia="es-ES"/>
        </w:rPr>
        <w:t xml:space="preserve"> notificación. Alternativamente, y de forma potestativa, </w:t>
      </w:r>
      <w:r w:rsidR="00A57324">
        <w:rPr>
          <w:szCs w:val="24"/>
          <w:lang w:val="es-ES_tradnl" w:eastAsia="es-ES"/>
        </w:rPr>
        <w:t>cabe</w:t>
      </w:r>
      <w:r w:rsidRPr="00D742A2">
        <w:rPr>
          <w:szCs w:val="24"/>
          <w:lang w:val="es-ES_tradnl" w:eastAsia="es-ES"/>
        </w:rPr>
        <w:t xml:space="preserve"> recurso de reposición ante la Junta de Gobierno de la Diputació de Girona, en el plazo de 1 mes a contar del </w:t>
      </w:r>
      <w:r w:rsidR="00A57324" w:rsidRPr="00D742A2">
        <w:rPr>
          <w:szCs w:val="24"/>
          <w:lang w:val="es-ES_tradnl" w:eastAsia="es-ES"/>
        </w:rPr>
        <w:t xml:space="preserve">siguiente </w:t>
      </w:r>
      <w:r w:rsidRPr="00D742A2">
        <w:rPr>
          <w:szCs w:val="24"/>
          <w:lang w:val="es-ES_tradnl" w:eastAsia="es-ES"/>
        </w:rPr>
        <w:t xml:space="preserve">día al de </w:t>
      </w:r>
      <w:r w:rsidR="00A57324">
        <w:rPr>
          <w:szCs w:val="24"/>
          <w:lang w:val="es-ES_tradnl" w:eastAsia="es-ES"/>
        </w:rPr>
        <w:t>su</w:t>
      </w:r>
      <w:r w:rsidRPr="00D742A2">
        <w:rPr>
          <w:szCs w:val="24"/>
          <w:lang w:val="es-ES_tradnl" w:eastAsia="es-ES"/>
        </w:rPr>
        <w:t xml:space="preserve"> notificación. </w:t>
      </w:r>
    </w:p>
    <w:p w14:paraId="5B1AD951" w14:textId="77777777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</w:p>
    <w:p w14:paraId="300FD56A" w14:textId="4BDE3359" w:rsidR="00347EF5" w:rsidRPr="00D742A2" w:rsidRDefault="00347EF5" w:rsidP="00D742A2">
      <w:pPr>
        <w:pStyle w:val="Pargrafdellista"/>
        <w:numPr>
          <w:ilvl w:val="0"/>
          <w:numId w:val="2"/>
        </w:numPr>
        <w:rPr>
          <w:b/>
          <w:szCs w:val="24"/>
          <w:lang w:val="es-ES_tradnl" w:eastAsia="es-ES"/>
        </w:rPr>
      </w:pPr>
      <w:r w:rsidRPr="00D742A2">
        <w:rPr>
          <w:b/>
          <w:szCs w:val="24"/>
          <w:lang w:val="es-ES_tradnl" w:eastAsia="es-ES"/>
        </w:rPr>
        <w:t>Publici</w:t>
      </w:r>
      <w:r w:rsidR="00D742A2" w:rsidRPr="00D742A2">
        <w:rPr>
          <w:b/>
          <w:szCs w:val="24"/>
          <w:lang w:val="es-ES_tradnl" w:eastAsia="es-ES"/>
        </w:rPr>
        <w:t>d</w:t>
      </w:r>
      <w:r w:rsidRPr="00D742A2">
        <w:rPr>
          <w:b/>
          <w:szCs w:val="24"/>
          <w:lang w:val="es-ES_tradnl" w:eastAsia="es-ES"/>
        </w:rPr>
        <w:t>ad</w:t>
      </w:r>
    </w:p>
    <w:p w14:paraId="6A7B06F1" w14:textId="4A4E824C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 xml:space="preserve">Esta convocatoria se publicará </w:t>
      </w:r>
      <w:r w:rsidR="00A57324">
        <w:rPr>
          <w:szCs w:val="24"/>
          <w:lang w:val="es-ES_tradnl" w:eastAsia="es-ES"/>
        </w:rPr>
        <w:t>en el</w:t>
      </w:r>
      <w:r w:rsidRPr="00D742A2">
        <w:rPr>
          <w:szCs w:val="24"/>
          <w:lang w:val="es-ES_tradnl" w:eastAsia="es-ES"/>
        </w:rPr>
        <w:t xml:space="preserve"> tablón de anuncios de la Diputació y, de acuerdo con </w:t>
      </w:r>
      <w:r w:rsidR="00A57324">
        <w:rPr>
          <w:szCs w:val="24"/>
          <w:lang w:val="es-ES_tradnl" w:eastAsia="es-ES"/>
        </w:rPr>
        <w:t>lo previsto en</w:t>
      </w:r>
      <w:r w:rsidRPr="00D742A2">
        <w:rPr>
          <w:szCs w:val="24"/>
          <w:lang w:val="es-ES_tradnl" w:eastAsia="es-ES"/>
        </w:rPr>
        <w:t xml:space="preserve"> el artículo 17.3 </w:t>
      </w:r>
      <w:r w:rsidRPr="00A57324">
        <w:rPr>
          <w:i/>
          <w:szCs w:val="24"/>
          <w:lang w:val="es-ES_tradnl" w:eastAsia="es-ES"/>
        </w:rPr>
        <w:t>b</w:t>
      </w:r>
      <w:r w:rsidRPr="00D742A2">
        <w:rPr>
          <w:szCs w:val="24"/>
          <w:lang w:val="es-ES_tradnl" w:eastAsia="es-ES"/>
        </w:rPr>
        <w:t xml:space="preserve"> de la Ley 38/2003, </w:t>
      </w:r>
      <w:r w:rsidR="00A57324" w:rsidRPr="00D742A2">
        <w:rPr>
          <w:szCs w:val="24"/>
          <w:lang w:val="es-ES_tradnl" w:eastAsia="es-ES"/>
        </w:rPr>
        <w:t>G</w:t>
      </w:r>
      <w:r w:rsidRPr="00D742A2">
        <w:rPr>
          <w:szCs w:val="24"/>
          <w:lang w:val="es-ES_tradnl" w:eastAsia="es-ES"/>
        </w:rPr>
        <w:t xml:space="preserve">eneral de </w:t>
      </w:r>
      <w:r w:rsidR="00A57324" w:rsidRPr="00D742A2">
        <w:rPr>
          <w:szCs w:val="24"/>
          <w:lang w:val="es-ES_tradnl" w:eastAsia="es-ES"/>
        </w:rPr>
        <w:t>S</w:t>
      </w:r>
      <w:r w:rsidRPr="00D742A2">
        <w:rPr>
          <w:szCs w:val="24"/>
          <w:lang w:val="es-ES_tradnl" w:eastAsia="es-ES"/>
        </w:rPr>
        <w:t xml:space="preserve">ubvenciones, se publicará </w:t>
      </w:r>
      <w:r w:rsidR="00A57324">
        <w:rPr>
          <w:szCs w:val="24"/>
          <w:lang w:val="es-ES_tradnl" w:eastAsia="es-ES"/>
        </w:rPr>
        <w:t>su</w:t>
      </w:r>
      <w:r w:rsidRPr="00D742A2">
        <w:rPr>
          <w:szCs w:val="24"/>
          <w:lang w:val="es-ES_tradnl" w:eastAsia="es-ES"/>
        </w:rPr>
        <w:t xml:space="preserve"> extracto </w:t>
      </w:r>
      <w:r w:rsidR="00A57324">
        <w:rPr>
          <w:szCs w:val="24"/>
          <w:lang w:val="es-ES_tradnl" w:eastAsia="es-ES"/>
        </w:rPr>
        <w:t>en e</w:t>
      </w:r>
      <w:r w:rsidRPr="00D742A2">
        <w:rPr>
          <w:szCs w:val="24"/>
          <w:lang w:val="es-ES_tradnl" w:eastAsia="es-ES"/>
        </w:rPr>
        <w:t>l BOPG.</w:t>
      </w:r>
    </w:p>
    <w:p w14:paraId="2B529F72" w14:textId="29DCDA6B" w:rsidR="00347EF5" w:rsidRPr="00D742A2" w:rsidRDefault="00A57324" w:rsidP="00D742A2">
      <w:pPr>
        <w:spacing w:before="100"/>
        <w:rPr>
          <w:szCs w:val="24"/>
          <w:lang w:val="es-ES_tradnl" w:eastAsia="es-ES"/>
        </w:rPr>
      </w:pPr>
      <w:r>
        <w:rPr>
          <w:szCs w:val="24"/>
          <w:lang w:val="es-ES_tradnl" w:eastAsia="es-ES"/>
        </w:rPr>
        <w:t>La</w:t>
      </w:r>
      <w:r w:rsidR="00347EF5" w:rsidRPr="00D742A2">
        <w:rPr>
          <w:szCs w:val="24"/>
          <w:lang w:val="es-ES_tradnl" w:eastAsia="es-ES"/>
        </w:rPr>
        <w:t xml:space="preserve"> convocatori</w:t>
      </w:r>
      <w:r>
        <w:rPr>
          <w:szCs w:val="24"/>
          <w:lang w:val="es-ES_tradnl" w:eastAsia="es-ES"/>
        </w:rPr>
        <w:t>a</w:t>
      </w:r>
      <w:r w:rsidR="00347EF5" w:rsidRPr="00D742A2">
        <w:rPr>
          <w:szCs w:val="24"/>
          <w:lang w:val="es-ES_tradnl" w:eastAsia="es-ES"/>
        </w:rPr>
        <w:t xml:space="preserve"> </w:t>
      </w:r>
      <w:r>
        <w:rPr>
          <w:szCs w:val="24"/>
          <w:lang w:val="es-ES_tradnl" w:eastAsia="es-ES"/>
        </w:rPr>
        <w:t>queda</w:t>
      </w:r>
      <w:r w:rsidR="00347EF5" w:rsidRPr="00D742A2">
        <w:rPr>
          <w:szCs w:val="24"/>
          <w:lang w:val="es-ES_tradnl" w:eastAsia="es-ES"/>
        </w:rPr>
        <w:t xml:space="preserve"> condicionad</w:t>
      </w:r>
      <w:r>
        <w:rPr>
          <w:szCs w:val="24"/>
          <w:lang w:val="es-ES_tradnl" w:eastAsia="es-ES"/>
        </w:rPr>
        <w:t>a</w:t>
      </w:r>
      <w:r w:rsidR="00347EF5" w:rsidRPr="00D742A2">
        <w:rPr>
          <w:szCs w:val="24"/>
          <w:lang w:val="es-ES_tradnl" w:eastAsia="es-ES"/>
        </w:rPr>
        <w:t xml:space="preserve"> a</w:t>
      </w:r>
      <w:r>
        <w:rPr>
          <w:szCs w:val="24"/>
          <w:lang w:val="es-ES_tradnl" w:eastAsia="es-ES"/>
        </w:rPr>
        <w:t xml:space="preserve"> </w:t>
      </w:r>
      <w:r w:rsidR="00347EF5" w:rsidRPr="00D742A2">
        <w:rPr>
          <w:szCs w:val="24"/>
          <w:lang w:val="es-ES_tradnl" w:eastAsia="es-ES"/>
        </w:rPr>
        <w:t>l</w:t>
      </w:r>
      <w:r>
        <w:rPr>
          <w:szCs w:val="24"/>
          <w:lang w:val="es-ES_tradnl" w:eastAsia="es-ES"/>
        </w:rPr>
        <w:t>a</w:t>
      </w:r>
      <w:r w:rsidR="00347EF5" w:rsidRPr="00D742A2">
        <w:rPr>
          <w:szCs w:val="24"/>
          <w:lang w:val="es-ES_tradnl" w:eastAsia="es-ES"/>
        </w:rPr>
        <w:t xml:space="preserve"> no present</w:t>
      </w:r>
      <w:r>
        <w:rPr>
          <w:szCs w:val="24"/>
          <w:lang w:val="es-ES_tradnl" w:eastAsia="es-ES"/>
        </w:rPr>
        <w:t>ación de</w:t>
      </w:r>
      <w:r w:rsidR="00347EF5" w:rsidRPr="00D742A2">
        <w:rPr>
          <w:szCs w:val="24"/>
          <w:lang w:val="es-ES_tradnl" w:eastAsia="es-ES"/>
        </w:rPr>
        <w:t xml:space="preserve"> alegaciones contra las bases específicas</w:t>
      </w:r>
      <w:r>
        <w:rPr>
          <w:szCs w:val="24"/>
          <w:lang w:val="es-ES_tradnl" w:eastAsia="es-ES"/>
        </w:rPr>
        <w:t xml:space="preserve"> cuy</w:t>
      </w:r>
      <w:r w:rsidR="00347EF5" w:rsidRPr="00D742A2">
        <w:rPr>
          <w:szCs w:val="24"/>
          <w:lang w:val="es-ES_tradnl" w:eastAsia="es-ES"/>
        </w:rPr>
        <w:t xml:space="preserve">a estimación </w:t>
      </w:r>
      <w:r>
        <w:rPr>
          <w:szCs w:val="24"/>
          <w:lang w:val="es-ES_tradnl" w:eastAsia="es-ES"/>
        </w:rPr>
        <w:t>deba</w:t>
      </w:r>
      <w:r w:rsidR="00347EF5" w:rsidRPr="00D742A2">
        <w:rPr>
          <w:szCs w:val="24"/>
          <w:lang w:val="es-ES_tradnl" w:eastAsia="es-ES"/>
        </w:rPr>
        <w:t xml:space="preserve"> comportar un cambio en sus determinaciones</w:t>
      </w:r>
      <w:r w:rsidR="00D742A2" w:rsidRPr="00D742A2">
        <w:rPr>
          <w:szCs w:val="24"/>
          <w:lang w:val="es-ES_tradnl" w:eastAsia="es-ES"/>
        </w:rPr>
        <w:t>.</w:t>
      </w:r>
      <w:r w:rsidR="00D742A2">
        <w:rPr>
          <w:szCs w:val="24"/>
          <w:lang w:val="es-ES_tradnl" w:eastAsia="es-ES"/>
        </w:rPr>
        <w:t>»</w:t>
      </w:r>
    </w:p>
    <w:p w14:paraId="096A8808" w14:textId="2A765B5E" w:rsidR="00347EF5" w:rsidRPr="00D742A2" w:rsidRDefault="00347EF5" w:rsidP="00D742A2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 xml:space="preserve">Vistas las bases reguladoras de subvenciones en las escuelas municipales de música, escuelas municipales de danza y conservatorios de música (2020), aprobadas por el Pleno de la Diputació en la sesión de 16 de junio de 2020 y publicadas </w:t>
      </w:r>
      <w:r w:rsidR="00A57324">
        <w:rPr>
          <w:szCs w:val="24"/>
          <w:lang w:val="es-ES_tradnl" w:eastAsia="es-ES"/>
        </w:rPr>
        <w:t>en e</w:t>
      </w:r>
      <w:r w:rsidRPr="00D742A2">
        <w:rPr>
          <w:szCs w:val="24"/>
          <w:lang w:val="es-ES_tradnl" w:eastAsia="es-ES"/>
        </w:rPr>
        <w:t>l BOP número 118, de 19 de junio 2020.</w:t>
      </w:r>
    </w:p>
    <w:p w14:paraId="56F1575F" w14:textId="77777777" w:rsidR="00347EF5" w:rsidRPr="00D742A2" w:rsidRDefault="00347EF5" w:rsidP="00653C28">
      <w:pPr>
        <w:spacing w:before="100"/>
        <w:ind w:left="17"/>
        <w:contextualSpacing/>
        <w:rPr>
          <w:szCs w:val="24"/>
          <w:lang w:val="es-ES_tradnl" w:eastAsia="es-ES"/>
        </w:rPr>
      </w:pPr>
    </w:p>
    <w:p w14:paraId="03B1C7C2" w14:textId="467FC138" w:rsidR="00347EF5" w:rsidRDefault="00347EF5" w:rsidP="00347EF5">
      <w:pPr>
        <w:spacing w:before="100"/>
        <w:ind w:left="15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lastRenderedPageBreak/>
        <w:t xml:space="preserve">Vista la convocatoria aprobada por la Junta de Gobierno en la sesión de 21 de septiembre de 2021. El extracto de la convocatoria se ha publicado </w:t>
      </w:r>
      <w:r w:rsidR="00A57324">
        <w:rPr>
          <w:szCs w:val="24"/>
          <w:lang w:val="es-ES_tradnl" w:eastAsia="es-ES"/>
        </w:rPr>
        <w:t>en e</w:t>
      </w:r>
      <w:r w:rsidRPr="00D742A2">
        <w:rPr>
          <w:szCs w:val="24"/>
          <w:lang w:val="es-ES_tradnl" w:eastAsia="es-ES"/>
        </w:rPr>
        <w:t>l BOPG 188, de 29 de septiembre de 2021.</w:t>
      </w:r>
    </w:p>
    <w:p w14:paraId="5654E961" w14:textId="77777777" w:rsidR="00653C28" w:rsidRPr="00D742A2" w:rsidRDefault="00653C28" w:rsidP="00653C28">
      <w:pPr>
        <w:spacing w:before="100"/>
        <w:ind w:left="17"/>
        <w:contextualSpacing/>
        <w:rPr>
          <w:szCs w:val="24"/>
          <w:lang w:val="es-ES_tradnl" w:eastAsia="es-ES"/>
        </w:rPr>
      </w:pPr>
    </w:p>
    <w:p w14:paraId="4CABEBD9" w14:textId="77777777" w:rsidR="00347EF5" w:rsidRDefault="00347EF5" w:rsidP="00D80FDD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>(...)</w:t>
      </w:r>
    </w:p>
    <w:p w14:paraId="128A2441" w14:textId="77777777" w:rsidR="00653C28" w:rsidRPr="00D742A2" w:rsidRDefault="00653C28" w:rsidP="00D80FDD">
      <w:pPr>
        <w:spacing w:before="100"/>
        <w:contextualSpacing/>
        <w:rPr>
          <w:szCs w:val="24"/>
          <w:lang w:val="es-ES_tradnl" w:eastAsia="es-ES"/>
        </w:rPr>
      </w:pPr>
    </w:p>
    <w:p w14:paraId="28DCDA81" w14:textId="2E2465D3" w:rsidR="00347EF5" w:rsidRDefault="00347EF5" w:rsidP="00D80FDD">
      <w:pPr>
        <w:spacing w:before="100"/>
        <w:rPr>
          <w:szCs w:val="24"/>
          <w:lang w:val="es-ES_tradnl" w:eastAsia="es-ES"/>
        </w:rPr>
      </w:pPr>
      <w:r w:rsidRPr="00D742A2">
        <w:rPr>
          <w:szCs w:val="24"/>
          <w:lang w:val="es-ES_tradnl" w:eastAsia="es-ES"/>
        </w:rPr>
        <w:t>De acuerdo con el artículo 5 de las bases reguladoras de la subvención, el crédito asignado se distribuirá en función del número de alumnos matriculados de todos los centros autorizados legalmente. En el curso escolar 2020-2021 hubo 4</w:t>
      </w:r>
      <w:r w:rsidR="00A57324">
        <w:rPr>
          <w:szCs w:val="24"/>
          <w:lang w:val="es-ES_tradnl" w:eastAsia="es-ES"/>
        </w:rPr>
        <w:t>.</w:t>
      </w:r>
      <w:r w:rsidRPr="00D742A2">
        <w:rPr>
          <w:szCs w:val="24"/>
          <w:lang w:val="es-ES_tradnl" w:eastAsia="es-ES"/>
        </w:rPr>
        <w:t>338 alumnos.</w:t>
      </w:r>
    </w:p>
    <w:p w14:paraId="40EDA0C5" w14:textId="77777777" w:rsidR="00653C28" w:rsidRPr="00D742A2" w:rsidRDefault="00653C28" w:rsidP="00D80FDD">
      <w:pPr>
        <w:spacing w:before="100"/>
        <w:contextualSpacing/>
        <w:rPr>
          <w:szCs w:val="24"/>
          <w:lang w:val="es-ES_tradnl" w:eastAsia="es-ES"/>
        </w:rPr>
      </w:pPr>
    </w:p>
    <w:p w14:paraId="054AA7F6" w14:textId="3ACB91E6" w:rsidR="00347EF5" w:rsidRDefault="00A57324" w:rsidP="00D80FDD">
      <w:pPr>
        <w:spacing w:before="100"/>
        <w:rPr>
          <w:szCs w:val="24"/>
          <w:lang w:val="es-ES_tradnl" w:eastAsia="es-ES"/>
        </w:rPr>
      </w:pPr>
      <w:r>
        <w:rPr>
          <w:szCs w:val="24"/>
          <w:lang w:val="es-ES_tradnl" w:eastAsia="es-ES"/>
        </w:rPr>
        <w:t>Dado</w:t>
      </w:r>
      <w:r w:rsidR="00347EF5" w:rsidRPr="00D742A2">
        <w:rPr>
          <w:szCs w:val="24"/>
          <w:lang w:val="es-ES_tradnl" w:eastAsia="es-ES"/>
        </w:rPr>
        <w:t xml:space="preserve">s los antecedentes mencionados, el presidente de la </w:t>
      </w:r>
      <w:r w:rsidRPr="00D742A2">
        <w:rPr>
          <w:szCs w:val="24"/>
          <w:lang w:val="es-ES_tradnl" w:eastAsia="es-ES"/>
        </w:rPr>
        <w:t xml:space="preserve">Comisión Informativa </w:t>
      </w:r>
      <w:r w:rsidR="00347EF5" w:rsidRPr="00D742A2">
        <w:rPr>
          <w:szCs w:val="24"/>
          <w:lang w:val="es-ES_tradnl" w:eastAsia="es-ES"/>
        </w:rPr>
        <w:t>de Cultura, Nuevas Tecnologías, Deportes y Educación propone a la Junta de Gobierno que adopte la siguiente</w:t>
      </w:r>
      <w:r w:rsidR="007D3B61" w:rsidRPr="007D3B61">
        <w:rPr>
          <w:szCs w:val="24"/>
          <w:lang w:val="es-ES_tradnl" w:eastAsia="es-ES"/>
        </w:rPr>
        <w:t xml:space="preserve"> </w:t>
      </w:r>
      <w:r w:rsidR="007D3B61" w:rsidRPr="00D742A2">
        <w:rPr>
          <w:szCs w:val="24"/>
          <w:lang w:val="es-ES_tradnl" w:eastAsia="es-ES"/>
        </w:rPr>
        <w:t>resolución</w:t>
      </w:r>
      <w:r w:rsidR="00347EF5" w:rsidRPr="00D742A2">
        <w:rPr>
          <w:szCs w:val="24"/>
          <w:lang w:val="es-ES_tradnl" w:eastAsia="es-ES"/>
        </w:rPr>
        <w:t>:</w:t>
      </w:r>
    </w:p>
    <w:p w14:paraId="25B8A955" w14:textId="77777777" w:rsidR="00653C28" w:rsidRPr="00D742A2" w:rsidRDefault="00653C28" w:rsidP="00D80FDD">
      <w:pPr>
        <w:spacing w:before="100"/>
        <w:contextualSpacing/>
        <w:rPr>
          <w:szCs w:val="24"/>
          <w:lang w:val="es-ES_tradnl" w:eastAsia="es-ES"/>
        </w:rPr>
      </w:pPr>
    </w:p>
    <w:p w14:paraId="37D243FC" w14:textId="3450A7F9" w:rsidR="00347EF5" w:rsidRDefault="00347EF5" w:rsidP="00D80FDD">
      <w:pPr>
        <w:spacing w:before="100"/>
        <w:rPr>
          <w:szCs w:val="24"/>
          <w:lang w:val="es-ES_tradnl" w:eastAsia="es-ES"/>
        </w:rPr>
      </w:pPr>
      <w:r w:rsidRPr="007D3B61">
        <w:rPr>
          <w:i/>
          <w:szCs w:val="24"/>
          <w:lang w:val="es-ES_tradnl" w:eastAsia="es-ES"/>
        </w:rPr>
        <w:t>Primero.</w:t>
      </w:r>
      <w:r w:rsidRPr="00D742A2">
        <w:rPr>
          <w:szCs w:val="24"/>
          <w:lang w:val="es-ES_tradnl" w:eastAsia="es-ES"/>
        </w:rPr>
        <w:t xml:space="preserve"> Redistribuir el importe de la convocatoria de subvenciones </w:t>
      </w:r>
      <w:r w:rsidR="00D80FDD">
        <w:rPr>
          <w:szCs w:val="24"/>
          <w:lang w:val="es-ES_tradnl" w:eastAsia="es-ES"/>
        </w:rPr>
        <w:t>a</w:t>
      </w:r>
      <w:r w:rsidRPr="00D742A2">
        <w:rPr>
          <w:szCs w:val="24"/>
          <w:lang w:val="es-ES_tradnl" w:eastAsia="es-ES"/>
        </w:rPr>
        <w:t xml:space="preserve"> las escuelas municipales de música, escuelas municipales de danza y conservatorios de música 2021, de importe total inicial de 220.000,00 €, de acuerdo con el </w:t>
      </w:r>
      <w:r w:rsidR="007D3B61" w:rsidRPr="00D742A2">
        <w:rPr>
          <w:szCs w:val="24"/>
          <w:lang w:val="es-ES_tradnl" w:eastAsia="es-ES"/>
        </w:rPr>
        <w:t xml:space="preserve">siguiente </w:t>
      </w:r>
      <w:r w:rsidRPr="00D742A2">
        <w:rPr>
          <w:szCs w:val="24"/>
          <w:lang w:val="es-ES_tradnl" w:eastAsia="es-ES"/>
        </w:rPr>
        <w:t xml:space="preserve">detalle </w:t>
      </w:r>
      <w:r w:rsidR="00D80FDD">
        <w:rPr>
          <w:szCs w:val="24"/>
          <w:lang w:val="es-ES_tradnl" w:eastAsia="es-ES"/>
        </w:rPr>
        <w:t xml:space="preserve">y de acuerdo con </w:t>
      </w:r>
      <w:r w:rsidRPr="00D742A2">
        <w:rPr>
          <w:szCs w:val="24"/>
          <w:lang w:val="es-ES_tradnl" w:eastAsia="es-ES"/>
        </w:rPr>
        <w:t>las aplicaciones presupuestarias del presupuesto de la Diputació de Girona de 2021:</w:t>
      </w:r>
    </w:p>
    <w:p w14:paraId="07B4CF27" w14:textId="77777777" w:rsidR="007D3B61" w:rsidRPr="00D742A2" w:rsidRDefault="007D3B61" w:rsidP="00347EF5">
      <w:pPr>
        <w:spacing w:before="100"/>
        <w:ind w:left="15"/>
        <w:rPr>
          <w:szCs w:val="24"/>
          <w:lang w:val="es-ES_tradnl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8"/>
        <w:gridCol w:w="2097"/>
        <w:gridCol w:w="1609"/>
        <w:gridCol w:w="2085"/>
      </w:tblGrid>
      <w:tr w:rsidR="007D3B61" w:rsidRPr="00B05617" w14:paraId="1E6E4306" w14:textId="77777777" w:rsidTr="000965A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DC0D" w14:textId="7581E5BE" w:rsidR="007D3B61" w:rsidRPr="00B05617" w:rsidRDefault="007D3B61" w:rsidP="000965AC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7D3B61">
              <w:rPr>
                <w:i/>
                <w:sz w:val="18"/>
                <w:szCs w:val="18"/>
                <w:lang w:val="es-ES_tradnl" w:eastAsia="es-ES"/>
              </w:rPr>
              <w:t>Aplicación presupuestaria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C90C" w14:textId="4EC92B52" w:rsidR="007D3B61" w:rsidRPr="00B05617" w:rsidRDefault="007D3B61" w:rsidP="000965AC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7D3B61">
              <w:rPr>
                <w:i/>
                <w:sz w:val="18"/>
                <w:szCs w:val="18"/>
                <w:lang w:val="es-ES_tradnl" w:eastAsia="es-ES"/>
              </w:rPr>
              <w:t>Créditos iniciales (en €)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A188" w14:textId="5F1BBF0E" w:rsidR="007D3B61" w:rsidRPr="00B05617" w:rsidRDefault="007D3B61" w:rsidP="000965AC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7D3B61">
              <w:rPr>
                <w:i/>
                <w:sz w:val="18"/>
                <w:szCs w:val="18"/>
                <w:lang w:val="es-ES_tradnl" w:eastAsia="es-ES"/>
              </w:rPr>
              <w:t>Créditos finales (en €)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C5E1" w14:textId="552646D4" w:rsidR="007D3B61" w:rsidRPr="00B05617" w:rsidRDefault="007D3B61" w:rsidP="000965AC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7D3B61">
              <w:rPr>
                <w:i/>
                <w:sz w:val="18"/>
                <w:szCs w:val="18"/>
                <w:lang w:val="es-ES_tradnl" w:eastAsia="es-ES"/>
              </w:rPr>
              <w:t>Diferencia (en €)</w:t>
            </w:r>
          </w:p>
        </w:tc>
      </w:tr>
      <w:tr w:rsidR="007D3B61" w:rsidRPr="00B05617" w14:paraId="35A9ABA8" w14:textId="77777777" w:rsidTr="000965AC">
        <w:trPr>
          <w:trHeight w:val="14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0171" w14:textId="77777777" w:rsidR="007D3B61" w:rsidRPr="00B05617" w:rsidRDefault="007D3B61" w:rsidP="000965AC">
            <w:pPr>
              <w:rPr>
                <w:rFonts w:cs="Arial"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300/3260/46200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11BC" w14:textId="77777777" w:rsidR="007D3B61" w:rsidRPr="00B05617" w:rsidRDefault="007D3B61" w:rsidP="000965AC">
            <w:pPr>
              <w:jc w:val="right"/>
              <w:rPr>
                <w:rFonts w:cs="Arial"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220.000,00 €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3049" w14:textId="77777777" w:rsidR="007D3B61" w:rsidRPr="00B05617" w:rsidRDefault="007D3B61" w:rsidP="000965AC">
            <w:pPr>
              <w:jc w:val="right"/>
              <w:rPr>
                <w:rFonts w:cs="Arial"/>
                <w:color w:val="000000"/>
                <w:sz w:val="18"/>
                <w:szCs w:val="18"/>
                <w:lang w:val="es-ES" w:eastAsia="es-ES"/>
              </w:rPr>
            </w:pPr>
            <w:r w:rsidRPr="00B05617">
              <w:rPr>
                <w:rFonts w:cs="Arial"/>
                <w:color w:val="000000"/>
                <w:sz w:val="18"/>
                <w:szCs w:val="18"/>
                <w:lang w:eastAsia="es-ES"/>
              </w:rPr>
              <w:t xml:space="preserve">   175.066,85 €</w:t>
            </w:r>
          </w:p>
          <w:p w14:paraId="7AB45C4C" w14:textId="77777777" w:rsidR="007D3B61" w:rsidRPr="00B05617" w:rsidRDefault="007D3B61" w:rsidP="000965AC">
            <w:pPr>
              <w:jc w:val="center"/>
              <w:rPr>
                <w:rFonts w:cs="Arial"/>
                <w:sz w:val="18"/>
                <w:szCs w:val="18"/>
                <w:highlight w:val="yellow"/>
                <w:lang w:eastAsia="es-ES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D282" w14:textId="77777777" w:rsidR="007D3B61" w:rsidRPr="00B05617" w:rsidRDefault="007D3B61" w:rsidP="000965AC">
            <w:pPr>
              <w:ind w:left="720"/>
              <w:rPr>
                <w:rFonts w:cs="Arial"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- 44.933,15 €</w:t>
            </w:r>
          </w:p>
        </w:tc>
      </w:tr>
      <w:tr w:rsidR="007D3B61" w:rsidRPr="00B05617" w14:paraId="147F7366" w14:textId="77777777" w:rsidTr="000965A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0B32" w14:textId="77777777" w:rsidR="007D3B61" w:rsidRPr="00B05617" w:rsidRDefault="007D3B61" w:rsidP="000965AC">
            <w:pPr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300/3260/46501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5BBA" w14:textId="77777777" w:rsidR="007D3B61" w:rsidRPr="00B05617" w:rsidRDefault="007D3B61" w:rsidP="000965AC">
            <w:pPr>
              <w:jc w:val="right"/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0,00 €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AAE3" w14:textId="77777777" w:rsidR="007D3B61" w:rsidRPr="00B05617" w:rsidRDefault="007D3B61" w:rsidP="000965AC">
            <w:pPr>
              <w:jc w:val="right"/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color w:val="000000"/>
                <w:sz w:val="18"/>
                <w:szCs w:val="18"/>
                <w:lang w:val="es-ES" w:eastAsia="es-ES"/>
              </w:rPr>
              <w:t>44.933,15 €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A8C6" w14:textId="77777777" w:rsidR="007D3B61" w:rsidRPr="00B05617" w:rsidRDefault="007D3B61" w:rsidP="000965AC">
            <w:pPr>
              <w:jc w:val="right"/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+ 44.933,15 €</w:t>
            </w:r>
          </w:p>
        </w:tc>
      </w:tr>
      <w:tr w:rsidR="007D3B61" w:rsidRPr="00B05617" w14:paraId="461F4B35" w14:textId="77777777" w:rsidTr="000965A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BDC2" w14:textId="77777777" w:rsidR="007D3B61" w:rsidRPr="00B05617" w:rsidRDefault="007D3B61" w:rsidP="000965AC">
            <w:pPr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i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B40A" w14:textId="77777777" w:rsidR="007D3B61" w:rsidRPr="00B05617" w:rsidRDefault="007D3B61" w:rsidP="000965AC">
            <w:pPr>
              <w:jc w:val="right"/>
              <w:rPr>
                <w:rFonts w:cs="Arial"/>
                <w:b/>
                <w:bCs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b/>
                <w:bCs/>
                <w:sz w:val="18"/>
                <w:szCs w:val="18"/>
                <w:lang w:eastAsia="es-ES"/>
              </w:rPr>
              <w:t>220.000,00 €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DA125" w14:textId="77777777" w:rsidR="007D3B61" w:rsidRPr="00B05617" w:rsidRDefault="007D3B61" w:rsidP="000965AC">
            <w:pPr>
              <w:jc w:val="right"/>
              <w:rPr>
                <w:rFonts w:cs="Arial"/>
                <w:b/>
                <w:bCs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b/>
                <w:bCs/>
                <w:sz w:val="18"/>
                <w:szCs w:val="18"/>
                <w:lang w:eastAsia="es-ES"/>
              </w:rPr>
              <w:t>220.000,00 €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C0D84" w14:textId="77777777" w:rsidR="007D3B61" w:rsidRPr="00B05617" w:rsidRDefault="007D3B61" w:rsidP="000965AC">
            <w:pPr>
              <w:jc w:val="right"/>
              <w:rPr>
                <w:rFonts w:cs="Arial"/>
                <w:b/>
                <w:bCs/>
                <w:sz w:val="18"/>
                <w:szCs w:val="18"/>
                <w:highlight w:val="yellow"/>
                <w:lang w:eastAsia="es-ES"/>
              </w:rPr>
            </w:pPr>
            <w:r w:rsidRPr="00B05617">
              <w:rPr>
                <w:rFonts w:cs="Arial"/>
                <w:b/>
                <w:bCs/>
                <w:sz w:val="18"/>
                <w:szCs w:val="18"/>
                <w:lang w:eastAsia="es-ES"/>
              </w:rPr>
              <w:t>0,00 €</w:t>
            </w:r>
          </w:p>
        </w:tc>
      </w:tr>
    </w:tbl>
    <w:p w14:paraId="2F5528D0" w14:textId="77777777" w:rsidR="00347EF5" w:rsidRPr="00D742A2" w:rsidRDefault="00347EF5" w:rsidP="007D3B61">
      <w:pPr>
        <w:spacing w:before="100"/>
        <w:rPr>
          <w:szCs w:val="24"/>
          <w:lang w:val="es-ES_tradnl" w:eastAsia="es-ES"/>
        </w:rPr>
      </w:pPr>
    </w:p>
    <w:p w14:paraId="710B88FA" w14:textId="77777777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  <w:r w:rsidRPr="007D3B61">
        <w:rPr>
          <w:i/>
          <w:szCs w:val="24"/>
          <w:lang w:val="es-ES_tradnl" w:eastAsia="es-ES"/>
        </w:rPr>
        <w:t xml:space="preserve">Segundo. </w:t>
      </w:r>
      <w:r w:rsidRPr="00D742A2">
        <w:rPr>
          <w:szCs w:val="24"/>
          <w:lang w:val="es-ES_tradnl" w:eastAsia="es-ES"/>
        </w:rPr>
        <w:t>Reajustar el gasto autorizado de acuerdo con el resultado del importe final de la convocatoria:</w:t>
      </w:r>
    </w:p>
    <w:p w14:paraId="6292E1B8" w14:textId="77777777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8"/>
        <w:gridCol w:w="1997"/>
      </w:tblGrid>
      <w:tr w:rsidR="007D3B61" w:rsidRPr="00B05617" w14:paraId="600CDB6E" w14:textId="77777777" w:rsidTr="000965A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B44E" w14:textId="5F70F9FE" w:rsidR="007D3B61" w:rsidRPr="00B05617" w:rsidRDefault="007D3B61" w:rsidP="000965AC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7D3B61">
              <w:rPr>
                <w:i/>
                <w:sz w:val="18"/>
                <w:szCs w:val="18"/>
                <w:lang w:val="es-ES_tradnl" w:eastAsia="es-ES"/>
              </w:rPr>
              <w:t>Aplicación presupuestaria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CF3B" w14:textId="7E22C856" w:rsidR="007D3B61" w:rsidRPr="00B05617" w:rsidRDefault="007D3B61" w:rsidP="000965AC">
            <w:pPr>
              <w:jc w:val="center"/>
              <w:rPr>
                <w:rFonts w:cs="Arial"/>
                <w:bCs/>
                <w:i/>
                <w:sz w:val="18"/>
                <w:szCs w:val="18"/>
                <w:lang w:eastAsia="es-ES"/>
              </w:rPr>
            </w:pPr>
            <w:r w:rsidRPr="007D3B61">
              <w:rPr>
                <w:i/>
                <w:sz w:val="18"/>
                <w:szCs w:val="18"/>
                <w:lang w:val="es-ES_tradnl" w:eastAsia="es-ES"/>
              </w:rPr>
              <w:t>Reajuste</w:t>
            </w:r>
            <w:r w:rsidRPr="00B05617">
              <w:rPr>
                <w:rFonts w:cs="Arial"/>
                <w:bCs/>
                <w:i/>
                <w:sz w:val="18"/>
                <w:szCs w:val="18"/>
                <w:lang w:eastAsia="es-ES"/>
              </w:rPr>
              <w:t xml:space="preserve"> (en €)</w:t>
            </w:r>
          </w:p>
        </w:tc>
      </w:tr>
      <w:tr w:rsidR="007D3B61" w:rsidRPr="00B05617" w14:paraId="3149690B" w14:textId="77777777" w:rsidTr="000965A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F25C" w14:textId="77777777" w:rsidR="007D3B61" w:rsidRPr="00B05617" w:rsidRDefault="007D3B61" w:rsidP="000965AC">
            <w:pPr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300/3260/46200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A6BD" w14:textId="77777777" w:rsidR="007D3B61" w:rsidRPr="00B05617" w:rsidRDefault="007D3B61" w:rsidP="000965AC">
            <w:pPr>
              <w:ind w:left="720"/>
              <w:jc w:val="center"/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- 44.933,15 €</w:t>
            </w:r>
          </w:p>
        </w:tc>
      </w:tr>
      <w:tr w:rsidR="007D3B61" w:rsidRPr="00B05617" w14:paraId="2B5BA0DB" w14:textId="77777777" w:rsidTr="000965A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F904D" w14:textId="77777777" w:rsidR="007D3B61" w:rsidRPr="00B05617" w:rsidRDefault="007D3B61" w:rsidP="000965AC">
            <w:pPr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sz w:val="18"/>
                <w:szCs w:val="18"/>
                <w:lang w:eastAsia="es-ES"/>
              </w:rPr>
              <w:t>300/3260/46501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DAD9" w14:textId="77777777" w:rsidR="007D3B61" w:rsidRPr="00B05617" w:rsidRDefault="007D3B61" w:rsidP="000965AC">
            <w:pPr>
              <w:jc w:val="right"/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color w:val="000000"/>
                <w:sz w:val="18"/>
                <w:szCs w:val="18"/>
                <w:lang w:val="es-ES" w:eastAsia="es-ES"/>
              </w:rPr>
              <w:t>+ 44.933,15 €</w:t>
            </w:r>
          </w:p>
        </w:tc>
      </w:tr>
      <w:tr w:rsidR="007D3B61" w:rsidRPr="00B05617" w14:paraId="4E251AD5" w14:textId="77777777" w:rsidTr="000965A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CC38" w14:textId="77777777" w:rsidR="007D3B61" w:rsidRPr="00B05617" w:rsidRDefault="007D3B61" w:rsidP="000965AC">
            <w:pPr>
              <w:rPr>
                <w:rFonts w:cs="Arial"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i/>
                <w:sz w:val="18"/>
                <w:szCs w:val="18"/>
                <w:lang w:eastAsia="es-ES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784E" w14:textId="77777777" w:rsidR="007D3B61" w:rsidRPr="00B05617" w:rsidRDefault="007D3B61" w:rsidP="000965AC">
            <w:pPr>
              <w:jc w:val="right"/>
              <w:rPr>
                <w:rFonts w:cs="Arial"/>
                <w:bCs/>
                <w:sz w:val="18"/>
                <w:szCs w:val="18"/>
                <w:lang w:eastAsia="es-ES"/>
              </w:rPr>
            </w:pPr>
            <w:r w:rsidRPr="00B05617">
              <w:rPr>
                <w:rFonts w:cs="Arial"/>
                <w:bCs/>
                <w:sz w:val="18"/>
                <w:szCs w:val="18"/>
                <w:lang w:eastAsia="es-ES"/>
              </w:rPr>
              <w:t>0,00 €</w:t>
            </w:r>
          </w:p>
        </w:tc>
      </w:tr>
    </w:tbl>
    <w:p w14:paraId="17A26616" w14:textId="176C8A8C" w:rsidR="00347EF5" w:rsidRPr="007D3B61" w:rsidRDefault="00347EF5" w:rsidP="007D3B61">
      <w:pPr>
        <w:spacing w:before="100"/>
        <w:ind w:left="15"/>
        <w:rPr>
          <w:sz w:val="18"/>
          <w:szCs w:val="18"/>
          <w:lang w:val="es-ES_tradnl" w:eastAsia="es-ES"/>
        </w:rPr>
      </w:pPr>
      <w:r w:rsidRPr="007D3B61">
        <w:rPr>
          <w:i/>
          <w:sz w:val="18"/>
          <w:szCs w:val="18"/>
          <w:lang w:val="es-ES_tradnl" w:eastAsia="es-ES"/>
        </w:rPr>
        <w:tab/>
      </w:r>
    </w:p>
    <w:p w14:paraId="473F9381" w14:textId="52347034" w:rsidR="00347EF5" w:rsidRPr="00D742A2" w:rsidRDefault="00347EF5" w:rsidP="007D3B61">
      <w:pPr>
        <w:spacing w:before="100"/>
        <w:rPr>
          <w:szCs w:val="24"/>
          <w:lang w:val="es-ES_tradnl" w:eastAsia="es-ES"/>
        </w:rPr>
      </w:pPr>
      <w:r w:rsidRPr="007D3B61">
        <w:rPr>
          <w:i/>
          <w:szCs w:val="24"/>
          <w:lang w:val="es-ES_tradnl" w:eastAsia="es-ES"/>
        </w:rPr>
        <w:t>Tercero.</w:t>
      </w:r>
      <w:r w:rsidRPr="00D742A2">
        <w:rPr>
          <w:szCs w:val="24"/>
          <w:lang w:val="es-ES_tradnl" w:eastAsia="es-ES"/>
        </w:rPr>
        <w:t xml:space="preserve"> Publicar la distribución definitiva de los créditos de esta convocatoria </w:t>
      </w:r>
      <w:r w:rsidR="00D80FDD">
        <w:rPr>
          <w:szCs w:val="24"/>
          <w:lang w:val="es-ES_tradnl" w:eastAsia="es-ES"/>
        </w:rPr>
        <w:t>en</w:t>
      </w:r>
      <w:r w:rsidRPr="00D742A2">
        <w:rPr>
          <w:szCs w:val="24"/>
          <w:lang w:val="es-ES_tradnl" w:eastAsia="es-ES"/>
        </w:rPr>
        <w:t xml:space="preserve"> la Base de </w:t>
      </w:r>
      <w:r w:rsidR="007D3B61">
        <w:rPr>
          <w:szCs w:val="24"/>
          <w:lang w:val="es-ES_tradnl" w:eastAsia="es-ES"/>
        </w:rPr>
        <w:t>D</w:t>
      </w:r>
      <w:r w:rsidRPr="00D742A2">
        <w:rPr>
          <w:szCs w:val="24"/>
          <w:lang w:val="es-ES_tradnl" w:eastAsia="es-ES"/>
        </w:rPr>
        <w:t>atos Nacional de Subvenciones y hacer una mención expr</w:t>
      </w:r>
      <w:r w:rsidR="007D3B61">
        <w:rPr>
          <w:szCs w:val="24"/>
          <w:lang w:val="es-ES_tradnl" w:eastAsia="es-ES"/>
        </w:rPr>
        <w:t>esa</w:t>
      </w:r>
      <w:r w:rsidRPr="00D742A2">
        <w:rPr>
          <w:szCs w:val="24"/>
          <w:lang w:val="es-ES_tradnl" w:eastAsia="es-ES"/>
        </w:rPr>
        <w:t xml:space="preserve"> </w:t>
      </w:r>
      <w:r w:rsidR="007D3B61">
        <w:rPr>
          <w:szCs w:val="24"/>
          <w:lang w:val="es-ES_tradnl" w:eastAsia="es-ES"/>
        </w:rPr>
        <w:t>en e</w:t>
      </w:r>
      <w:r w:rsidRPr="00D742A2">
        <w:rPr>
          <w:szCs w:val="24"/>
          <w:lang w:val="es-ES_tradnl" w:eastAsia="es-ES"/>
        </w:rPr>
        <w:t>l BOPG.</w:t>
      </w:r>
    </w:p>
    <w:p w14:paraId="6D0A9D58" w14:textId="77777777" w:rsidR="00347EF5" w:rsidRPr="00D742A2" w:rsidRDefault="00347EF5" w:rsidP="00347EF5">
      <w:pPr>
        <w:spacing w:before="100"/>
        <w:ind w:left="15"/>
        <w:rPr>
          <w:szCs w:val="24"/>
          <w:lang w:val="es-ES_tradnl" w:eastAsia="es-ES"/>
        </w:rPr>
      </w:pPr>
    </w:p>
    <w:p w14:paraId="1A494543" w14:textId="4B431EDF" w:rsidR="00E50167" w:rsidRPr="00D742A2" w:rsidRDefault="00347EF5" w:rsidP="00347EF5">
      <w:pPr>
        <w:spacing w:before="100"/>
        <w:ind w:left="15"/>
        <w:rPr>
          <w:lang w:val="es-ES_tradnl"/>
        </w:rPr>
      </w:pPr>
      <w:r w:rsidRPr="00D742A2">
        <w:rPr>
          <w:szCs w:val="24"/>
          <w:lang w:val="es-ES_tradnl" w:eastAsia="es-ES"/>
        </w:rPr>
        <w:t>(...)</w:t>
      </w:r>
    </w:p>
    <w:sectPr w:rsidR="00E50167" w:rsidRPr="00D742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77E66"/>
    <w:multiLevelType w:val="hybridMultilevel"/>
    <w:tmpl w:val="AD7630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D5A6E"/>
    <w:multiLevelType w:val="hybridMultilevel"/>
    <w:tmpl w:val="E9A26CAA"/>
    <w:lvl w:ilvl="0" w:tplc="3DA2D2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8F7"/>
    <w:rsid w:val="00024E2E"/>
    <w:rsid w:val="0005535D"/>
    <w:rsid w:val="00081AAB"/>
    <w:rsid w:val="0018257C"/>
    <w:rsid w:val="001B4132"/>
    <w:rsid w:val="0021407E"/>
    <w:rsid w:val="00233F6E"/>
    <w:rsid w:val="00245E88"/>
    <w:rsid w:val="002B658C"/>
    <w:rsid w:val="0031545A"/>
    <w:rsid w:val="00340C9A"/>
    <w:rsid w:val="00347EF5"/>
    <w:rsid w:val="00361324"/>
    <w:rsid w:val="00397582"/>
    <w:rsid w:val="003E1304"/>
    <w:rsid w:val="004567CD"/>
    <w:rsid w:val="004C0F3F"/>
    <w:rsid w:val="004D241A"/>
    <w:rsid w:val="004E1D19"/>
    <w:rsid w:val="004F3B7C"/>
    <w:rsid w:val="00574AC6"/>
    <w:rsid w:val="00592F8B"/>
    <w:rsid w:val="00594250"/>
    <w:rsid w:val="005F58F8"/>
    <w:rsid w:val="00653C28"/>
    <w:rsid w:val="0066261D"/>
    <w:rsid w:val="00666F07"/>
    <w:rsid w:val="006C2407"/>
    <w:rsid w:val="007115F6"/>
    <w:rsid w:val="007440D3"/>
    <w:rsid w:val="00794226"/>
    <w:rsid w:val="007D3B61"/>
    <w:rsid w:val="00823671"/>
    <w:rsid w:val="00865B31"/>
    <w:rsid w:val="00A01856"/>
    <w:rsid w:val="00A57324"/>
    <w:rsid w:val="00A84C48"/>
    <w:rsid w:val="00AB3A05"/>
    <w:rsid w:val="00AD3FF9"/>
    <w:rsid w:val="00B05617"/>
    <w:rsid w:val="00B41332"/>
    <w:rsid w:val="00B74C85"/>
    <w:rsid w:val="00BD08D7"/>
    <w:rsid w:val="00BD7A2C"/>
    <w:rsid w:val="00C21ECA"/>
    <w:rsid w:val="00C25246"/>
    <w:rsid w:val="00C47360"/>
    <w:rsid w:val="00CC5921"/>
    <w:rsid w:val="00CF37E2"/>
    <w:rsid w:val="00CF576E"/>
    <w:rsid w:val="00D742A2"/>
    <w:rsid w:val="00D80FDD"/>
    <w:rsid w:val="00DF26A8"/>
    <w:rsid w:val="00E50167"/>
    <w:rsid w:val="00E903F8"/>
    <w:rsid w:val="00EA2A7A"/>
    <w:rsid w:val="00EE00F9"/>
    <w:rsid w:val="00EE38F7"/>
    <w:rsid w:val="00F1296A"/>
    <w:rsid w:val="00F853FB"/>
    <w:rsid w:val="00FB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FC43F"/>
  <w15:chartTrackingRefBased/>
  <w15:docId w15:val="{E0B761A9-7669-46D4-93F5-73614747B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8F8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5F58F8"/>
    <w:pPr>
      <w:ind w:left="720"/>
      <w:contextualSpacing/>
    </w:p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74C85"/>
    <w:rPr>
      <w:sz w:val="16"/>
      <w:szCs w:val="16"/>
    </w:rPr>
  </w:style>
  <w:style w:type="paragraph" w:styleId="Textdecomentari">
    <w:name w:val="annotation text"/>
    <w:basedOn w:val="Normal"/>
    <w:link w:val="TextdecomentariCar"/>
    <w:unhideWhenUsed/>
    <w:rsid w:val="00B74C85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rsid w:val="00B74C85"/>
    <w:rPr>
      <w:rFonts w:ascii="Arial" w:eastAsia="Times New Roman" w:hAnsi="Arial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74C85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74C85"/>
    <w:rPr>
      <w:rFonts w:ascii="Segoe UI" w:eastAsia="Times New Roman" w:hAnsi="Segoe UI" w:cs="Segoe UI"/>
      <w:sz w:val="18"/>
      <w:szCs w:val="18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056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05617"/>
    <w:rPr>
      <w:rFonts w:ascii="Arial" w:eastAsia="Times New Roman" w:hAnsi="Arial" w:cs="Times New Roman"/>
      <w:b/>
      <w:bCs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0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1048</Words>
  <Characters>5980</Characters>
  <Application>Microsoft Office Word</Application>
  <DocSecurity>0</DocSecurity>
  <Lines>49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Roca</dc:creator>
  <cp:keywords/>
  <dc:description/>
  <cp:lastModifiedBy>Meritxell Alvarez Alcaine</cp:lastModifiedBy>
  <cp:revision>5</cp:revision>
  <dcterms:created xsi:type="dcterms:W3CDTF">2021-11-18T07:26:00Z</dcterms:created>
  <dcterms:modified xsi:type="dcterms:W3CDTF">2021-11-18T11:03:00Z</dcterms:modified>
</cp:coreProperties>
</file>