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8A71D" w14:textId="2C209613" w:rsidR="002A49CE" w:rsidRDefault="002A49CE" w:rsidP="003F1D5B">
      <w:pPr>
        <w:jc w:val="both"/>
        <w:rPr>
          <w:lang w:val="es-ES"/>
        </w:rPr>
      </w:pPr>
    </w:p>
    <w:p w14:paraId="61D445FC" w14:textId="77777777" w:rsidR="00563DA7" w:rsidRDefault="00563DA7" w:rsidP="00563DA7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ANUNCIO</w:t>
      </w:r>
    </w:p>
    <w:p w14:paraId="278DADF0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Extracto del acuerdo del Pleno de 28 de septiembre de 2021 del Ayuntamiento de Figuerola del Camp, de convocatoria de las líneas 1 y 2 de subvenciones a entidades y asociaciones que realizan proyectos o actividades de interés en el municipio.</w:t>
      </w:r>
    </w:p>
    <w:p w14:paraId="01569E6B" w14:textId="77777777" w:rsidR="00563DA7" w:rsidRDefault="00563DA7" w:rsidP="00563DA7">
      <w:pPr>
        <w:jc w:val="both"/>
        <w:rPr>
          <w:b/>
          <w:bCs/>
          <w:lang w:val="es-ES"/>
        </w:rPr>
      </w:pPr>
      <w:r>
        <w:rPr>
          <w:b/>
          <w:bCs/>
          <w:lang w:val="es-ES"/>
        </w:rPr>
        <w:t>BDNS</w:t>
      </w:r>
    </w:p>
    <w:p w14:paraId="73081442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4" w:history="1">
        <w:r>
          <w:rPr>
            <w:rStyle w:val="Hipervnculo"/>
            <w:lang w:val="es-ES"/>
          </w:rPr>
          <w:t>http://www.pap.minhap.gob.es/bdnstrans/index</w:t>
        </w:r>
      </w:hyperlink>
      <w:r>
        <w:rPr>
          <w:lang w:val="es-ES"/>
        </w:rPr>
        <w:t>):</w:t>
      </w:r>
    </w:p>
    <w:p w14:paraId="17FE1A52" w14:textId="77777777" w:rsidR="00563DA7" w:rsidRDefault="00563DA7" w:rsidP="00563DA7">
      <w:pPr>
        <w:rPr>
          <w:lang w:val="es-ES"/>
        </w:rPr>
      </w:pPr>
      <w:r>
        <w:rPr>
          <w:lang w:val="es-ES"/>
        </w:rPr>
        <w:t>Primero. - Beneficiarios</w:t>
      </w:r>
    </w:p>
    <w:p w14:paraId="0A4481DA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Podrán ser beneficiarios/as de estas subvenciones las personas físicas o jurídicas que deban realizar la actividad/mantenimiento que fundamenta su otorgamiento, siempre que no estén afectadas por ninguna de las prohibiciones contenidas en la Ley 38/2003, de 17 de noviembre, General de Subvenciones, y reúnan las condiciones establecidas en las bases que rigen esta convocatoria.</w:t>
      </w:r>
    </w:p>
    <w:p w14:paraId="0136354E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Segundo. - Objeto de la convocatoria</w:t>
      </w:r>
    </w:p>
    <w:p w14:paraId="17A7B227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El objeto de las subvenciones es apoyar dentro de la Línea 1 el mantenimiento y funcionamiento de las entidades y asociaciones sin ánimo de lucro del municipio y la Línea 2 las que realicen proyectos o actividades culturales que sean de utilidad e interés.</w:t>
      </w:r>
    </w:p>
    <w:p w14:paraId="176A3A38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Sólo se podrá optar por una línea de subvención.</w:t>
      </w:r>
    </w:p>
    <w:p w14:paraId="61483039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Tercero. - Bases</w:t>
      </w:r>
    </w:p>
    <w:p w14:paraId="296EF3E8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Las bases reguladoras de las subvenciones a las entidades de Figuerola del Camp que deben regir para la concesión están publicadas en el BOPT de fecha 15 de octubre de 2021 CVE 2021-08790.</w:t>
      </w:r>
    </w:p>
    <w:p w14:paraId="208FCA60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Cuarto. - Plazos</w:t>
      </w:r>
    </w:p>
    <w:p w14:paraId="4753761A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El plazo para la presentación de solicitudes será de 10 días naturales a contar desde el día siguiente de la publicación de este extracto convocatoria en el BOPG.</w:t>
      </w:r>
    </w:p>
    <w:p w14:paraId="67E6AA3F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Quinto. - Órgano competente para resolver</w:t>
      </w:r>
    </w:p>
    <w:p w14:paraId="171E14D2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 xml:space="preserve">El órgano competente para la resolución de estas subvenciones es el </w:t>
      </w:r>
      <w:proofErr w:type="gramStart"/>
      <w:r>
        <w:rPr>
          <w:lang w:val="es-ES"/>
        </w:rPr>
        <w:t>Alcalde</w:t>
      </w:r>
      <w:proofErr w:type="gramEnd"/>
      <w:r>
        <w:rPr>
          <w:lang w:val="es-ES"/>
        </w:rPr>
        <w:t>. La resolución de las solicitudes queda condicionada a la aprobación definitiva de las bases.</w:t>
      </w:r>
    </w:p>
    <w:p w14:paraId="78117F46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La presentación de la solicitud implica la autorización al Ayuntamiento de Figuerola del Camp para obtener los datos fiscales necesarios a través de la Agencia Tributaria.</w:t>
      </w:r>
    </w:p>
    <w:p w14:paraId="524C891B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Sexto. - Cuantía</w:t>
      </w:r>
    </w:p>
    <w:p w14:paraId="5D34A135" w14:textId="77777777" w:rsidR="00563DA7" w:rsidRDefault="00563DA7" w:rsidP="00563DA7">
      <w:pPr>
        <w:jc w:val="both"/>
        <w:rPr>
          <w:lang w:val="es-ES"/>
        </w:rPr>
      </w:pPr>
      <w:r>
        <w:rPr>
          <w:lang w:val="es-ES"/>
        </w:rPr>
        <w:t>La cantidad destinada a esta línea de subvenciones es de 5.300 € con cargo a la aplicación presupuestaria 231/480.00 del presupuesto municipal de 2021, estableciéndose un importe máximo de 1.000 € por entidad.</w:t>
      </w:r>
    </w:p>
    <w:p w14:paraId="1E4AA2F2" w14:textId="47194445" w:rsidR="00AB11B4" w:rsidRDefault="00563DA7" w:rsidP="00563DA7">
      <w:pPr>
        <w:jc w:val="both"/>
      </w:pPr>
      <w:r>
        <w:rPr>
          <w:lang w:val="es-ES"/>
        </w:rPr>
        <w:t>Figuerola del Camp, 25 de noviembre de 2021.- alcalde, Josep Sans Ferré</w:t>
      </w:r>
    </w:p>
    <w:sectPr w:rsidR="00AB11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B7"/>
    <w:rsid w:val="00161531"/>
    <w:rsid w:val="002625B7"/>
    <w:rsid w:val="002A49CE"/>
    <w:rsid w:val="003B7E1E"/>
    <w:rsid w:val="003F1D5B"/>
    <w:rsid w:val="00415C76"/>
    <w:rsid w:val="00563DA7"/>
    <w:rsid w:val="00640F6F"/>
    <w:rsid w:val="006B1DE5"/>
    <w:rsid w:val="0094077E"/>
    <w:rsid w:val="00AB11B4"/>
    <w:rsid w:val="00CE037F"/>
    <w:rsid w:val="00F9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9C39E"/>
  <w15:chartTrackingRefBased/>
  <w15:docId w15:val="{29FCC32E-701A-4A3E-B5A7-806FB2D8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3DA7"/>
    <w:pPr>
      <w:spacing w:line="256" w:lineRule="auto"/>
    </w:pPr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625B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62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2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p.minhap.gob.es/bdnstran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Carlota Poquet Martínez Ballesteros</dc:creator>
  <cp:keywords/>
  <dc:description/>
  <cp:lastModifiedBy>Carlot Po</cp:lastModifiedBy>
  <cp:revision>3</cp:revision>
  <dcterms:created xsi:type="dcterms:W3CDTF">2021-11-25T17:55:00Z</dcterms:created>
  <dcterms:modified xsi:type="dcterms:W3CDTF">2021-11-25T17:55:00Z</dcterms:modified>
</cp:coreProperties>
</file>