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872592" w:rsidRPr="00872592" w:rsidRDefault="00F46E15"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872592" w:rsidRPr="00872592">
        <w:rPr>
          <w:rFonts w:ascii="Times New Roman" w:eastAsia="Calibri" w:hAnsi="Times New Roman"/>
          <w:b w:val="0"/>
          <w:bCs w:val="0"/>
          <w:i/>
          <w:lang w:val="gl-ES" w:eastAsia="ar-SA"/>
        </w:rPr>
        <w:t xml:space="preserve">Aprobar unha subvención a favor do Concello da </w:t>
      </w:r>
      <w:proofErr w:type="spellStart"/>
      <w:r w:rsidR="00872592" w:rsidRPr="00872592">
        <w:rPr>
          <w:rFonts w:ascii="Times New Roman" w:eastAsia="Calibri" w:hAnsi="Times New Roman"/>
          <w:b w:val="0"/>
          <w:bCs w:val="0"/>
          <w:i/>
          <w:lang w:val="gl-ES" w:eastAsia="ar-SA"/>
        </w:rPr>
        <w:t>Gudiña</w:t>
      </w:r>
      <w:proofErr w:type="spellEnd"/>
      <w:r w:rsidR="00872592" w:rsidRPr="00872592">
        <w:rPr>
          <w:rFonts w:ascii="Times New Roman" w:eastAsia="Calibri" w:hAnsi="Times New Roman"/>
          <w:b w:val="0"/>
          <w:bCs w:val="0"/>
          <w:i/>
          <w:lang w:val="gl-ES" w:eastAsia="ar-SA"/>
        </w:rPr>
        <w:t xml:space="preserve">, nos seguintes termos: </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w:t>
      </w:r>
      <w:r w:rsidRPr="00872592">
        <w:rPr>
          <w:rFonts w:ascii="Times New Roman" w:eastAsia="Calibri" w:hAnsi="Times New Roman"/>
          <w:bCs w:val="0"/>
          <w:i/>
          <w:lang w:val="gl-ES" w:eastAsia="ar-SA"/>
        </w:rPr>
        <w:t>Importe</w:t>
      </w:r>
      <w:r w:rsidRPr="00872592">
        <w:rPr>
          <w:rFonts w:ascii="Times New Roman" w:eastAsia="Calibri" w:hAnsi="Times New Roman"/>
          <w:b w:val="0"/>
          <w:bCs w:val="0"/>
          <w:i/>
          <w:lang w:val="gl-ES" w:eastAsia="ar-SA"/>
        </w:rPr>
        <w:t xml:space="preserve">: 100.000,00 euros. </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Cs w:val="0"/>
          <w:i/>
          <w:lang w:val="gl-ES" w:eastAsia="ar-SA"/>
        </w:rPr>
        <w:t xml:space="preserve">-Obxecto: </w:t>
      </w:r>
      <w:r w:rsidRPr="00872592">
        <w:rPr>
          <w:rFonts w:ascii="Times New Roman" w:eastAsia="Calibri" w:hAnsi="Times New Roman"/>
          <w:b w:val="0"/>
          <w:bCs w:val="0"/>
          <w:i/>
          <w:lang w:val="gl-ES" w:eastAsia="ar-SA"/>
        </w:rPr>
        <w:t>Ampliación posterior e cambio de cuberta do punto de atención ao maior.</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Cs w:val="0"/>
          <w:i/>
          <w:lang w:val="gl-ES" w:eastAsia="ar-SA"/>
        </w:rPr>
        <w:t xml:space="preserve"> -Xustificación</w:t>
      </w:r>
      <w:r w:rsidRPr="00872592">
        <w:rPr>
          <w:rFonts w:ascii="Times New Roman" w:eastAsia="Calibri" w:hAnsi="Times New Roman"/>
          <w:b w:val="0"/>
          <w:bCs w:val="0"/>
          <w:i/>
          <w:lang w:val="gl-ES" w:eastAsia="ar-SA"/>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1.- Que se cumpriu a finalidade para a que foi concedida a subvención.</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2.- Que a xustificación da subvención concedida se refire ao mesmo proxecto que serviu de base para a concesión da subvención, indicando, de ser o caso, se houbo algunha variación con respecto ao contrato inicial.</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3.- Que a xustificación da subvención de referencia, acada o importe do proxecto presentado para a concesión da subvención (100.000,00 euros) indicando, en caso contrario, a porcentaxe que supón.</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 xml:space="preserve">4.- Que os documentos xustificativos do gasto foron aprobados polo órgano competente. </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7.- Que dispón das correspondentes autorizacións sectoriais esixibles.</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8.- Que se cumpriu coa normativa aplicable en materia de contratos do sector público, en particular, coa lei 9/2017, de 8 de novembro, de Contratos do Sector Público.</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ab/>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872592">
        <w:rPr>
          <w:rFonts w:ascii="Times New Roman" w:eastAsia="Calibri" w:hAnsi="Times New Roman"/>
          <w:b w:val="0"/>
          <w:bCs w:val="0"/>
          <w:i/>
          <w:iCs/>
          <w:lang w:val="gl-ES" w:eastAsia="ar-SA"/>
        </w:rPr>
        <w:t>artigo 37 da Lei xeral de subvencións.</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872592" w:rsidRPr="00872592" w:rsidRDefault="00872592" w:rsidP="00872592">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872592">
        <w:rPr>
          <w:rFonts w:ascii="Times New Roman" w:eastAsia="Calibri" w:hAnsi="Times New Roman"/>
          <w:b w:val="0"/>
          <w:bCs w:val="0"/>
          <w:i/>
          <w:lang w:val="gl-ES" w:eastAsia="ar-SA"/>
        </w:rPr>
        <w:t>-</w:t>
      </w:r>
      <w:r w:rsidRPr="00872592">
        <w:rPr>
          <w:rFonts w:ascii="Times New Roman" w:eastAsia="Calibri" w:hAnsi="Times New Roman"/>
          <w:bCs w:val="0"/>
          <w:i/>
          <w:lang w:val="gl-ES" w:eastAsia="ar-SA"/>
        </w:rPr>
        <w:t>Prazo xustificación</w:t>
      </w:r>
      <w:r w:rsidRPr="00872592">
        <w:rPr>
          <w:rFonts w:ascii="Times New Roman" w:eastAsia="Calibri" w:hAnsi="Times New Roman"/>
          <w:b w:val="0"/>
          <w:bCs w:val="0"/>
          <w:i/>
          <w:lang w:val="gl-ES" w:eastAsia="ar-SA"/>
        </w:rPr>
        <w:t xml:space="preserve">: ata o 30 de xuño de 2022. </w:t>
      </w:r>
    </w:p>
    <w:p w:rsidR="008038DC" w:rsidRPr="008038DC" w:rsidRDefault="00872592" w:rsidP="00872592">
      <w:pPr>
        <w:widowControl/>
        <w:suppressAutoHyphens/>
        <w:autoSpaceDE/>
        <w:autoSpaceDN/>
        <w:adjustRightInd/>
        <w:spacing w:line="360" w:lineRule="auto"/>
        <w:ind w:firstLine="708"/>
        <w:jc w:val="both"/>
        <w:rPr>
          <w:rFonts w:ascii="Times New Roman" w:hAnsi="Times New Roman"/>
          <w:b w:val="0"/>
          <w:bCs w:val="0"/>
          <w:i/>
          <w:lang w:val="gl-ES"/>
        </w:rPr>
      </w:pPr>
      <w:bookmarkStart w:id="0" w:name="_GoBack"/>
      <w:bookmarkEnd w:id="0"/>
      <w:r w:rsidRPr="00872592">
        <w:rPr>
          <w:rFonts w:ascii="Times New Roman" w:eastAsia="Calibri" w:hAnsi="Times New Roman"/>
          <w:b w:val="0"/>
          <w:bCs w:val="0"/>
          <w:i/>
          <w:lang w:val="gl-ES" w:eastAsia="ar-SA"/>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D322E"/>
    <w:rsid w:val="002F3408"/>
    <w:rsid w:val="00302A56"/>
    <w:rsid w:val="00346268"/>
    <w:rsid w:val="00352395"/>
    <w:rsid w:val="00374211"/>
    <w:rsid w:val="00375564"/>
    <w:rsid w:val="00380511"/>
    <w:rsid w:val="003A31A9"/>
    <w:rsid w:val="003A6191"/>
    <w:rsid w:val="003B001D"/>
    <w:rsid w:val="003B5FA7"/>
    <w:rsid w:val="003D013E"/>
    <w:rsid w:val="003E242B"/>
    <w:rsid w:val="003E6046"/>
    <w:rsid w:val="003F2C33"/>
    <w:rsid w:val="00410EC9"/>
    <w:rsid w:val="00437FBF"/>
    <w:rsid w:val="0048110F"/>
    <w:rsid w:val="004E33CA"/>
    <w:rsid w:val="004F6D5F"/>
    <w:rsid w:val="005028FA"/>
    <w:rsid w:val="00523EBF"/>
    <w:rsid w:val="005307E6"/>
    <w:rsid w:val="005752EA"/>
    <w:rsid w:val="00575FA1"/>
    <w:rsid w:val="0059077E"/>
    <w:rsid w:val="005A30F9"/>
    <w:rsid w:val="005C1B5D"/>
    <w:rsid w:val="006179A0"/>
    <w:rsid w:val="006E4EA0"/>
    <w:rsid w:val="006F449D"/>
    <w:rsid w:val="00705263"/>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2592"/>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101"/>
    <w:rsid w:val="00A85968"/>
    <w:rsid w:val="00A96865"/>
    <w:rsid w:val="00AC6051"/>
    <w:rsid w:val="00B327F8"/>
    <w:rsid w:val="00B371C7"/>
    <w:rsid w:val="00B37259"/>
    <w:rsid w:val="00B54787"/>
    <w:rsid w:val="00BA65DB"/>
    <w:rsid w:val="00C1104F"/>
    <w:rsid w:val="00C45E6E"/>
    <w:rsid w:val="00C966B3"/>
    <w:rsid w:val="00CB7BFA"/>
    <w:rsid w:val="00CE6757"/>
    <w:rsid w:val="00D62BA8"/>
    <w:rsid w:val="00D818FF"/>
    <w:rsid w:val="00D93ADB"/>
    <w:rsid w:val="00D956C0"/>
    <w:rsid w:val="00DE781E"/>
    <w:rsid w:val="00E1613A"/>
    <w:rsid w:val="00E23176"/>
    <w:rsid w:val="00E47485"/>
    <w:rsid w:val="00E519E4"/>
    <w:rsid w:val="00E721A0"/>
    <w:rsid w:val="00E879FD"/>
    <w:rsid w:val="00E9519E"/>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637</Words>
  <Characters>3504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2021-11-22T08:31:00Z</dcterms:created>
  <dcterms:modified xsi:type="dcterms:W3CDTF">2021-11-22T08:33:00Z</dcterms:modified>
</cp:coreProperties>
</file>