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1E7AE1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1E7AE1">
        <w:rPr>
          <w:rFonts w:ascii="Times New Roman" w:hAnsi="Times New Roman"/>
          <w:b w:val="0"/>
          <w:bCs w:val="0"/>
          <w:lang w:val="es-ES_tradnl"/>
        </w:rPr>
        <w:tab/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La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J</w:t>
      </w:r>
      <w:r w:rsidRPr="001E7AE1">
        <w:rPr>
          <w:rFonts w:ascii="Times New Roman" w:hAnsi="Times New Roman"/>
          <w:b w:val="0"/>
          <w:bCs w:val="0"/>
          <w:lang w:val="es-ES_tradnl"/>
        </w:rPr>
        <w:t>unta de Gob</w:t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>erno d</w:t>
      </w:r>
      <w:r w:rsidR="001E7AE1">
        <w:rPr>
          <w:rFonts w:ascii="Times New Roman" w:hAnsi="Times New Roman"/>
          <w:b w:val="0"/>
          <w:bCs w:val="0"/>
          <w:lang w:val="es-ES_tradnl"/>
        </w:rPr>
        <w:t>e l</w:t>
      </w:r>
      <w:r w:rsidRPr="001E7AE1">
        <w:rPr>
          <w:rFonts w:ascii="Times New Roman" w:hAnsi="Times New Roman"/>
          <w:b w:val="0"/>
          <w:bCs w:val="0"/>
          <w:lang w:val="es-ES_tradnl"/>
        </w:rPr>
        <w:t>a D</w:t>
      </w:r>
      <w:r w:rsidR="00850A17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putación Provincial de Ourense, </w:t>
      </w:r>
      <w:r w:rsidR="00850A17">
        <w:rPr>
          <w:rFonts w:ascii="Times New Roman" w:hAnsi="Times New Roman"/>
          <w:b w:val="0"/>
          <w:bCs w:val="0"/>
          <w:lang w:val="es-ES_tradnl"/>
        </w:rPr>
        <w:t>e</w:t>
      </w:r>
      <w:r w:rsidRPr="001E7AE1">
        <w:rPr>
          <w:rFonts w:ascii="Times New Roman" w:hAnsi="Times New Roman"/>
          <w:b w:val="0"/>
          <w:bCs w:val="0"/>
          <w:lang w:val="es-ES_tradnl"/>
        </w:rPr>
        <w:t>n s</w:t>
      </w:r>
      <w:r w:rsidR="00850A17">
        <w:rPr>
          <w:rFonts w:ascii="Times New Roman" w:hAnsi="Times New Roman"/>
          <w:b w:val="0"/>
          <w:bCs w:val="0"/>
          <w:lang w:val="es-ES_tradnl"/>
        </w:rPr>
        <w:t>u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sesión ordinaria d</w:t>
      </w:r>
      <w:r w:rsidR="00850A17">
        <w:rPr>
          <w:rFonts w:ascii="Times New Roman" w:hAnsi="Times New Roman"/>
          <w:b w:val="0"/>
          <w:bCs w:val="0"/>
          <w:lang w:val="es-ES_tradnl"/>
        </w:rPr>
        <w:t>el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día </w:t>
      </w:r>
      <w:r w:rsidR="00820B51">
        <w:rPr>
          <w:rFonts w:ascii="Times New Roman" w:hAnsi="Times New Roman"/>
          <w:b w:val="0"/>
          <w:bCs w:val="0"/>
          <w:lang w:val="es-ES_tradnl"/>
        </w:rPr>
        <w:t>2</w:t>
      </w:r>
      <w:r w:rsidR="00933DC5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de </w:t>
      </w:r>
      <w:r w:rsidR="00820B51">
        <w:rPr>
          <w:rFonts w:ascii="Times New Roman" w:hAnsi="Times New Roman"/>
          <w:b w:val="0"/>
          <w:bCs w:val="0"/>
          <w:lang w:val="es-ES_tradnl"/>
        </w:rPr>
        <w:t>noviembre</w:t>
      </w:r>
      <w:r w:rsidR="00933DC5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Pr="001E7AE1">
        <w:rPr>
          <w:rFonts w:ascii="Times New Roman" w:hAnsi="Times New Roman"/>
          <w:b w:val="0"/>
          <w:bCs w:val="0"/>
          <w:lang w:val="es-ES_tradnl"/>
        </w:rPr>
        <w:t>de 2021, adopt</w:t>
      </w:r>
      <w:r w:rsidR="00850A17">
        <w:rPr>
          <w:rFonts w:ascii="Times New Roman" w:hAnsi="Times New Roman"/>
          <w:b w:val="0"/>
          <w:bCs w:val="0"/>
          <w:lang w:val="es-ES_tradnl"/>
        </w:rPr>
        <w:t>ó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, por unanimidad, </w:t>
      </w:r>
      <w:r w:rsidR="00850A17">
        <w:rPr>
          <w:rFonts w:ascii="Times New Roman" w:hAnsi="Times New Roman"/>
          <w:b w:val="0"/>
          <w:bCs w:val="0"/>
          <w:lang w:val="es-ES_tradnl"/>
        </w:rPr>
        <w:t>el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s</w:t>
      </w:r>
      <w:r w:rsidR="00850A17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>gui</w:t>
      </w:r>
      <w:r w:rsidR="00850A17">
        <w:rPr>
          <w:rFonts w:ascii="Times New Roman" w:hAnsi="Times New Roman"/>
          <w:b w:val="0"/>
          <w:bCs w:val="0"/>
          <w:lang w:val="es-ES_tradnl"/>
        </w:rPr>
        <w:t>e</w:t>
      </w:r>
      <w:r w:rsidRPr="001E7AE1">
        <w:rPr>
          <w:rFonts w:ascii="Times New Roman" w:hAnsi="Times New Roman"/>
          <w:b w:val="0"/>
          <w:bCs w:val="0"/>
          <w:lang w:val="es-ES_tradnl"/>
        </w:rPr>
        <w:t>nte ac</w:t>
      </w:r>
      <w:r w:rsidR="00850A17">
        <w:rPr>
          <w:rFonts w:ascii="Times New Roman" w:hAnsi="Times New Roman"/>
          <w:b w:val="0"/>
          <w:bCs w:val="0"/>
          <w:lang w:val="es-ES_tradnl"/>
        </w:rPr>
        <w:t>ue</w:t>
      </w:r>
      <w:r w:rsidRPr="001E7AE1">
        <w:rPr>
          <w:rFonts w:ascii="Times New Roman" w:hAnsi="Times New Roman"/>
          <w:b w:val="0"/>
          <w:bCs w:val="0"/>
          <w:lang w:val="es-ES_tradnl"/>
        </w:rPr>
        <w:t>rdo:</w:t>
      </w:r>
    </w:p>
    <w:p w:rsidR="00A24535" w:rsidRPr="001E7AE1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</w:p>
    <w:p w:rsidR="00CC21DB" w:rsidRPr="00CC21DB" w:rsidRDefault="00A738AF" w:rsidP="00CC21DB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1E7AE1">
        <w:rPr>
          <w:rFonts w:ascii="Times New Roman" w:hAnsi="Times New Roman"/>
          <w:b w:val="0"/>
          <w:bCs w:val="0"/>
          <w:i/>
          <w:lang w:val="es-ES_tradnl"/>
        </w:rPr>
        <w:t>“</w:t>
      </w:r>
      <w:r w:rsidR="00CC21DB" w:rsidRPr="00CC21DB">
        <w:rPr>
          <w:rFonts w:ascii="Times New Roman" w:hAnsi="Times New Roman"/>
          <w:b w:val="0"/>
          <w:bCs w:val="0"/>
          <w:i/>
          <w:lang w:val="es-ES_tradnl"/>
        </w:rPr>
        <w:t xml:space="preserve">Aprobar una subvención a favor del Ayuntamiento de Castro </w:t>
      </w:r>
      <w:proofErr w:type="spellStart"/>
      <w:r w:rsidR="00CC21DB" w:rsidRPr="00CC21DB">
        <w:rPr>
          <w:rFonts w:ascii="Times New Roman" w:hAnsi="Times New Roman"/>
          <w:b w:val="0"/>
          <w:bCs w:val="0"/>
          <w:i/>
          <w:lang w:val="es-ES_tradnl"/>
        </w:rPr>
        <w:t>Caldelas</w:t>
      </w:r>
      <w:proofErr w:type="spellEnd"/>
      <w:r w:rsidR="00CC21DB" w:rsidRPr="00CC21DB">
        <w:rPr>
          <w:rFonts w:ascii="Times New Roman" w:hAnsi="Times New Roman"/>
          <w:b w:val="0"/>
          <w:bCs w:val="0"/>
          <w:i/>
          <w:lang w:val="es-ES_tradnl"/>
        </w:rPr>
        <w:t xml:space="preserve">, en los siguientes términos: </w:t>
      </w:r>
    </w:p>
    <w:p w:rsidR="00CC21DB" w:rsidRPr="00CC21DB" w:rsidRDefault="00CC21DB" w:rsidP="00CC21DB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CC21DB">
        <w:rPr>
          <w:rFonts w:ascii="Times New Roman" w:hAnsi="Times New Roman"/>
          <w:b w:val="0"/>
          <w:bCs w:val="0"/>
          <w:i/>
          <w:lang w:val="es-ES_tradnl"/>
        </w:rPr>
        <w:t xml:space="preserve">-Importe: 15.000,00 euros. </w:t>
      </w:r>
    </w:p>
    <w:p w:rsidR="00CC21DB" w:rsidRPr="00CC21DB" w:rsidRDefault="00CC21DB" w:rsidP="00CC21DB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CC21DB">
        <w:rPr>
          <w:rFonts w:ascii="Times New Roman" w:hAnsi="Times New Roman"/>
          <w:b w:val="0"/>
          <w:bCs w:val="0"/>
          <w:i/>
          <w:lang w:val="es-ES_tradnl"/>
        </w:rPr>
        <w:t>-Objeto: Arreglos pabellón.</w:t>
      </w:r>
    </w:p>
    <w:p w:rsidR="00CC21DB" w:rsidRPr="00CC21DB" w:rsidRDefault="00CC21DB" w:rsidP="00CC21DB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CC21DB">
        <w:rPr>
          <w:rFonts w:ascii="Times New Roman" w:hAnsi="Times New Roman"/>
          <w:b w:val="0"/>
          <w:bCs w:val="0"/>
          <w:i/>
          <w:lang w:val="es-ES_tradnl"/>
        </w:rPr>
        <w:t xml:space="preserve"> Justificación: La subvención se justificar</w:t>
      </w:r>
      <w:r>
        <w:rPr>
          <w:rFonts w:ascii="Times New Roman" w:hAnsi="Times New Roman"/>
          <w:b w:val="0"/>
          <w:bCs w:val="0"/>
          <w:i/>
          <w:lang w:val="es-ES_tradnl"/>
        </w:rPr>
        <w:t>á</w:t>
      </w:r>
      <w:r w:rsidRPr="00CC21DB">
        <w:rPr>
          <w:rFonts w:ascii="Times New Roman" w:hAnsi="Times New Roman"/>
          <w:b w:val="0"/>
          <w:bCs w:val="0"/>
          <w:i/>
          <w:lang w:val="es-ES_tradnl"/>
        </w:rPr>
        <w:t xml:space="preserve"> mediante la presentación de certificado expedido por la persona que tenga a su cargo </w:t>
      </w:r>
      <w:r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CC21DB">
        <w:rPr>
          <w:rFonts w:ascii="Times New Roman" w:hAnsi="Times New Roman"/>
          <w:b w:val="0"/>
          <w:bCs w:val="0"/>
          <w:i/>
          <w:lang w:val="es-ES_tradnl"/>
        </w:rPr>
        <w:t>l desempeño de las funciones de intervención del ayuntamiento beneficiario, en el que se acrediten respe</w:t>
      </w:r>
      <w:r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CC21DB">
        <w:rPr>
          <w:rFonts w:ascii="Times New Roman" w:hAnsi="Times New Roman"/>
          <w:b w:val="0"/>
          <w:bCs w:val="0"/>
          <w:i/>
          <w:lang w:val="es-ES_tradnl"/>
        </w:rPr>
        <w:t>to de la actuación subvencionada, los siguientes extremos:</w:t>
      </w:r>
    </w:p>
    <w:p w:rsidR="00CC21DB" w:rsidRPr="00CC21DB" w:rsidRDefault="00CC21DB" w:rsidP="00CC21DB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CC21DB">
        <w:rPr>
          <w:rFonts w:ascii="Times New Roman" w:hAnsi="Times New Roman"/>
          <w:b w:val="0"/>
          <w:bCs w:val="0"/>
          <w:i/>
          <w:lang w:val="es-ES_tradnl"/>
        </w:rPr>
        <w:t>1.- Que se cumplió la finalidad para la que fue concedida la subvención.</w:t>
      </w:r>
    </w:p>
    <w:p w:rsidR="00CC21DB" w:rsidRPr="00CC21DB" w:rsidRDefault="00CC21DB" w:rsidP="00CC21DB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CC21DB">
        <w:rPr>
          <w:rFonts w:ascii="Times New Roman" w:hAnsi="Times New Roman"/>
          <w:b w:val="0"/>
          <w:bCs w:val="0"/>
          <w:i/>
          <w:lang w:val="es-ES_tradnl"/>
        </w:rPr>
        <w:t xml:space="preserve">2.- Que la justificación de la subvención concedida se refiere al </w:t>
      </w:r>
      <w:r>
        <w:rPr>
          <w:rFonts w:ascii="Times New Roman" w:hAnsi="Times New Roman"/>
          <w:b w:val="0"/>
          <w:bCs w:val="0"/>
          <w:i/>
          <w:lang w:val="es-ES_tradnl"/>
        </w:rPr>
        <w:t>mismo</w:t>
      </w:r>
      <w:r w:rsidRPr="00CC21DB">
        <w:rPr>
          <w:rFonts w:ascii="Times New Roman" w:hAnsi="Times New Roman"/>
          <w:b w:val="0"/>
          <w:bCs w:val="0"/>
          <w:i/>
          <w:lang w:val="es-ES_tradnl"/>
        </w:rPr>
        <w:t xml:space="preserve"> proyecto que sirvió de base para la concesión de la subvención, indicando, de ser el caso, si hubo alguna variación con respe</w:t>
      </w:r>
      <w:r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CC21DB">
        <w:rPr>
          <w:rFonts w:ascii="Times New Roman" w:hAnsi="Times New Roman"/>
          <w:b w:val="0"/>
          <w:bCs w:val="0"/>
          <w:i/>
          <w:lang w:val="es-ES_tradnl"/>
        </w:rPr>
        <w:t>to al proyecto inicial.</w:t>
      </w:r>
    </w:p>
    <w:p w:rsidR="00CC21DB" w:rsidRPr="00CC21DB" w:rsidRDefault="00CC21DB" w:rsidP="00CC21DB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CC21DB">
        <w:rPr>
          <w:rFonts w:ascii="Times New Roman" w:hAnsi="Times New Roman"/>
          <w:b w:val="0"/>
          <w:bCs w:val="0"/>
          <w:i/>
          <w:lang w:val="es-ES_tradnl"/>
        </w:rPr>
        <w:t xml:space="preserve">3.- Que la justificación de la subvención de referencia </w:t>
      </w:r>
      <w:r>
        <w:rPr>
          <w:rFonts w:ascii="Times New Roman" w:hAnsi="Times New Roman"/>
          <w:b w:val="0"/>
          <w:bCs w:val="0"/>
          <w:i/>
          <w:lang w:val="es-ES_tradnl"/>
        </w:rPr>
        <w:t>alcanza</w:t>
      </w:r>
      <w:r w:rsidRPr="00CC21DB">
        <w:rPr>
          <w:rFonts w:ascii="Times New Roman" w:hAnsi="Times New Roman"/>
          <w:b w:val="0"/>
          <w:bCs w:val="0"/>
          <w:i/>
          <w:lang w:val="es-ES_tradnl"/>
        </w:rPr>
        <w:t xml:space="preserve"> el importe del proyecto presentado para la concesión de la subvención (74.994,69 euros) indicando, en caso contrario, el porcentaje que supone.</w:t>
      </w:r>
    </w:p>
    <w:p w:rsidR="00CC21DB" w:rsidRPr="00CC21DB" w:rsidRDefault="00CC21DB" w:rsidP="00CC21DB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CC21DB">
        <w:rPr>
          <w:rFonts w:ascii="Times New Roman" w:hAnsi="Times New Roman"/>
          <w:b w:val="0"/>
          <w:bCs w:val="0"/>
          <w:i/>
          <w:lang w:val="es-ES_tradnl"/>
        </w:rPr>
        <w:t xml:space="preserve">4.- Que los documentos </w:t>
      </w:r>
      <w:r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CC21DB">
        <w:rPr>
          <w:rFonts w:ascii="Times New Roman" w:hAnsi="Times New Roman"/>
          <w:b w:val="0"/>
          <w:bCs w:val="0"/>
          <w:i/>
          <w:lang w:val="es-ES_tradnl"/>
        </w:rPr>
        <w:t xml:space="preserve">ustificativos del gasto fueron aprobados por el órgano competente. </w:t>
      </w:r>
    </w:p>
    <w:p w:rsidR="00CC21DB" w:rsidRPr="00CC21DB" w:rsidRDefault="00CC21DB" w:rsidP="00CC21DB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CC21DB">
        <w:rPr>
          <w:rFonts w:ascii="Times New Roman" w:hAnsi="Times New Roman"/>
          <w:b w:val="0"/>
          <w:bCs w:val="0"/>
          <w:i/>
          <w:lang w:val="es-ES_tradnl"/>
        </w:rPr>
        <w:t xml:space="preserve">5.- Que la entidad local se encuentre al corriente de sus </w:t>
      </w:r>
      <w:r>
        <w:rPr>
          <w:rFonts w:ascii="Times New Roman" w:hAnsi="Times New Roman"/>
          <w:b w:val="0"/>
          <w:bCs w:val="0"/>
          <w:i/>
          <w:lang w:val="es-ES_tradnl"/>
        </w:rPr>
        <w:t>obligaciones</w:t>
      </w:r>
      <w:r w:rsidRPr="00CC21DB">
        <w:rPr>
          <w:rFonts w:ascii="Times New Roman" w:hAnsi="Times New Roman"/>
          <w:b w:val="0"/>
          <w:bCs w:val="0"/>
          <w:i/>
          <w:lang w:val="es-ES_tradnl"/>
        </w:rPr>
        <w:t xml:space="preserve"> tributari</w:t>
      </w:r>
      <w:r>
        <w:rPr>
          <w:rFonts w:ascii="Times New Roman" w:hAnsi="Times New Roman"/>
          <w:b w:val="0"/>
          <w:bCs w:val="0"/>
          <w:i/>
          <w:lang w:val="es-ES_tradnl"/>
        </w:rPr>
        <w:t>a</w:t>
      </w:r>
      <w:r w:rsidRPr="00CC21DB">
        <w:rPr>
          <w:rFonts w:ascii="Times New Roman" w:hAnsi="Times New Roman"/>
          <w:b w:val="0"/>
          <w:bCs w:val="0"/>
          <w:i/>
          <w:lang w:val="es-ES_tradnl"/>
        </w:rPr>
        <w:t>s con la Hacienda Estatal, Autonómica y con la Seguridad Social.</w:t>
      </w:r>
    </w:p>
    <w:p w:rsidR="00CC21DB" w:rsidRPr="00CC21DB" w:rsidRDefault="00CC21DB" w:rsidP="00CC21DB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CC21DB">
        <w:rPr>
          <w:rFonts w:ascii="Times New Roman" w:hAnsi="Times New Roman"/>
          <w:b w:val="0"/>
          <w:bCs w:val="0"/>
          <w:i/>
          <w:lang w:val="es-ES_tradnl"/>
        </w:rPr>
        <w:t>6.- Relación de las subvenciones concedidas a la entidad local beneficiaria para la misma finalidad, indicando su importe y los conceptos subvencionados.</w:t>
      </w:r>
    </w:p>
    <w:p w:rsidR="00CC21DB" w:rsidRPr="00CC21DB" w:rsidRDefault="00CC21DB" w:rsidP="00CC21DB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CC21DB">
        <w:rPr>
          <w:rFonts w:ascii="Times New Roman" w:hAnsi="Times New Roman"/>
          <w:b w:val="0"/>
          <w:bCs w:val="0"/>
          <w:i/>
          <w:lang w:val="es-ES_tradnl"/>
        </w:rPr>
        <w:t xml:space="preserve">7.- Que se cumplió con la normativa aplicable en materia de contratos del sector </w:t>
      </w:r>
      <w:r>
        <w:rPr>
          <w:rFonts w:ascii="Times New Roman" w:hAnsi="Times New Roman"/>
          <w:b w:val="0"/>
          <w:bCs w:val="0"/>
          <w:i/>
          <w:lang w:val="es-ES_tradnl"/>
        </w:rPr>
        <w:t>público, en particular, con la L</w:t>
      </w:r>
      <w:r w:rsidRPr="00CC21DB">
        <w:rPr>
          <w:rFonts w:ascii="Times New Roman" w:hAnsi="Times New Roman"/>
          <w:b w:val="0"/>
          <w:bCs w:val="0"/>
          <w:i/>
          <w:lang w:val="es-ES_tradnl"/>
        </w:rPr>
        <w:t>ey 9/2017, de 8 de noviembre, de Contratos del Sector Público.</w:t>
      </w:r>
    </w:p>
    <w:p w:rsidR="00CC21DB" w:rsidRPr="00CC21DB" w:rsidRDefault="00CC21DB" w:rsidP="00CC21DB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CC21DB">
        <w:rPr>
          <w:rFonts w:ascii="Times New Roman" w:hAnsi="Times New Roman"/>
          <w:b w:val="0"/>
          <w:bCs w:val="0"/>
          <w:i/>
          <w:lang w:val="es-ES_tradnl"/>
        </w:rPr>
        <w:t>Podrán realizarse pagos a cuenta, previa solicitud del interesado, que consistirán en la realización de pagos fraccionados que responderán al ritmo de ejecución de las acciones subvencionadas, abo</w:t>
      </w:r>
      <w:r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CC21DB">
        <w:rPr>
          <w:rFonts w:ascii="Times New Roman" w:hAnsi="Times New Roman"/>
          <w:b w:val="0"/>
          <w:bCs w:val="0"/>
          <w:i/>
          <w:lang w:val="es-ES_tradnl"/>
        </w:rPr>
        <w:t xml:space="preserve">ándose por cuantía equivalente a la justificación presentada. Para la realización de los pagos a cuenta, deberán presentarse los justificantes correspondientes. En todo caso, la realización </w:t>
      </w:r>
      <w:r>
        <w:rPr>
          <w:rFonts w:ascii="Times New Roman" w:hAnsi="Times New Roman"/>
          <w:b w:val="0"/>
          <w:bCs w:val="0"/>
          <w:i/>
          <w:lang w:val="es-ES_tradnl"/>
        </w:rPr>
        <w:t>de estos</w:t>
      </w:r>
      <w:r w:rsidRPr="00CC21DB">
        <w:rPr>
          <w:rFonts w:ascii="Times New Roman" w:hAnsi="Times New Roman"/>
          <w:b w:val="0"/>
          <w:bCs w:val="0"/>
          <w:i/>
          <w:lang w:val="es-ES_tradnl"/>
        </w:rPr>
        <w:t xml:space="preserve"> pagos no implica una declaración definitiva cómo justifica</w:t>
      </w:r>
      <w:r>
        <w:rPr>
          <w:rFonts w:ascii="Times New Roman" w:hAnsi="Times New Roman"/>
          <w:b w:val="0"/>
          <w:bCs w:val="0"/>
          <w:i/>
          <w:lang w:val="es-ES_tradnl"/>
        </w:rPr>
        <w:t>do</w:t>
      </w:r>
      <w:r w:rsidRPr="00CC21DB">
        <w:rPr>
          <w:rFonts w:ascii="Times New Roman" w:hAnsi="Times New Roman"/>
          <w:b w:val="0"/>
          <w:bCs w:val="0"/>
          <w:i/>
          <w:lang w:val="es-ES_tradnl"/>
        </w:rPr>
        <w:t xml:space="preserve"> del gasto correspondiente, ni exime de la ne</w:t>
      </w:r>
      <w:r>
        <w:rPr>
          <w:rFonts w:ascii="Times New Roman" w:hAnsi="Times New Roman"/>
          <w:b w:val="0"/>
          <w:bCs w:val="0"/>
          <w:i/>
          <w:lang w:val="es-ES_tradnl"/>
        </w:rPr>
        <w:t>cesidad de presentar la cuenta j</w:t>
      </w:r>
      <w:r w:rsidRPr="00CC21DB">
        <w:rPr>
          <w:rFonts w:ascii="Times New Roman" w:hAnsi="Times New Roman"/>
          <w:b w:val="0"/>
          <w:bCs w:val="0"/>
          <w:i/>
          <w:lang w:val="es-ES_tradnl"/>
        </w:rPr>
        <w:t xml:space="preserve">ustificativa completa al final de la ejecución del </w:t>
      </w:r>
      <w:r w:rsidRPr="00CC21DB">
        <w:rPr>
          <w:rFonts w:ascii="Times New Roman" w:hAnsi="Times New Roman"/>
          <w:b w:val="0"/>
          <w:bCs w:val="0"/>
          <w:i/>
          <w:lang w:val="es-ES_tradnl"/>
        </w:rPr>
        <w:lastRenderedPageBreak/>
        <w:t>proyecto. En consecuencia, en caso de que la subvención no se estimara justifica</w:t>
      </w:r>
      <w:r>
        <w:rPr>
          <w:rFonts w:ascii="Times New Roman" w:hAnsi="Times New Roman"/>
          <w:b w:val="0"/>
          <w:bCs w:val="0"/>
          <w:i/>
          <w:lang w:val="es-ES_tradnl"/>
        </w:rPr>
        <w:t>da</w:t>
      </w:r>
      <w:r w:rsidRPr="00CC21DB">
        <w:rPr>
          <w:rFonts w:ascii="Times New Roman" w:hAnsi="Times New Roman"/>
          <w:b w:val="0"/>
          <w:bCs w:val="0"/>
          <w:i/>
          <w:lang w:val="es-ES_tradnl"/>
        </w:rPr>
        <w:t xml:space="preserve"> en el trámite final, la Diputación podrá exigir el reintegro de las cantidades abo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nadas </w:t>
      </w:r>
      <w:r w:rsidRPr="00CC21DB">
        <w:rPr>
          <w:rFonts w:ascii="Times New Roman" w:hAnsi="Times New Roman"/>
          <w:b w:val="0"/>
          <w:bCs w:val="0"/>
          <w:i/>
          <w:lang w:val="es-ES_tradnl"/>
        </w:rPr>
        <w:t xml:space="preserve">a cuenta, de concurrir causa legal conforme al artículo 37 de la Ley </w:t>
      </w:r>
      <w:r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CC21DB">
        <w:rPr>
          <w:rFonts w:ascii="Times New Roman" w:hAnsi="Times New Roman"/>
          <w:b w:val="0"/>
          <w:bCs w:val="0"/>
          <w:i/>
          <w:lang w:val="es-ES_tradnl"/>
        </w:rPr>
        <w:t xml:space="preserve">eneral de </w:t>
      </w:r>
      <w:r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CC21DB">
        <w:rPr>
          <w:rFonts w:ascii="Times New Roman" w:hAnsi="Times New Roman"/>
          <w:b w:val="0"/>
          <w:bCs w:val="0"/>
          <w:i/>
          <w:lang w:val="es-ES_tradnl"/>
        </w:rPr>
        <w:t>ubvenciones.</w:t>
      </w:r>
    </w:p>
    <w:p w:rsidR="00CC21DB" w:rsidRPr="00CC21DB" w:rsidRDefault="00CC21DB" w:rsidP="00CC21DB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CC21DB">
        <w:rPr>
          <w:rFonts w:ascii="Times New Roman" w:hAnsi="Times New Roman"/>
          <w:b w:val="0"/>
          <w:bCs w:val="0"/>
          <w:i/>
          <w:lang w:val="es-ES_tradnl"/>
        </w:rPr>
        <w:t>Sin perjuicio de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Pr="00CC21DB">
        <w:rPr>
          <w:rFonts w:ascii="Times New Roman" w:hAnsi="Times New Roman"/>
          <w:b w:val="0"/>
          <w:bCs w:val="0"/>
          <w:i/>
          <w:lang w:val="es-ES_tradnl"/>
        </w:rPr>
        <w:t>l</w:t>
      </w:r>
      <w:r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CC21DB">
        <w:rPr>
          <w:rFonts w:ascii="Times New Roman" w:hAnsi="Times New Roman"/>
          <w:b w:val="0"/>
          <w:bCs w:val="0"/>
          <w:i/>
          <w:lang w:val="es-ES_tradnl"/>
        </w:rPr>
        <w:t xml:space="preserve"> anterior, podrán realizars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e pagos anticipados, </w:t>
      </w:r>
      <w:r w:rsidRPr="00CC21DB">
        <w:rPr>
          <w:rFonts w:ascii="Times New Roman" w:hAnsi="Times New Roman"/>
          <w:b w:val="0"/>
          <w:bCs w:val="0"/>
          <w:i/>
          <w:lang w:val="es-ES_tradnl"/>
        </w:rPr>
        <w:t>a instancia de los interesados, sujetos a la constitución de garantía, seg</w:t>
      </w:r>
      <w:r>
        <w:rPr>
          <w:rFonts w:ascii="Times New Roman" w:hAnsi="Times New Roman"/>
          <w:b w:val="0"/>
          <w:bCs w:val="0"/>
          <w:i/>
          <w:lang w:val="es-ES_tradnl"/>
        </w:rPr>
        <w:t>ú</w:t>
      </w:r>
      <w:r w:rsidRPr="00CC21DB">
        <w:rPr>
          <w:rFonts w:ascii="Times New Roman" w:hAnsi="Times New Roman"/>
          <w:b w:val="0"/>
          <w:bCs w:val="0"/>
          <w:i/>
          <w:lang w:val="es-ES_tradnl"/>
        </w:rPr>
        <w:t>n l</w:t>
      </w:r>
      <w:r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CC21DB">
        <w:rPr>
          <w:rFonts w:ascii="Times New Roman" w:hAnsi="Times New Roman"/>
          <w:b w:val="0"/>
          <w:bCs w:val="0"/>
          <w:i/>
          <w:lang w:val="es-ES_tradnl"/>
        </w:rPr>
        <w:t xml:space="preserve"> establecido en dic</w:t>
      </w:r>
      <w:r>
        <w:rPr>
          <w:rFonts w:ascii="Times New Roman" w:hAnsi="Times New Roman"/>
          <w:b w:val="0"/>
          <w:bCs w:val="0"/>
          <w:i/>
          <w:lang w:val="es-ES_tradnl"/>
        </w:rPr>
        <w:t>ho artículo 16 de la Ordenanza G</w:t>
      </w:r>
      <w:r w:rsidRPr="00CC21DB">
        <w:rPr>
          <w:rFonts w:ascii="Times New Roman" w:hAnsi="Times New Roman"/>
          <w:b w:val="0"/>
          <w:bCs w:val="0"/>
          <w:i/>
          <w:lang w:val="es-ES_tradnl"/>
        </w:rPr>
        <w:t xml:space="preserve">eneral de </w:t>
      </w:r>
      <w:r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CC21DB">
        <w:rPr>
          <w:rFonts w:ascii="Times New Roman" w:hAnsi="Times New Roman"/>
          <w:b w:val="0"/>
          <w:bCs w:val="0"/>
          <w:i/>
          <w:lang w:val="es-ES_tradnl"/>
        </w:rPr>
        <w:t xml:space="preserve">ubvenciones y con las excepciones correspondientes, por importe del 100% del anticipo solicitado. No obstante </w:t>
      </w:r>
      <w:r>
        <w:rPr>
          <w:rFonts w:ascii="Times New Roman" w:hAnsi="Times New Roman"/>
          <w:b w:val="0"/>
          <w:bCs w:val="0"/>
          <w:i/>
          <w:lang w:val="es-ES_tradnl"/>
        </w:rPr>
        <w:t>lo</w:t>
      </w:r>
      <w:r w:rsidRPr="00CC21DB">
        <w:rPr>
          <w:rFonts w:ascii="Times New Roman" w:hAnsi="Times New Roman"/>
          <w:b w:val="0"/>
          <w:bCs w:val="0"/>
          <w:i/>
          <w:lang w:val="es-ES_tradnl"/>
        </w:rPr>
        <w:t xml:space="preserve"> anterior, estarán exentos de prestación de garantías las entidades locales, excepto en el supuesto de que en el momento de la solicitud del anticipo, tengan deudas líquidas, vencidas y e</w:t>
      </w:r>
      <w:r>
        <w:rPr>
          <w:rFonts w:ascii="Times New Roman" w:hAnsi="Times New Roman"/>
          <w:b w:val="0"/>
          <w:bCs w:val="0"/>
          <w:i/>
          <w:lang w:val="es-ES_tradnl"/>
        </w:rPr>
        <w:t>x</w:t>
      </w:r>
      <w:r w:rsidRPr="00CC21DB">
        <w:rPr>
          <w:rFonts w:ascii="Times New Roman" w:hAnsi="Times New Roman"/>
          <w:b w:val="0"/>
          <w:bCs w:val="0"/>
          <w:i/>
          <w:lang w:val="es-ES_tradnl"/>
        </w:rPr>
        <w:t>i</w:t>
      </w:r>
      <w:r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CC21DB">
        <w:rPr>
          <w:rFonts w:ascii="Times New Roman" w:hAnsi="Times New Roman"/>
          <w:b w:val="0"/>
          <w:bCs w:val="0"/>
          <w:i/>
          <w:lang w:val="es-ES_tradnl"/>
        </w:rPr>
        <w:t xml:space="preserve">ibles pendientes de pago con la Diputación por un importe que supere el 10% de los recursos </w:t>
      </w:r>
      <w:r>
        <w:rPr>
          <w:rFonts w:ascii="Times New Roman" w:hAnsi="Times New Roman"/>
          <w:b w:val="0"/>
          <w:bCs w:val="0"/>
          <w:i/>
          <w:lang w:val="es-ES_tradnl"/>
        </w:rPr>
        <w:t>ordinarios</w:t>
      </w:r>
      <w:r w:rsidRPr="00CC21DB">
        <w:rPr>
          <w:rFonts w:ascii="Times New Roman" w:hAnsi="Times New Roman"/>
          <w:b w:val="0"/>
          <w:bCs w:val="0"/>
          <w:i/>
          <w:lang w:val="es-ES_tradnl"/>
        </w:rPr>
        <w:t xml:space="preserve"> del presupuesto de la entidad solicitante, en estos supuestos las entidades locales deberán acompañar certificación expedida por el funcionario encargado de la intervención, expresiva del importe de los recursos </w:t>
      </w:r>
      <w:r>
        <w:rPr>
          <w:rFonts w:ascii="Times New Roman" w:hAnsi="Times New Roman"/>
          <w:b w:val="0"/>
          <w:bCs w:val="0"/>
          <w:i/>
          <w:lang w:val="es-ES_tradnl"/>
        </w:rPr>
        <w:t>ordinarios</w:t>
      </w:r>
      <w:r w:rsidRPr="00CC21DB">
        <w:rPr>
          <w:rFonts w:ascii="Times New Roman" w:hAnsi="Times New Roman"/>
          <w:b w:val="0"/>
          <w:bCs w:val="0"/>
          <w:i/>
          <w:lang w:val="es-ES_tradnl"/>
        </w:rPr>
        <w:t xml:space="preserve"> del último ejercicio liquidado de la entidad.</w:t>
      </w:r>
    </w:p>
    <w:p w:rsidR="00CC21DB" w:rsidRPr="00CC21DB" w:rsidRDefault="00CC21DB" w:rsidP="00CC21DB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CC21DB">
        <w:rPr>
          <w:rFonts w:ascii="Times New Roman" w:hAnsi="Times New Roman"/>
          <w:b w:val="0"/>
          <w:bCs w:val="0"/>
          <w:i/>
          <w:lang w:val="es-ES_tradnl"/>
        </w:rPr>
        <w:t xml:space="preserve">De acuerdo con </w:t>
      </w:r>
      <w:r>
        <w:rPr>
          <w:rFonts w:ascii="Times New Roman" w:hAnsi="Times New Roman"/>
          <w:b w:val="0"/>
          <w:bCs w:val="0"/>
          <w:i/>
          <w:lang w:val="es-ES_tradnl"/>
        </w:rPr>
        <w:t>lo</w:t>
      </w:r>
      <w:r w:rsidRPr="00CC21DB">
        <w:rPr>
          <w:rFonts w:ascii="Times New Roman" w:hAnsi="Times New Roman"/>
          <w:b w:val="0"/>
          <w:bCs w:val="0"/>
          <w:i/>
          <w:lang w:val="es-ES_tradnl"/>
        </w:rPr>
        <w:t xml:space="preserve"> establecido en el artículo 16 de la Ordenanza </w:t>
      </w:r>
      <w:r>
        <w:rPr>
          <w:rFonts w:ascii="Times New Roman" w:hAnsi="Times New Roman"/>
          <w:b w:val="0"/>
          <w:bCs w:val="0"/>
          <w:i/>
          <w:lang w:val="es-ES_tradnl"/>
        </w:rPr>
        <w:t>General de S</w:t>
      </w:r>
      <w:r w:rsidRPr="00CC21DB">
        <w:rPr>
          <w:rFonts w:ascii="Times New Roman" w:hAnsi="Times New Roman"/>
          <w:b w:val="0"/>
          <w:bCs w:val="0"/>
          <w:i/>
          <w:lang w:val="es-ES_tradnl"/>
        </w:rPr>
        <w:t>ubvenciones, las subvenciones, como regla general, le serán abo</w:t>
      </w:r>
      <w:r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CC21DB">
        <w:rPr>
          <w:rFonts w:ascii="Times New Roman" w:hAnsi="Times New Roman"/>
          <w:b w:val="0"/>
          <w:bCs w:val="0"/>
          <w:i/>
          <w:lang w:val="es-ES_tradnl"/>
        </w:rPr>
        <w:t>adas al beneficiario una vez justifica</w:t>
      </w:r>
      <w:r>
        <w:rPr>
          <w:rFonts w:ascii="Times New Roman" w:hAnsi="Times New Roman"/>
          <w:b w:val="0"/>
          <w:bCs w:val="0"/>
          <w:i/>
          <w:lang w:val="es-ES_tradnl"/>
        </w:rPr>
        <w:t>das</w:t>
      </w:r>
      <w:r w:rsidRPr="00CC21DB">
        <w:rPr>
          <w:rFonts w:ascii="Times New Roman" w:hAnsi="Times New Roman"/>
          <w:b w:val="0"/>
          <w:bCs w:val="0"/>
          <w:i/>
          <w:lang w:val="es-ES_tradnl"/>
        </w:rPr>
        <w:t>, en el plazo máximo de treinta días naturales desde que se dicte el acto administrativo en el que se tenga por justifica</w:t>
      </w:r>
      <w:r>
        <w:rPr>
          <w:rFonts w:ascii="Times New Roman" w:hAnsi="Times New Roman"/>
          <w:b w:val="0"/>
          <w:bCs w:val="0"/>
          <w:i/>
          <w:lang w:val="es-ES_tradnl"/>
        </w:rPr>
        <w:t>da</w:t>
      </w:r>
      <w:r w:rsidRPr="00CC21DB">
        <w:rPr>
          <w:rFonts w:ascii="Times New Roman" w:hAnsi="Times New Roman"/>
          <w:b w:val="0"/>
          <w:bCs w:val="0"/>
          <w:i/>
          <w:lang w:val="es-ES_tradnl"/>
        </w:rPr>
        <w:t xml:space="preserve"> la subvención.</w:t>
      </w:r>
    </w:p>
    <w:p w:rsidR="00CC21DB" w:rsidRPr="00CC21DB" w:rsidRDefault="00CC21DB" w:rsidP="00CC21DB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CC21DB">
        <w:rPr>
          <w:rFonts w:ascii="Times New Roman" w:hAnsi="Times New Roman"/>
          <w:b w:val="0"/>
          <w:bCs w:val="0"/>
          <w:i/>
          <w:lang w:val="es-ES_tradnl"/>
        </w:rPr>
        <w:t xml:space="preserve">-Plazo justificación: hasta el 15 de noviembre de 2021. </w:t>
      </w:r>
    </w:p>
    <w:p w:rsidR="00876F43" w:rsidRDefault="00CC21DB" w:rsidP="00CC21DB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  <w:lang w:val="es-ES_tradnl"/>
        </w:rPr>
      </w:pPr>
      <w:r>
        <w:rPr>
          <w:rFonts w:ascii="Times New Roman" w:hAnsi="Times New Roman"/>
          <w:b w:val="0"/>
          <w:bCs w:val="0"/>
          <w:i/>
          <w:lang w:val="es-ES_tradnl"/>
        </w:rPr>
        <w:t>D</w:t>
      </w:r>
      <w:bookmarkStart w:id="0" w:name="_GoBack"/>
      <w:bookmarkEnd w:id="0"/>
      <w:r w:rsidRPr="00CC21DB">
        <w:rPr>
          <w:rFonts w:ascii="Times New Roman" w:hAnsi="Times New Roman"/>
          <w:b w:val="0"/>
          <w:bCs w:val="0"/>
          <w:i/>
          <w:lang w:val="es-ES_tradnl"/>
        </w:rPr>
        <w:t>icho plazo tendrá como regla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 general carácter improrrogable</w:t>
      </w:r>
      <w:r w:rsidR="00141A24">
        <w:rPr>
          <w:rFonts w:ascii="Times New Roman" w:hAnsi="Times New Roman"/>
          <w:b w:val="0"/>
          <w:i/>
          <w:lang w:val="es-ES_tradnl"/>
        </w:rPr>
        <w:t>”</w:t>
      </w:r>
      <w:r w:rsidR="00A32A9E">
        <w:rPr>
          <w:rFonts w:ascii="Times New Roman" w:hAnsi="Times New Roman"/>
          <w:b w:val="0"/>
          <w:i/>
          <w:lang w:val="es-ES_tradnl"/>
        </w:rPr>
        <w:t>.</w:t>
      </w:r>
    </w:p>
    <w:p w:rsidR="00A32A9E" w:rsidRPr="00A32A9E" w:rsidRDefault="00A32A9E" w:rsidP="00A32A9E">
      <w:pPr>
        <w:spacing w:line="360" w:lineRule="auto"/>
        <w:jc w:val="both"/>
        <w:rPr>
          <w:rFonts w:ascii="Times New Roman" w:hAnsi="Times New Roman"/>
          <w:b w:val="0"/>
          <w:i/>
          <w:lang w:val="es-ES_tradnl"/>
        </w:rPr>
      </w:pPr>
    </w:p>
    <w:p w:rsidR="00117D16" w:rsidRPr="001E7AE1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  <w:lang w:val="es-ES_tradnl"/>
        </w:rPr>
      </w:pPr>
      <w:r w:rsidRPr="001E7AE1">
        <w:rPr>
          <w:lang w:val="es-ES_tradnl"/>
        </w:rPr>
        <w:tab/>
      </w:r>
      <w:r w:rsidR="00A74CAB" w:rsidRPr="003B5FA7">
        <w:rPr>
          <w:rFonts w:ascii="Times New Roman" w:hAnsi="Times New Roman"/>
          <w:b w:val="0"/>
          <w:lang w:val="es-ES_tradnl"/>
        </w:rPr>
        <w:t>Y</w:t>
      </w:r>
      <w:r w:rsidRPr="003B5FA7">
        <w:rPr>
          <w:rFonts w:ascii="Times New Roman" w:hAnsi="Times New Roman"/>
          <w:b w:val="0"/>
          <w:lang w:val="es-ES_tradnl"/>
        </w:rPr>
        <w:t xml:space="preserve"> para</w:t>
      </w:r>
      <w:r w:rsidRPr="001E7AE1">
        <w:rPr>
          <w:rFonts w:ascii="Times New Roman" w:hAnsi="Times New Roman"/>
          <w:b w:val="0"/>
          <w:lang w:val="es-ES_tradnl"/>
        </w:rPr>
        <w:t xml:space="preserve"> que </w:t>
      </w:r>
      <w:r w:rsidR="00A74CAB">
        <w:rPr>
          <w:rFonts w:ascii="Times New Roman" w:hAnsi="Times New Roman"/>
          <w:b w:val="0"/>
          <w:lang w:val="es-ES_tradnl"/>
        </w:rPr>
        <w:t xml:space="preserve">así </w:t>
      </w:r>
      <w:r w:rsidRPr="001E7AE1">
        <w:rPr>
          <w:rFonts w:ascii="Times New Roman" w:hAnsi="Times New Roman"/>
          <w:b w:val="0"/>
          <w:lang w:val="es-ES_tradnl"/>
        </w:rPr>
        <w:t>conste</w:t>
      </w:r>
      <w:r w:rsidR="00E47485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y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surta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l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os efectos oportunos ante </w:t>
      </w:r>
      <w:r w:rsidR="00A74CAB">
        <w:rPr>
          <w:rFonts w:ascii="Times New Roman" w:hAnsi="Times New Roman"/>
          <w:b w:val="0"/>
          <w:lang w:val="es-ES_tradnl"/>
        </w:rPr>
        <w:t>l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a Base de Datos Nacional de Subvenciones, </w:t>
      </w:r>
      <w:r w:rsidR="00A74CAB">
        <w:rPr>
          <w:rFonts w:ascii="Times New Roman" w:hAnsi="Times New Roman"/>
          <w:b w:val="0"/>
          <w:lang w:val="es-ES_tradnl"/>
        </w:rPr>
        <w:t xml:space="preserve">se </w:t>
      </w:r>
      <w:r w:rsidR="007E344C" w:rsidRPr="001E7AE1">
        <w:rPr>
          <w:rFonts w:ascii="Times New Roman" w:hAnsi="Times New Roman"/>
          <w:b w:val="0"/>
          <w:lang w:val="es-ES_tradnl"/>
        </w:rPr>
        <w:t>exp</w:t>
      </w:r>
      <w:r w:rsidR="00A74CAB">
        <w:rPr>
          <w:rFonts w:ascii="Times New Roman" w:hAnsi="Times New Roman"/>
          <w:b w:val="0"/>
          <w:lang w:val="es-ES_tradnl"/>
        </w:rPr>
        <w:t>i</w:t>
      </w:r>
      <w:r w:rsidR="007E344C" w:rsidRPr="001E7AE1">
        <w:rPr>
          <w:rFonts w:ascii="Times New Roman" w:hAnsi="Times New Roman"/>
          <w:b w:val="0"/>
          <w:lang w:val="es-ES_tradnl"/>
        </w:rPr>
        <w:t>d</w:t>
      </w:r>
      <w:r w:rsidR="00026BD7" w:rsidRPr="001E7AE1">
        <w:rPr>
          <w:rFonts w:ascii="Times New Roman" w:hAnsi="Times New Roman"/>
          <w:b w:val="0"/>
          <w:lang w:val="es-ES_tradnl"/>
        </w:rPr>
        <w:t>e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el presente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E47485" w:rsidRPr="001E7AE1">
        <w:rPr>
          <w:rFonts w:ascii="Times New Roman" w:hAnsi="Times New Roman"/>
          <w:b w:val="0"/>
          <w:lang w:val="es-ES_tradnl"/>
        </w:rPr>
        <w:t>documento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en Ourense, </w:t>
      </w:r>
      <w:r w:rsidR="00A74CAB">
        <w:rPr>
          <w:rFonts w:ascii="Times New Roman" w:hAnsi="Times New Roman"/>
          <w:b w:val="0"/>
          <w:lang w:val="es-ES_tradnl"/>
        </w:rPr>
        <w:t>a</w:t>
      </w:r>
      <w:r w:rsidR="00727800">
        <w:rPr>
          <w:rFonts w:ascii="Times New Roman" w:hAnsi="Times New Roman"/>
          <w:b w:val="0"/>
          <w:lang w:val="es-ES_tradnl"/>
        </w:rPr>
        <w:t xml:space="preserve"> </w:t>
      </w:r>
      <w:r w:rsidR="00820B51">
        <w:rPr>
          <w:rFonts w:ascii="Times New Roman" w:hAnsi="Times New Roman"/>
          <w:b w:val="0"/>
          <w:lang w:val="es-ES_tradnl"/>
        </w:rPr>
        <w:t xml:space="preserve">dos 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de </w:t>
      </w:r>
      <w:r w:rsidR="00820B51">
        <w:rPr>
          <w:rFonts w:ascii="Times New Roman" w:hAnsi="Times New Roman"/>
          <w:b w:val="0"/>
          <w:lang w:val="es-ES_tradnl"/>
        </w:rPr>
        <w:t xml:space="preserve">noviembre </w:t>
      </w:r>
      <w:r w:rsidR="007E344C" w:rsidRPr="001E7AE1">
        <w:rPr>
          <w:rFonts w:ascii="Times New Roman" w:hAnsi="Times New Roman"/>
          <w:b w:val="0"/>
          <w:lang w:val="es-ES_tradnl"/>
        </w:rPr>
        <w:t>de dos mil v</w:t>
      </w:r>
      <w:r w:rsidR="00A74CAB">
        <w:rPr>
          <w:rFonts w:ascii="Times New Roman" w:hAnsi="Times New Roman"/>
          <w:b w:val="0"/>
          <w:lang w:val="es-ES_tradnl"/>
        </w:rPr>
        <w:t>e</w:t>
      </w:r>
      <w:r w:rsidR="007E344C" w:rsidRPr="001E7AE1">
        <w:rPr>
          <w:rFonts w:ascii="Times New Roman" w:hAnsi="Times New Roman"/>
          <w:b w:val="0"/>
          <w:lang w:val="es-ES_tradnl"/>
        </w:rPr>
        <w:t>int</w:t>
      </w:r>
      <w:r w:rsidR="00A74CAB">
        <w:rPr>
          <w:rFonts w:ascii="Times New Roman" w:hAnsi="Times New Roman"/>
          <w:b w:val="0"/>
          <w:lang w:val="es-ES_tradnl"/>
        </w:rPr>
        <w:t>i</w:t>
      </w:r>
      <w:r w:rsidR="007E344C" w:rsidRPr="001E7AE1">
        <w:rPr>
          <w:rFonts w:ascii="Times New Roman" w:hAnsi="Times New Roman"/>
          <w:b w:val="0"/>
          <w:lang w:val="es-ES_tradnl"/>
        </w:rPr>
        <w:t>un</w:t>
      </w:r>
      <w:r w:rsidR="00A74CAB">
        <w:rPr>
          <w:rFonts w:ascii="Times New Roman" w:hAnsi="Times New Roman"/>
          <w:b w:val="0"/>
          <w:lang w:val="es-ES_tradnl"/>
        </w:rPr>
        <w:t>o</w:t>
      </w:r>
      <w:r w:rsidR="007E344C" w:rsidRPr="001E7AE1">
        <w:rPr>
          <w:rFonts w:ascii="Times New Roman" w:hAnsi="Times New Roman"/>
          <w:b w:val="0"/>
          <w:lang w:val="es-ES_tradnl"/>
        </w:rPr>
        <w:t>.</w:t>
      </w:r>
    </w:p>
    <w:sectPr w:rsidR="00117D16" w:rsidRPr="001E7A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351CE"/>
    <w:rsid w:val="0004033A"/>
    <w:rsid w:val="000421ED"/>
    <w:rsid w:val="0004481B"/>
    <w:rsid w:val="00044B9F"/>
    <w:rsid w:val="00060AED"/>
    <w:rsid w:val="000D2776"/>
    <w:rsid w:val="000F33A0"/>
    <w:rsid w:val="00117D16"/>
    <w:rsid w:val="00124F76"/>
    <w:rsid w:val="00141A24"/>
    <w:rsid w:val="001B5609"/>
    <w:rsid w:val="001C612E"/>
    <w:rsid w:val="001E72A1"/>
    <w:rsid w:val="001E7AE1"/>
    <w:rsid w:val="0022736B"/>
    <w:rsid w:val="00230455"/>
    <w:rsid w:val="0027562E"/>
    <w:rsid w:val="0029557B"/>
    <w:rsid w:val="002970BB"/>
    <w:rsid w:val="002A0890"/>
    <w:rsid w:val="002B7338"/>
    <w:rsid w:val="002F3408"/>
    <w:rsid w:val="00380511"/>
    <w:rsid w:val="00397383"/>
    <w:rsid w:val="003A6191"/>
    <w:rsid w:val="003B001D"/>
    <w:rsid w:val="003B5FA7"/>
    <w:rsid w:val="003D013E"/>
    <w:rsid w:val="003D54B0"/>
    <w:rsid w:val="003E242B"/>
    <w:rsid w:val="003F2C33"/>
    <w:rsid w:val="00410EC9"/>
    <w:rsid w:val="004263B1"/>
    <w:rsid w:val="00437FBF"/>
    <w:rsid w:val="00465F08"/>
    <w:rsid w:val="0048110F"/>
    <w:rsid w:val="004A5A37"/>
    <w:rsid w:val="004E33CA"/>
    <w:rsid w:val="004F6D5F"/>
    <w:rsid w:val="00531A43"/>
    <w:rsid w:val="0056680B"/>
    <w:rsid w:val="005752EA"/>
    <w:rsid w:val="005A3BCC"/>
    <w:rsid w:val="0061134F"/>
    <w:rsid w:val="006179A0"/>
    <w:rsid w:val="00632DC0"/>
    <w:rsid w:val="006A1B64"/>
    <w:rsid w:val="006E4EA0"/>
    <w:rsid w:val="00727800"/>
    <w:rsid w:val="007318AD"/>
    <w:rsid w:val="00753FB7"/>
    <w:rsid w:val="007670FE"/>
    <w:rsid w:val="007C374A"/>
    <w:rsid w:val="007D1896"/>
    <w:rsid w:val="007E344C"/>
    <w:rsid w:val="00820B51"/>
    <w:rsid w:val="00822D67"/>
    <w:rsid w:val="00822E5D"/>
    <w:rsid w:val="00832495"/>
    <w:rsid w:val="00832B3D"/>
    <w:rsid w:val="00850A17"/>
    <w:rsid w:val="00851730"/>
    <w:rsid w:val="00855241"/>
    <w:rsid w:val="00857DFE"/>
    <w:rsid w:val="00876F43"/>
    <w:rsid w:val="008D18FD"/>
    <w:rsid w:val="00933DC5"/>
    <w:rsid w:val="0093776B"/>
    <w:rsid w:val="009603C7"/>
    <w:rsid w:val="0097654B"/>
    <w:rsid w:val="00991069"/>
    <w:rsid w:val="0099475C"/>
    <w:rsid w:val="009C7366"/>
    <w:rsid w:val="00A0313C"/>
    <w:rsid w:val="00A24535"/>
    <w:rsid w:val="00A32A9E"/>
    <w:rsid w:val="00A473CA"/>
    <w:rsid w:val="00A623DC"/>
    <w:rsid w:val="00A738AF"/>
    <w:rsid w:val="00A74CAB"/>
    <w:rsid w:val="00A85968"/>
    <w:rsid w:val="00A96865"/>
    <w:rsid w:val="00B00A39"/>
    <w:rsid w:val="00B371C7"/>
    <w:rsid w:val="00B37259"/>
    <w:rsid w:val="00B54787"/>
    <w:rsid w:val="00BB4D99"/>
    <w:rsid w:val="00C1104F"/>
    <w:rsid w:val="00C45E6E"/>
    <w:rsid w:val="00C90F8A"/>
    <w:rsid w:val="00CB7BFA"/>
    <w:rsid w:val="00CC21DB"/>
    <w:rsid w:val="00CE6757"/>
    <w:rsid w:val="00D62BA8"/>
    <w:rsid w:val="00D956C0"/>
    <w:rsid w:val="00DE781E"/>
    <w:rsid w:val="00E1613A"/>
    <w:rsid w:val="00E47485"/>
    <w:rsid w:val="00E519E4"/>
    <w:rsid w:val="00E721A0"/>
    <w:rsid w:val="00EE38A5"/>
    <w:rsid w:val="00F820E8"/>
    <w:rsid w:val="00FD078A"/>
    <w:rsid w:val="00FE4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Hipervnculo">
    <w:name w:val="Hyperlink"/>
    <w:basedOn w:val="Fuentedeprrafopredeter"/>
    <w:uiPriority w:val="99"/>
    <w:unhideWhenUsed/>
    <w:rsid w:val="00820B5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621</Words>
  <Characters>3421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ANGELES IGLESIAS PEREZ</cp:lastModifiedBy>
  <cp:revision>3</cp:revision>
  <dcterms:created xsi:type="dcterms:W3CDTF">2021-10-29T09:17:00Z</dcterms:created>
  <dcterms:modified xsi:type="dcterms:W3CDTF">2021-10-29T09:21:00Z</dcterms:modified>
</cp:coreProperties>
</file>