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DE" w:rsidRPr="00621945" w:rsidRDefault="00117EDE" w:rsidP="00117EDE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</w:t>
      </w:r>
      <w:r>
        <w:rPr>
          <w:b/>
          <w:i/>
          <w:sz w:val="18"/>
          <w:szCs w:val="18"/>
          <w:u w:val="single"/>
        </w:rPr>
        <w:t>D’ACCIONS SOCIALS</w:t>
      </w:r>
      <w:r w:rsidRPr="005C0579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726BCF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DE"/>
    <w:rsid w:val="00117EDE"/>
    <w:rsid w:val="00506BA8"/>
    <w:rsid w:val="00644F0C"/>
    <w:rsid w:val="00726BCF"/>
    <w:rsid w:val="008273DD"/>
    <w:rsid w:val="00AF23FE"/>
    <w:rsid w:val="00F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8</cp:revision>
  <cp:lastPrinted>2020-02-06T17:12:00Z</cp:lastPrinted>
  <dcterms:created xsi:type="dcterms:W3CDTF">2019-10-29T10:02:00Z</dcterms:created>
  <dcterms:modified xsi:type="dcterms:W3CDTF">2021-11-22T08:44:00Z</dcterms:modified>
</cp:coreProperties>
</file>