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133E3" w:rsidRPr="00EA7B16" w:rsidRDefault="00C133E3">
      <w:pPr>
        <w:pStyle w:val="Lista"/>
        <w:widowControl/>
        <w:suppressAutoHyphens w:val="0"/>
        <w:spacing w:after="0"/>
        <w:rPr>
          <w:rFonts w:ascii="Garamond" w:eastAsia="Times New Roman" w:hAnsi="Garamond" w:cs="Adobe Arabic"/>
          <w:color w:val="000000"/>
        </w:rPr>
      </w:pPr>
    </w:p>
    <w:p w:rsidR="00C133E3" w:rsidRPr="00EA7B16" w:rsidRDefault="00C133E3">
      <w:pPr>
        <w:pStyle w:val="Lista"/>
        <w:widowControl/>
        <w:suppressAutoHyphens w:val="0"/>
        <w:spacing w:after="0"/>
        <w:rPr>
          <w:rFonts w:ascii="Calibri" w:eastAsia="Times New Roman" w:hAnsi="Calibri" w:cs="Adobe Arabic"/>
          <w:color w:val="000000"/>
          <w:sz w:val="18"/>
        </w:rPr>
      </w:pPr>
    </w:p>
    <w:p w:rsidR="00DB6EAD" w:rsidRPr="00DE2A61" w:rsidRDefault="00DB6EAD" w:rsidP="00362DB6">
      <w:pPr>
        <w:jc w:val="both"/>
        <w:rPr>
          <w:b/>
          <w:u w:val="single"/>
        </w:rPr>
      </w:pPr>
      <w:r w:rsidRPr="00DE2A61">
        <w:rPr>
          <w:b/>
          <w:u w:val="single"/>
        </w:rPr>
        <w:t>BASES DE LA CAMPAÑA “BONO ESCOLAR”</w:t>
      </w:r>
    </w:p>
    <w:p w:rsidR="00F75AB3" w:rsidRPr="00426718" w:rsidRDefault="00F75AB3" w:rsidP="00362DB6">
      <w:pPr>
        <w:jc w:val="both"/>
        <w:rPr>
          <w:u w:val="single"/>
        </w:rPr>
      </w:pPr>
    </w:p>
    <w:p w:rsidR="00DB6EAD" w:rsidRDefault="00DB6EAD" w:rsidP="00362DB6">
      <w:pPr>
        <w:jc w:val="both"/>
      </w:pPr>
      <w:r w:rsidRPr="00DE4183">
        <w:t xml:space="preserve">Con el  objetivo de  ayudar a  las familias con hijos e hijas en edad escolar </w:t>
      </w:r>
      <w:r w:rsidR="00822D7F">
        <w:t xml:space="preserve">o que quieran ampliar sus conocimientos con educacación universitaria </w:t>
      </w:r>
      <w:r w:rsidRPr="00DE4183">
        <w:t>y, por otro lado, impulsar que el número más grande de ventas de material destinado al inicio del curso escolar se realice en los comercios de</w:t>
      </w:r>
      <w:r>
        <w:t xml:space="preserve"> Altea.</w:t>
      </w:r>
    </w:p>
    <w:p w:rsidR="00DB6EAD" w:rsidRDefault="00DB6EAD" w:rsidP="00362DB6">
      <w:pPr>
        <w:jc w:val="both"/>
      </w:pPr>
    </w:p>
    <w:p w:rsidR="00DB6EAD" w:rsidRDefault="00DB6EAD" w:rsidP="00E841B1">
      <w:pPr>
        <w:jc w:val="both"/>
      </w:pPr>
      <w:r w:rsidRPr="00DE4183">
        <w:t>El Ayuntamiento de Altea, a través de la Concejalía de Comercio</w:t>
      </w:r>
      <w:r w:rsidR="00E841B1">
        <w:t xml:space="preserve"> y en colaboracion con la Concejalía de Juventud</w:t>
      </w:r>
      <w:r w:rsidRPr="00DE4183">
        <w:t>, va a llevar a cabo la campaña Abono Escolar Altea, destinada a la compra de material relacionado con el inicio de la actividad escolar</w:t>
      </w:r>
      <w:r w:rsidR="00822D7F">
        <w:t xml:space="preserve"> en todas sus etapas tanto infantil, primaria, secundaria y estudios superiores </w:t>
      </w:r>
      <w:r w:rsidRPr="00DE4183">
        <w:t xml:space="preserve"> ( ropa, libros, zapatos, material deportivo, material escolar, gafas y lentillas.), la cual</w:t>
      </w:r>
      <w:r w:rsidRPr="00E841B1">
        <w:t xml:space="preserve"> </w:t>
      </w:r>
      <w:r w:rsidRPr="00DE4183">
        <w:t>incluye un sorteo cuyas bases se</w:t>
      </w:r>
      <w:r w:rsidR="00E841B1">
        <w:t xml:space="preserve"> </w:t>
      </w:r>
      <w:r w:rsidRPr="00DE4183">
        <w:t>describen a continuación:</w:t>
      </w:r>
      <w:r w:rsidRPr="00E841B1">
        <w:br/>
      </w:r>
    </w:p>
    <w:p w:rsidR="00DB6EAD" w:rsidRDefault="00DB6EAD" w:rsidP="00362DB6">
      <w:pPr>
        <w:jc w:val="both"/>
      </w:pPr>
      <w:r w:rsidRPr="00200681">
        <w:rPr>
          <w:b/>
        </w:rPr>
        <w:t>FECHA</w:t>
      </w:r>
      <w:r w:rsidRPr="00200681">
        <w:t xml:space="preserve"> </w:t>
      </w:r>
    </w:p>
    <w:p w:rsidR="00DB6EAD" w:rsidRPr="00200681" w:rsidRDefault="00DB6EAD" w:rsidP="00362DB6">
      <w:pPr>
        <w:jc w:val="both"/>
      </w:pPr>
    </w:p>
    <w:p w:rsidR="00DB6EAD" w:rsidRDefault="00DB6EAD" w:rsidP="00362DB6">
      <w:pPr>
        <w:jc w:val="both"/>
      </w:pPr>
      <w:r w:rsidRPr="00DE4183">
        <w:t xml:space="preserve">Las fechas de esta campaña serán las comprendidas entre el  </w:t>
      </w:r>
      <w:r w:rsidR="00335B04">
        <w:t>25</w:t>
      </w:r>
      <w:r w:rsidR="008350E5">
        <w:t xml:space="preserve"> de agosto y el </w:t>
      </w:r>
      <w:r w:rsidR="00335B04">
        <w:t>30</w:t>
      </w:r>
      <w:r w:rsidR="00821768">
        <w:t xml:space="preserve"> de </w:t>
      </w:r>
      <w:r w:rsidR="00335B04">
        <w:t>septiembre</w:t>
      </w:r>
      <w:r w:rsidR="00BB3A03">
        <w:t xml:space="preserve"> de 202</w:t>
      </w:r>
      <w:r w:rsidR="00821768">
        <w:t>1</w:t>
      </w:r>
      <w:r w:rsidRPr="00DE4183">
        <w:t>, ambas inclusive.</w:t>
      </w:r>
      <w:r>
        <w:t xml:space="preserve"> </w:t>
      </w:r>
    </w:p>
    <w:p w:rsidR="00DB6EAD" w:rsidRDefault="00DB6EAD" w:rsidP="00362DB6">
      <w:pPr>
        <w:jc w:val="both"/>
      </w:pPr>
    </w:p>
    <w:p w:rsidR="00DB6EAD" w:rsidRDefault="00DB6EAD" w:rsidP="00362DB6">
      <w:pPr>
        <w:jc w:val="both"/>
        <w:rPr>
          <w:b/>
        </w:rPr>
      </w:pPr>
      <w:r w:rsidRPr="00F6303D">
        <w:rPr>
          <w:b/>
        </w:rPr>
        <w:t>PUBLICIDAD</w:t>
      </w:r>
    </w:p>
    <w:p w:rsidR="00DB6EAD" w:rsidRPr="00F6303D" w:rsidRDefault="00DB6EAD" w:rsidP="00362DB6">
      <w:pPr>
        <w:jc w:val="both"/>
        <w:rPr>
          <w:b/>
        </w:rPr>
      </w:pPr>
    </w:p>
    <w:p w:rsidR="00DB6EAD" w:rsidRDefault="00DB6EAD" w:rsidP="00362DB6">
      <w:pPr>
        <w:jc w:val="both"/>
      </w:pPr>
      <w:r>
        <w:t>Con anterioridad al inicio de la campaña, y durante la misma, se dará publicidad del sorteo, mediante carteles publicitarios anunciadores de la campaña en los diferentes  Edificios Municipales u establecimientos de la localidad.</w:t>
      </w:r>
    </w:p>
    <w:p w:rsidR="00DB6EAD" w:rsidRDefault="00DB6EAD" w:rsidP="00362DB6">
      <w:pPr>
        <w:jc w:val="both"/>
      </w:pPr>
    </w:p>
    <w:p w:rsidR="00DB6EAD" w:rsidRDefault="00DB6EAD" w:rsidP="00362DB6">
      <w:pPr>
        <w:jc w:val="both"/>
        <w:rPr>
          <w:b/>
        </w:rPr>
      </w:pPr>
      <w:r w:rsidRPr="00200681">
        <w:rPr>
          <w:b/>
        </w:rPr>
        <w:t>CONDICIONES DE PARTICIPACIÓN</w:t>
      </w:r>
    </w:p>
    <w:p w:rsidR="00DB6EAD" w:rsidRPr="00200681" w:rsidRDefault="00DB6EAD" w:rsidP="00362DB6">
      <w:pPr>
        <w:jc w:val="both"/>
        <w:rPr>
          <w:b/>
        </w:rPr>
      </w:pPr>
    </w:p>
    <w:p w:rsidR="00DB6EAD" w:rsidRDefault="00DB6EAD" w:rsidP="00362DB6">
      <w:pPr>
        <w:jc w:val="both"/>
      </w:pPr>
      <w:r>
        <w:t xml:space="preserve"> Para participar en el sorteo habrá que realizar </w:t>
      </w:r>
      <w:r w:rsidRPr="00DE4183">
        <w:t xml:space="preserve">compras relacionadas con la vuelta al cole </w:t>
      </w:r>
      <w:r w:rsidR="00822D7F">
        <w:t xml:space="preserve">o estudios superiores </w:t>
      </w:r>
      <w:r w:rsidRPr="00DE4183">
        <w:t>(ropa, calzado, material escolar, gafas, libros, etc)</w:t>
      </w:r>
      <w:r>
        <w:t xml:space="preserve"> en</w:t>
      </w:r>
      <w:r w:rsidRPr="008F5505">
        <w:rPr>
          <w:color w:val="00B050"/>
        </w:rPr>
        <w:t xml:space="preserve"> </w:t>
      </w:r>
      <w:r w:rsidRPr="00276650">
        <w:t>establecimientos del pequeño y mediano comercio de la localidad de Altea destinados al consumo y servicios.</w:t>
      </w:r>
    </w:p>
    <w:p w:rsidR="00DB6EAD" w:rsidRPr="00276650" w:rsidRDefault="00DB6EAD" w:rsidP="00362DB6">
      <w:pPr>
        <w:jc w:val="both"/>
      </w:pPr>
    </w:p>
    <w:p w:rsidR="00DB6EAD" w:rsidRDefault="00DB6EAD" w:rsidP="00362DB6">
      <w:pPr>
        <w:jc w:val="both"/>
      </w:pPr>
      <w:r>
        <w:t xml:space="preserve">El ámbito personal vendrá compuesto por todas aquellas personas mayores de edad que compren en estos establecimientos y que para participar en el sorteo tendrán que realizar compras iguales o superiores a 30€, </w:t>
      </w:r>
      <w:r w:rsidRPr="006253C5">
        <w:t>pudiendo ser acumulable el importe de estas compras en el mismo comercio a partir de 10€ para llegar al importe exigido de participación</w:t>
      </w:r>
      <w:r>
        <w:t>, con la fecha establecida para este sorteo y por el importe mínimo necesario.</w:t>
      </w:r>
    </w:p>
    <w:p w:rsidR="00DB6EAD" w:rsidRDefault="00DB6EAD" w:rsidP="00362DB6">
      <w:pPr>
        <w:jc w:val="both"/>
      </w:pPr>
    </w:p>
    <w:p w:rsidR="00DB6EAD" w:rsidRDefault="00DB6EAD" w:rsidP="00362DB6">
      <w:pPr>
        <w:jc w:val="both"/>
        <w:rPr>
          <w:b/>
        </w:rPr>
      </w:pPr>
      <w:r w:rsidRPr="00D3646D">
        <w:rPr>
          <w:b/>
        </w:rPr>
        <w:t>FUNCIONAMIENTO</w:t>
      </w:r>
    </w:p>
    <w:p w:rsidR="00DB6EAD" w:rsidRDefault="00DB6EAD" w:rsidP="00362DB6">
      <w:pPr>
        <w:jc w:val="both"/>
        <w:rPr>
          <w:b/>
        </w:rPr>
      </w:pPr>
    </w:p>
    <w:p w:rsidR="00DB6EAD" w:rsidRDefault="00DB6EAD" w:rsidP="00362DB6">
      <w:pPr>
        <w:jc w:val="both"/>
      </w:pPr>
      <w:r w:rsidRPr="00426718">
        <w:t>Los justificantes de compra se presentarán en el Área de Comercio del Ayuntamiento de Altea, y se entregará una participación por cada 30€ de compra, con un máximo de 3 participaciones por justificante, de manera que aunque el importe del justificante supere los 90€ se entregarán 3 participaciones independientemente de su importe.</w:t>
      </w:r>
    </w:p>
    <w:p w:rsidR="00822D7F" w:rsidRDefault="00822D7F" w:rsidP="00362DB6">
      <w:pPr>
        <w:jc w:val="both"/>
      </w:pPr>
    </w:p>
    <w:p w:rsidR="00822D7F" w:rsidRDefault="00822D7F" w:rsidP="00362DB6">
      <w:pPr>
        <w:jc w:val="both"/>
      </w:pPr>
    </w:p>
    <w:p w:rsidR="00822D7F" w:rsidRDefault="00822D7F" w:rsidP="00362DB6">
      <w:pPr>
        <w:jc w:val="both"/>
      </w:pPr>
    </w:p>
    <w:p w:rsidR="00822D7F" w:rsidRDefault="00822D7F" w:rsidP="00362DB6">
      <w:pPr>
        <w:jc w:val="both"/>
      </w:pPr>
    </w:p>
    <w:p w:rsidR="00822D7F" w:rsidRPr="00426718" w:rsidRDefault="00822D7F" w:rsidP="00362DB6">
      <w:pPr>
        <w:jc w:val="both"/>
      </w:pPr>
    </w:p>
    <w:p w:rsidR="00DB6EAD" w:rsidRDefault="00DB6EAD" w:rsidP="00362DB6">
      <w:pPr>
        <w:jc w:val="both"/>
        <w:rPr>
          <w:b/>
        </w:rPr>
      </w:pPr>
    </w:p>
    <w:p w:rsidR="00DB6EAD" w:rsidRDefault="00DB6EAD" w:rsidP="00362DB6">
      <w:pPr>
        <w:jc w:val="both"/>
        <w:rPr>
          <w:b/>
        </w:rPr>
      </w:pPr>
      <w:r w:rsidRPr="00200681">
        <w:rPr>
          <w:b/>
        </w:rPr>
        <w:t>PREMIOS</w:t>
      </w:r>
    </w:p>
    <w:p w:rsidR="00DB6EAD" w:rsidRPr="00200681" w:rsidRDefault="00DB6EAD" w:rsidP="00362DB6">
      <w:pPr>
        <w:jc w:val="both"/>
        <w:rPr>
          <w:b/>
        </w:rPr>
      </w:pPr>
    </w:p>
    <w:p w:rsidR="00822D7F" w:rsidRDefault="00DB6EAD" w:rsidP="00362DB6">
      <w:pPr>
        <w:jc w:val="both"/>
      </w:pPr>
      <w:r>
        <w:t xml:space="preserve"> </w:t>
      </w:r>
      <w:r w:rsidR="000D0AE1">
        <w:t>6</w:t>
      </w:r>
      <w:r w:rsidRPr="00DE4183">
        <w:t xml:space="preserve"> premios individuales de </w:t>
      </w:r>
      <w:r w:rsidR="000D0AE1">
        <w:t>2</w:t>
      </w:r>
      <w:r w:rsidRPr="00DE4183">
        <w:t>00 €</w:t>
      </w:r>
      <w:r>
        <w:t xml:space="preserve"> </w:t>
      </w:r>
      <w:r w:rsidR="00821768">
        <w:t xml:space="preserve"> para material infantil, primaria y secundaria</w:t>
      </w:r>
      <w:r w:rsidR="006B4C8C">
        <w:t xml:space="preserve"> </w:t>
      </w:r>
    </w:p>
    <w:p w:rsidR="00821768" w:rsidRDefault="00821768" w:rsidP="00362DB6">
      <w:pPr>
        <w:jc w:val="both"/>
      </w:pPr>
      <w:r>
        <w:t>2 premios individuales de 200 € para material universitario</w:t>
      </w:r>
    </w:p>
    <w:p w:rsidR="00DB6EAD" w:rsidRDefault="00DB6EAD" w:rsidP="00362DB6">
      <w:pPr>
        <w:jc w:val="both"/>
      </w:pPr>
    </w:p>
    <w:p w:rsidR="00DB6EAD" w:rsidRDefault="00DB6EAD" w:rsidP="00362DB6">
      <w:pPr>
        <w:jc w:val="both"/>
      </w:pPr>
    </w:p>
    <w:p w:rsidR="00DB6EAD" w:rsidRDefault="00DB6EAD" w:rsidP="00362DB6">
      <w:pPr>
        <w:jc w:val="both"/>
      </w:pPr>
    </w:p>
    <w:p w:rsidR="00DB6EAD" w:rsidRDefault="00DB6EAD" w:rsidP="00362DB6">
      <w:pPr>
        <w:jc w:val="both"/>
        <w:rPr>
          <w:b/>
        </w:rPr>
      </w:pPr>
      <w:r w:rsidRPr="00200681">
        <w:rPr>
          <w:b/>
        </w:rPr>
        <w:t xml:space="preserve">FECHA DEL SORTEO Y ENTREGA DE PREMIOS </w:t>
      </w:r>
    </w:p>
    <w:p w:rsidR="000D25BE" w:rsidRDefault="000D25BE" w:rsidP="00362DB6">
      <w:pPr>
        <w:jc w:val="both"/>
        <w:rPr>
          <w:b/>
        </w:rPr>
      </w:pPr>
    </w:p>
    <w:p w:rsidR="000D25BE" w:rsidRPr="00DE2A61" w:rsidRDefault="000D25BE" w:rsidP="00362DB6">
      <w:pPr>
        <w:jc w:val="both"/>
      </w:pPr>
      <w:r w:rsidRPr="00DE2A61">
        <w:t>El sorteo tendrá lugar durante la mañana del  6 de octubre en Radio Altea, y se realizarán 2 sorteos diferenciados, 1 para estudiantes universitarios o de módulos, donde se extraerán 2 números premiados que serán los</w:t>
      </w:r>
      <w:r w:rsidR="00822D7F">
        <w:t xml:space="preserve">/las </w:t>
      </w:r>
      <w:r w:rsidRPr="00DE2A61">
        <w:t xml:space="preserve"> titulares de los premios  y otro sorteo para estudiantes de educación primaria o secundaria, donde se extraerán 6 números premiados que serán los</w:t>
      </w:r>
      <w:r w:rsidR="00822D7F">
        <w:t>/las</w:t>
      </w:r>
      <w:r w:rsidRPr="00DE2A61">
        <w:t xml:space="preserve"> titulares de los premios. También se extraerán 3  números suplentes, que por orden de extracción serán llamados en el caso de no poder contactar con l</w:t>
      </w:r>
      <w:r w:rsidR="00822D7F">
        <w:t xml:space="preserve">as personas </w:t>
      </w:r>
      <w:r w:rsidRPr="00DE2A61">
        <w:t xml:space="preserve"> titulares del  premio.</w:t>
      </w:r>
    </w:p>
    <w:p w:rsidR="00DB6EAD" w:rsidRPr="00DE2A61" w:rsidRDefault="00DB6EAD" w:rsidP="00362DB6">
      <w:pPr>
        <w:jc w:val="both"/>
        <w:rPr>
          <w:b/>
        </w:rPr>
      </w:pPr>
    </w:p>
    <w:p w:rsidR="00975E15" w:rsidRDefault="00975E15" w:rsidP="00362DB6">
      <w:pPr>
        <w:jc w:val="both"/>
      </w:pPr>
      <w:r>
        <w:t>No podrán coincidir en la misma persona dos números agraciados, de manera que en caso de  coincidir que dos de los números agraciados pertenecen a la misma persona se proced</w:t>
      </w:r>
      <w:r w:rsidR="00F620EE">
        <w:t>erá a extraer un nuevo número</w:t>
      </w:r>
      <w:r>
        <w:t xml:space="preserve">, que sustituirá a uno de los anteriores. </w:t>
      </w:r>
    </w:p>
    <w:p w:rsidR="00DB6EAD" w:rsidRDefault="00DB6EAD" w:rsidP="00362DB6">
      <w:pPr>
        <w:jc w:val="both"/>
      </w:pPr>
    </w:p>
    <w:p w:rsidR="00DB6EAD" w:rsidRDefault="00DB6EAD" w:rsidP="00362DB6">
      <w:pPr>
        <w:jc w:val="both"/>
      </w:pPr>
      <w:r>
        <w:t xml:space="preserve">En el caso de no poder contactar con </w:t>
      </w:r>
      <w:r w:rsidR="00822D7F">
        <w:t xml:space="preserve">la persona </w:t>
      </w:r>
      <w:r>
        <w:t xml:space="preserve"> titular del premio o con su suplente, este premio se declarará desierto.</w:t>
      </w:r>
    </w:p>
    <w:p w:rsidR="00DB6EAD" w:rsidRDefault="00DB6EAD" w:rsidP="00362DB6">
      <w:pPr>
        <w:jc w:val="both"/>
      </w:pPr>
    </w:p>
    <w:p w:rsidR="00DB6EAD" w:rsidRDefault="00822D7F" w:rsidP="00362DB6">
      <w:pPr>
        <w:jc w:val="both"/>
      </w:pPr>
      <w:r>
        <w:t xml:space="preserve">Las personas </w:t>
      </w:r>
      <w:r w:rsidR="00DB6EAD" w:rsidRPr="00DE4183">
        <w:t xml:space="preserve"> ganador</w:t>
      </w:r>
      <w:r>
        <w:t>as</w:t>
      </w:r>
      <w:r w:rsidR="000D0AE1">
        <w:t xml:space="preserve"> dispondrán del plazo de un 10 días</w:t>
      </w:r>
      <w:r w:rsidR="00DB6EAD" w:rsidRPr="00DE4183">
        <w:t xml:space="preserve"> desde el día siguiente de la cel</w:t>
      </w:r>
      <w:r w:rsidR="000D0AE1">
        <w:t>ebración del sorteo, hasta el 1</w:t>
      </w:r>
      <w:r w:rsidR="00821768">
        <w:t>5</w:t>
      </w:r>
      <w:r w:rsidR="000D0AE1">
        <w:t xml:space="preserve"> de octubre de 20</w:t>
      </w:r>
      <w:r w:rsidR="00D015DA">
        <w:t>2</w:t>
      </w:r>
      <w:r w:rsidR="00821768">
        <w:t>1</w:t>
      </w:r>
      <w:r w:rsidR="00DB6EAD" w:rsidRPr="00DE4183">
        <w:t>,</w:t>
      </w:r>
      <w:r w:rsidR="00DB6EAD">
        <w:t xml:space="preserve"> para personarse y presentar su papeleta </w:t>
      </w:r>
      <w:r>
        <w:t>agraciada</w:t>
      </w:r>
      <w:r w:rsidR="00DB6EAD">
        <w:t xml:space="preserve"> junto con el ticket de compra por valor de 30€ o superior, en la planta baja del Ayuntamiento</w:t>
      </w:r>
      <w:r w:rsidR="00DB6EAD" w:rsidRPr="00F6303D">
        <w:t xml:space="preserve"> </w:t>
      </w:r>
      <w:r w:rsidR="00DB6EAD">
        <w:t xml:space="preserve">de  Altea  (Plaza José María Planelles nº 1). </w:t>
      </w:r>
    </w:p>
    <w:p w:rsidR="00DB6EAD" w:rsidRDefault="00DB6EAD" w:rsidP="00362DB6">
      <w:pPr>
        <w:jc w:val="both"/>
      </w:pPr>
    </w:p>
    <w:p w:rsidR="00DB6EAD" w:rsidRDefault="00DB6EAD" w:rsidP="00362DB6">
      <w:pPr>
        <w:jc w:val="both"/>
      </w:pPr>
      <w:r>
        <w:t xml:space="preserve">La entrega de premios a </w:t>
      </w:r>
      <w:r w:rsidR="00822D7F">
        <w:t xml:space="preserve">las personas beneficiarias </w:t>
      </w:r>
      <w:r>
        <w:t>se efectuará conforme al procedimiento establecido en las presentes bases.</w:t>
      </w:r>
    </w:p>
    <w:p w:rsidR="00DB6EAD" w:rsidRDefault="00DB6EAD" w:rsidP="00362DB6">
      <w:pPr>
        <w:jc w:val="both"/>
      </w:pPr>
    </w:p>
    <w:p w:rsidR="00DB6EAD" w:rsidRDefault="00DB6EAD" w:rsidP="00362DB6">
      <w:pPr>
        <w:jc w:val="both"/>
        <w:rPr>
          <w:b/>
        </w:rPr>
      </w:pPr>
      <w:r w:rsidRPr="00F6303D">
        <w:rPr>
          <w:b/>
        </w:rPr>
        <w:t xml:space="preserve">RECONOCIMIENTO DEL PREMIO </w:t>
      </w:r>
    </w:p>
    <w:p w:rsidR="00DB6EAD" w:rsidRPr="00F6303D" w:rsidRDefault="00DB6EAD" w:rsidP="00362DB6">
      <w:pPr>
        <w:jc w:val="both"/>
        <w:rPr>
          <w:b/>
        </w:rPr>
      </w:pPr>
    </w:p>
    <w:p w:rsidR="00DB6EAD" w:rsidRDefault="00DB6EAD" w:rsidP="00362DB6">
      <w:pPr>
        <w:jc w:val="both"/>
      </w:pPr>
      <w:r w:rsidRPr="00DE4183">
        <w:t>Una vez comprob</w:t>
      </w:r>
      <w:r w:rsidR="00B46B2A">
        <w:t xml:space="preserve">ado que el premio es correcto, </w:t>
      </w:r>
      <w:r w:rsidRPr="00DE4183">
        <w:t>será canjeado en las oficinas del Ayuntamiento de  Altea  (Plaza José María Planelles nº 1) por un “pasaporte comercial” en el que</w:t>
      </w:r>
      <w:r w:rsidR="00B46B2A">
        <w:t xml:space="preserve"> </w:t>
      </w:r>
      <w:r w:rsidRPr="00DE4183">
        <w:t>toda  compra efectuada en cualquier comercio local  de Altea de servicios o consumo quedará anotada hast</w:t>
      </w:r>
      <w:r w:rsidR="00975E15">
        <w:t>a llegar a la cantidad  de los 2</w:t>
      </w:r>
      <w:r w:rsidRPr="00DE4183">
        <w:t>00 € junto  con el sello del establecimiento y el ticket de compra correspondiente</w:t>
      </w:r>
      <w:r>
        <w:t>. Una vez completado el pasaporte, se devolverá a la Concejalía de comercio para su comprobación</w:t>
      </w:r>
      <w:r w:rsidR="000D0AE1">
        <w:t xml:space="preserve"> antes d</w:t>
      </w:r>
      <w:r w:rsidR="00B46B2A">
        <w:t>el 1</w:t>
      </w:r>
      <w:r w:rsidR="00821768">
        <w:t>5</w:t>
      </w:r>
      <w:r w:rsidR="00B46B2A">
        <w:t xml:space="preserve"> de noviembre, </w:t>
      </w:r>
      <w:r>
        <w:t>y se efectuará el correspondiente ingreso en la cuenta del premiado.</w:t>
      </w:r>
    </w:p>
    <w:p w:rsidR="00DB6EAD" w:rsidRDefault="00DB6EAD" w:rsidP="00362DB6">
      <w:pPr>
        <w:jc w:val="both"/>
      </w:pPr>
    </w:p>
    <w:p w:rsidR="00DB6EAD" w:rsidRDefault="00DB6EAD" w:rsidP="00362DB6">
      <w:pPr>
        <w:jc w:val="both"/>
        <w:rPr>
          <w:b/>
        </w:rPr>
      </w:pPr>
      <w:r w:rsidRPr="00F6303D">
        <w:rPr>
          <w:b/>
        </w:rPr>
        <w:t>PUBLICIDAD</w:t>
      </w:r>
    </w:p>
    <w:p w:rsidR="00DB6EAD" w:rsidRPr="00F6303D" w:rsidRDefault="00DB6EAD" w:rsidP="00362DB6">
      <w:pPr>
        <w:jc w:val="both"/>
        <w:rPr>
          <w:b/>
        </w:rPr>
      </w:pPr>
      <w:r w:rsidRPr="00F6303D">
        <w:rPr>
          <w:b/>
        </w:rPr>
        <w:t xml:space="preserve"> </w:t>
      </w:r>
    </w:p>
    <w:p w:rsidR="00DB6EAD" w:rsidRDefault="00DB6EAD" w:rsidP="00362DB6">
      <w:pPr>
        <w:jc w:val="both"/>
      </w:pPr>
      <w:r>
        <w:t xml:space="preserve">Las personas agraciadas con los premios consienten expresamente (Ley 1/82. art.2) la utilización pública de sus nombres o imagen, así como los del premio sorteado por parte de la </w:t>
      </w:r>
      <w:r>
        <w:lastRenderedPageBreak/>
        <w:t>entidad organizadora. La aceptación del premio implica la cesión gratuita de la imagen para cualquier acción publicitaria que el Ayuntamiento de Altea  lleve a cabo en el futuro.</w:t>
      </w:r>
    </w:p>
    <w:p w:rsidR="00822D7F" w:rsidRDefault="00822D7F" w:rsidP="00362DB6">
      <w:pPr>
        <w:jc w:val="both"/>
      </w:pPr>
    </w:p>
    <w:p w:rsidR="00822D7F" w:rsidRDefault="00822D7F" w:rsidP="00362DB6">
      <w:pPr>
        <w:jc w:val="both"/>
      </w:pPr>
    </w:p>
    <w:p w:rsidR="00DB6EAD" w:rsidRDefault="00DB6EAD" w:rsidP="00362DB6">
      <w:pPr>
        <w:jc w:val="both"/>
        <w:rPr>
          <w:b/>
        </w:rPr>
      </w:pPr>
      <w:r w:rsidRPr="00F6303D">
        <w:rPr>
          <w:b/>
        </w:rPr>
        <w:t>ACEPTACIÓN DE LAS BASES</w:t>
      </w:r>
    </w:p>
    <w:p w:rsidR="00DB6EAD" w:rsidRPr="00F6303D" w:rsidRDefault="00DB6EAD" w:rsidP="00362DB6">
      <w:pPr>
        <w:jc w:val="both"/>
        <w:rPr>
          <w:b/>
        </w:rPr>
      </w:pPr>
    </w:p>
    <w:p w:rsidR="00DB6EAD" w:rsidRDefault="00DB6EAD" w:rsidP="00362DB6">
      <w:pPr>
        <w:jc w:val="both"/>
      </w:pPr>
      <w:r>
        <w:t xml:space="preserve"> Los</w:t>
      </w:r>
      <w:r w:rsidR="003359F9">
        <w:t>/las</w:t>
      </w:r>
      <w:r>
        <w:t xml:space="preserve"> participantes de esta campaña aceptan expresamente estas bases. Las Bases de esta</w:t>
      </w:r>
      <w:r w:rsidRPr="00F6303D">
        <w:t xml:space="preserve"> </w:t>
      </w:r>
      <w:r>
        <w:t>promoción se hallan depositadas en la Concejalía de Comercio del Ayuntamiento de Altea y estarán a disposición de cualquier interesado, así como en la página web del Ayuntamiento.</w:t>
      </w:r>
    </w:p>
    <w:p w:rsidR="00DB6EAD" w:rsidRDefault="00DB6EAD" w:rsidP="00362DB6">
      <w:pPr>
        <w:jc w:val="both"/>
      </w:pPr>
    </w:p>
    <w:p w:rsidR="0026785D" w:rsidRDefault="0026785D" w:rsidP="00362DB6">
      <w:pPr>
        <w:jc w:val="both"/>
        <w:rPr>
          <w:b/>
        </w:rPr>
      </w:pPr>
    </w:p>
    <w:p w:rsidR="00DB6EAD" w:rsidRDefault="00DB6EAD" w:rsidP="00362DB6">
      <w:pPr>
        <w:jc w:val="both"/>
        <w:rPr>
          <w:b/>
        </w:rPr>
      </w:pPr>
      <w:r w:rsidRPr="00F6303D">
        <w:rPr>
          <w:b/>
        </w:rPr>
        <w:t xml:space="preserve"> EXENCIÓN DE RESPONSABILIDAD</w:t>
      </w:r>
    </w:p>
    <w:p w:rsidR="00DB6EAD" w:rsidRPr="00F6303D" w:rsidRDefault="00DB6EAD" w:rsidP="00362DB6">
      <w:pPr>
        <w:jc w:val="both"/>
        <w:rPr>
          <w:b/>
        </w:rPr>
      </w:pPr>
      <w:r w:rsidRPr="00F6303D">
        <w:rPr>
          <w:b/>
        </w:rPr>
        <w:t xml:space="preserve"> </w:t>
      </w:r>
    </w:p>
    <w:p w:rsidR="00DB6EAD" w:rsidRDefault="00DB6EAD" w:rsidP="00362DB6">
      <w:pPr>
        <w:jc w:val="both"/>
      </w:pPr>
      <w:r>
        <w:t xml:space="preserve">Una vez entregados los premios a los ganadores/as el Ayuntamiento de Altea no se responsabilizará de la perdida, rotura o destrucción de los mismos. El Ayuntamiento se reserva el derecho a modificar la forma, premios, mecánica del concurso y las fechas del sorteo si así lo estima necesario. </w:t>
      </w:r>
    </w:p>
    <w:p w:rsidR="00DB6EAD" w:rsidRDefault="00DB6EAD" w:rsidP="00362DB6">
      <w:pPr>
        <w:jc w:val="both"/>
      </w:pPr>
    </w:p>
    <w:p w:rsidR="00DB6EAD" w:rsidRDefault="00DB6EAD" w:rsidP="00362DB6">
      <w:pPr>
        <w:jc w:val="both"/>
      </w:pPr>
    </w:p>
    <w:p w:rsidR="00DB6EAD" w:rsidRDefault="00DB6EAD" w:rsidP="00362DB6">
      <w:pPr>
        <w:jc w:val="both"/>
      </w:pPr>
      <w:r>
        <w:t>Del mismo modo se reserva el derecho a interrumpir en cualquier momento el acceso o continuidad de la presente campaña, ya sea con carácter temporal o definitivamente, por motivos de seguridad, fuerza mayor o cualquier otra causa justificada que así lo aconseje, sin que por ello pueda derivarse responsabilidad para el Ayuntamiento de Altea, ni derecho para los</w:t>
      </w:r>
      <w:r w:rsidR="00822D7F">
        <w:t>/las</w:t>
      </w:r>
      <w:r>
        <w:t xml:space="preserve"> participantes a percibir cualquier tipo de indemnización.</w:t>
      </w:r>
    </w:p>
    <w:p w:rsidR="00DB6EAD" w:rsidRDefault="00DB6EAD" w:rsidP="00362DB6">
      <w:pPr>
        <w:jc w:val="both"/>
      </w:pPr>
    </w:p>
    <w:p w:rsidR="00DB6EAD" w:rsidRDefault="00DB6EAD" w:rsidP="00362DB6">
      <w:pPr>
        <w:jc w:val="both"/>
      </w:pPr>
    </w:p>
    <w:p w:rsidR="00D65CF7" w:rsidRDefault="00D65CF7" w:rsidP="00362DB6">
      <w:pPr>
        <w:spacing w:after="100" w:afterAutospacing="1"/>
        <w:jc w:val="both"/>
      </w:pPr>
    </w:p>
    <w:sectPr w:rsidR="00D65CF7" w:rsidSect="00965CC2">
      <w:headerReference w:type="default" r:id="rId7"/>
      <w:footerReference w:type="default" r:id="rId8"/>
      <w:footnotePr>
        <w:pos w:val="beneathText"/>
      </w:footnotePr>
      <w:type w:val="continuous"/>
      <w:pgSz w:w="11906" w:h="16838"/>
      <w:pgMar w:top="1644" w:right="1418" w:bottom="1191" w:left="1418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1768" w:rsidRDefault="00821768">
      <w:r>
        <w:separator/>
      </w:r>
    </w:p>
  </w:endnote>
  <w:endnote w:type="continuationSeparator" w:id="1">
    <w:p w:rsidR="00821768" w:rsidRDefault="00821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P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dobe Arabic"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768" w:rsidRDefault="00821768">
    <w:pPr>
      <w:pStyle w:val="Textoindependiente"/>
      <w:pBdr>
        <w:top w:val="single" w:sz="4" w:space="5" w:color="000000"/>
      </w:pBdr>
      <w:jc w:val="center"/>
      <w:rPr>
        <w:b/>
      </w:rPr>
    </w:pPr>
    <w:r>
      <w:rPr>
        <w:b/>
      </w:rPr>
      <w:t>Ajuntament d'Altea</w:t>
    </w:r>
  </w:p>
  <w:p w:rsidR="00821768" w:rsidRDefault="00821768">
    <w:pPr>
      <w:pStyle w:val="Textoindependiente"/>
      <w:jc w:val="center"/>
      <w:rPr>
        <w:sz w:val="16"/>
        <w:lang w:val="en-GB"/>
      </w:rPr>
    </w:pPr>
    <w:r>
      <w:rPr>
        <w:sz w:val="16"/>
      </w:rPr>
      <w:t xml:space="preserve">Pça. de José María Planelles,1.  Altea. </w:t>
    </w:r>
    <w:r>
      <w:rPr>
        <w:sz w:val="16"/>
        <w:lang w:val="en-GB"/>
      </w:rPr>
      <w:t>03590 Alacant. Tfno. 96 584 13 00. Fax: 96 584 08 24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1768" w:rsidRDefault="00821768">
      <w:r>
        <w:separator/>
      </w:r>
    </w:p>
  </w:footnote>
  <w:footnote w:type="continuationSeparator" w:id="1">
    <w:p w:rsidR="00821768" w:rsidRDefault="008217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768" w:rsidRDefault="00821768">
    <w:pPr>
      <w:pStyle w:val="Encabezado"/>
    </w:pPr>
    <w:r>
      <w:rPr>
        <w:lang w:val="es-ES"/>
      </w:rPr>
      <w:drawing>
        <wp:inline distT="0" distB="0" distL="0" distR="0">
          <wp:extent cx="1171575" cy="695325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A6144F"/>
    <w:multiLevelType w:val="hybridMultilevel"/>
    <w:tmpl w:val="87728C4C"/>
    <w:lvl w:ilvl="0" w:tplc="0C0A000B">
      <w:start w:val="1"/>
      <w:numFmt w:val="bullet"/>
      <w:lvlText w:val=""/>
      <w:lvlJc w:val="left"/>
      <w:pPr>
        <w:ind w:left="2136" w:hanging="360"/>
      </w:pPr>
      <w:rPr>
        <w:rFonts w:ascii="Wingdings" w:hAnsi="Wingdings" w:cs="Times New Roman" w:hint="default"/>
      </w:rPr>
    </w:lvl>
    <w:lvl w:ilvl="1" w:tplc="0C0A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6" w:hanging="360"/>
      </w:pPr>
      <w:rPr>
        <w:rFonts w:ascii="Wingdings" w:hAnsi="Wingdings" w:cs="Times New Roman" w:hint="default"/>
      </w:rPr>
    </w:lvl>
    <w:lvl w:ilvl="3" w:tplc="0C0A0001">
      <w:start w:val="1"/>
      <w:numFmt w:val="bullet"/>
      <w:lvlText w:val=""/>
      <w:lvlJc w:val="left"/>
      <w:pPr>
        <w:ind w:left="4296" w:hanging="360"/>
      </w:pPr>
      <w:rPr>
        <w:rFonts w:ascii="Symbol" w:hAnsi="Symbol" w:cs="Times New Roman" w:hint="default"/>
      </w:rPr>
    </w:lvl>
    <w:lvl w:ilvl="4" w:tplc="0C0A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6" w:hanging="360"/>
      </w:pPr>
      <w:rPr>
        <w:rFonts w:ascii="Wingdings" w:hAnsi="Wingdings" w:cs="Times New Roman" w:hint="default"/>
      </w:rPr>
    </w:lvl>
    <w:lvl w:ilvl="6" w:tplc="0C0A0001">
      <w:start w:val="1"/>
      <w:numFmt w:val="bullet"/>
      <w:lvlText w:val=""/>
      <w:lvlJc w:val="left"/>
      <w:pPr>
        <w:ind w:left="6456" w:hanging="360"/>
      </w:pPr>
      <w:rPr>
        <w:rFonts w:ascii="Symbol" w:hAnsi="Symbol" w:cs="Times New Roman" w:hint="default"/>
      </w:rPr>
    </w:lvl>
    <w:lvl w:ilvl="7" w:tplc="0C0A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6" w:hanging="360"/>
      </w:pPr>
      <w:rPr>
        <w:rFonts w:ascii="Wingdings" w:hAnsi="Wingdings" w:cs="Times New Roman" w:hint="default"/>
      </w:rPr>
    </w:lvl>
  </w:abstractNum>
  <w:abstractNum w:abstractNumId="2">
    <w:nsid w:val="154358CC"/>
    <w:multiLevelType w:val="hybridMultilevel"/>
    <w:tmpl w:val="C018EAC2"/>
    <w:lvl w:ilvl="0" w:tplc="0C0A000B">
      <w:start w:val="1"/>
      <w:numFmt w:val="bullet"/>
      <w:lvlText w:val=""/>
      <w:lvlJc w:val="left"/>
      <w:pPr>
        <w:ind w:left="2136" w:hanging="360"/>
      </w:pPr>
      <w:rPr>
        <w:rFonts w:ascii="Wingdings" w:hAnsi="Wingdings" w:cs="Times New Roman" w:hint="default"/>
      </w:rPr>
    </w:lvl>
    <w:lvl w:ilvl="1" w:tplc="0C0A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6" w:hanging="360"/>
      </w:pPr>
      <w:rPr>
        <w:rFonts w:ascii="Wingdings" w:hAnsi="Wingdings" w:cs="Times New Roman" w:hint="default"/>
      </w:rPr>
    </w:lvl>
    <w:lvl w:ilvl="3" w:tplc="0C0A0001">
      <w:start w:val="1"/>
      <w:numFmt w:val="bullet"/>
      <w:lvlText w:val=""/>
      <w:lvlJc w:val="left"/>
      <w:pPr>
        <w:ind w:left="4296" w:hanging="360"/>
      </w:pPr>
      <w:rPr>
        <w:rFonts w:ascii="Symbol" w:hAnsi="Symbol" w:cs="Times New Roman" w:hint="default"/>
      </w:rPr>
    </w:lvl>
    <w:lvl w:ilvl="4" w:tplc="0C0A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6" w:hanging="360"/>
      </w:pPr>
      <w:rPr>
        <w:rFonts w:ascii="Wingdings" w:hAnsi="Wingdings" w:cs="Times New Roman" w:hint="default"/>
      </w:rPr>
    </w:lvl>
    <w:lvl w:ilvl="6" w:tplc="0C0A0001">
      <w:start w:val="1"/>
      <w:numFmt w:val="bullet"/>
      <w:lvlText w:val=""/>
      <w:lvlJc w:val="left"/>
      <w:pPr>
        <w:ind w:left="6456" w:hanging="360"/>
      </w:pPr>
      <w:rPr>
        <w:rFonts w:ascii="Symbol" w:hAnsi="Symbol" w:cs="Times New Roman" w:hint="default"/>
      </w:rPr>
    </w:lvl>
    <w:lvl w:ilvl="7" w:tplc="0C0A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6" w:hanging="360"/>
      </w:pPr>
      <w:rPr>
        <w:rFonts w:ascii="Wingdings" w:hAnsi="Wingdings" w:cs="Times New Roman" w:hint="default"/>
      </w:rPr>
    </w:lvl>
  </w:abstractNum>
  <w:abstractNum w:abstractNumId="3">
    <w:nsid w:val="1E67082C"/>
    <w:multiLevelType w:val="hybridMultilevel"/>
    <w:tmpl w:val="86107CA4"/>
    <w:lvl w:ilvl="0" w:tplc="DEDAD1AE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Times New Roman" w:hint="default"/>
        <w:b w:val="0"/>
        <w:i w:val="0"/>
        <w:strike w:val="0"/>
        <w:sz w:val="22"/>
        <w:szCs w:val="22"/>
        <w:u w:val="none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2490864"/>
    <w:multiLevelType w:val="hybridMultilevel"/>
    <w:tmpl w:val="3E54ABA4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cs="Times New Roman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Times New Roman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cs="Times New Roman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Times New Roman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cs="Times New Roman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Times New Roman" w:hint="default"/>
      </w:rPr>
    </w:lvl>
  </w:abstractNum>
  <w:abstractNum w:abstractNumId="5">
    <w:nsid w:val="2333015B"/>
    <w:multiLevelType w:val="hybridMultilevel"/>
    <w:tmpl w:val="373A3DC6"/>
    <w:lvl w:ilvl="0" w:tplc="DEDAD1AE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Times New Roman" w:hint="default"/>
        <w:b w:val="0"/>
        <w:i w:val="0"/>
        <w:strike w:val="0"/>
        <w:sz w:val="22"/>
        <w:szCs w:val="22"/>
        <w:u w:val="none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9E2AAD"/>
    <w:multiLevelType w:val="hybridMultilevel"/>
    <w:tmpl w:val="11FEA4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96C49"/>
    <w:multiLevelType w:val="hybridMultilevel"/>
    <w:tmpl w:val="163C3AE8"/>
    <w:lvl w:ilvl="0" w:tplc="0C0A000B">
      <w:start w:val="1"/>
      <w:numFmt w:val="bullet"/>
      <w:lvlText w:val=""/>
      <w:lvlJc w:val="left"/>
      <w:pPr>
        <w:ind w:left="2136" w:hanging="360"/>
      </w:pPr>
      <w:rPr>
        <w:rFonts w:ascii="Wingdings" w:hAnsi="Wingdings" w:cs="Times New Roman" w:hint="default"/>
      </w:rPr>
    </w:lvl>
    <w:lvl w:ilvl="1" w:tplc="0C0A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6" w:hanging="360"/>
      </w:pPr>
      <w:rPr>
        <w:rFonts w:ascii="Wingdings" w:hAnsi="Wingdings" w:cs="Times New Roman" w:hint="default"/>
      </w:rPr>
    </w:lvl>
    <w:lvl w:ilvl="3" w:tplc="0C0A0001">
      <w:start w:val="1"/>
      <w:numFmt w:val="bullet"/>
      <w:lvlText w:val=""/>
      <w:lvlJc w:val="left"/>
      <w:pPr>
        <w:ind w:left="4296" w:hanging="360"/>
      </w:pPr>
      <w:rPr>
        <w:rFonts w:ascii="Symbol" w:hAnsi="Symbol" w:cs="Times New Roman" w:hint="default"/>
      </w:rPr>
    </w:lvl>
    <w:lvl w:ilvl="4" w:tplc="0C0A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6" w:hanging="360"/>
      </w:pPr>
      <w:rPr>
        <w:rFonts w:ascii="Wingdings" w:hAnsi="Wingdings" w:cs="Times New Roman" w:hint="default"/>
      </w:rPr>
    </w:lvl>
    <w:lvl w:ilvl="6" w:tplc="0C0A0001">
      <w:start w:val="1"/>
      <w:numFmt w:val="bullet"/>
      <w:lvlText w:val=""/>
      <w:lvlJc w:val="left"/>
      <w:pPr>
        <w:ind w:left="6456" w:hanging="360"/>
      </w:pPr>
      <w:rPr>
        <w:rFonts w:ascii="Symbol" w:hAnsi="Symbol" w:cs="Times New Roman" w:hint="default"/>
      </w:rPr>
    </w:lvl>
    <w:lvl w:ilvl="7" w:tplc="0C0A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6" w:hanging="360"/>
      </w:pPr>
      <w:rPr>
        <w:rFonts w:ascii="Wingdings" w:hAnsi="Wingdings" w:cs="Times New Roman" w:hint="default"/>
      </w:rPr>
    </w:lvl>
  </w:abstractNum>
  <w:abstractNum w:abstractNumId="8">
    <w:nsid w:val="2BB16A30"/>
    <w:multiLevelType w:val="hybridMultilevel"/>
    <w:tmpl w:val="0D8C1D6A"/>
    <w:lvl w:ilvl="0" w:tplc="DEDAD1AE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Times New Roman" w:hint="default"/>
        <w:b w:val="0"/>
        <w:i w:val="0"/>
        <w:strike w:val="0"/>
        <w:sz w:val="22"/>
        <w:szCs w:val="22"/>
        <w:u w:val="none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C59065B"/>
    <w:multiLevelType w:val="hybridMultilevel"/>
    <w:tmpl w:val="27C622E8"/>
    <w:lvl w:ilvl="0" w:tplc="0C0A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56" w:hanging="360"/>
      </w:pPr>
      <w:rPr>
        <w:rFonts w:ascii="Wingdings" w:hAnsi="Wingdings" w:cs="Times New Roman" w:hint="default"/>
      </w:rPr>
    </w:lvl>
    <w:lvl w:ilvl="3" w:tplc="0C0A0001">
      <w:start w:val="1"/>
      <w:numFmt w:val="bullet"/>
      <w:lvlText w:val=""/>
      <w:lvlJc w:val="left"/>
      <w:pPr>
        <w:ind w:left="3576" w:hanging="360"/>
      </w:pPr>
      <w:rPr>
        <w:rFonts w:ascii="Symbol" w:hAnsi="Symbol" w:cs="Times New Roman" w:hint="default"/>
      </w:rPr>
    </w:lvl>
    <w:lvl w:ilvl="4" w:tplc="0C0A0003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16" w:hanging="360"/>
      </w:pPr>
      <w:rPr>
        <w:rFonts w:ascii="Wingdings" w:hAnsi="Wingdings" w:cs="Times New Roman" w:hint="default"/>
      </w:rPr>
    </w:lvl>
    <w:lvl w:ilvl="6" w:tplc="0C0A0001">
      <w:start w:val="1"/>
      <w:numFmt w:val="bullet"/>
      <w:lvlText w:val=""/>
      <w:lvlJc w:val="left"/>
      <w:pPr>
        <w:ind w:left="5736" w:hanging="360"/>
      </w:pPr>
      <w:rPr>
        <w:rFonts w:ascii="Symbol" w:hAnsi="Symbol" w:cs="Times New Roman" w:hint="default"/>
      </w:rPr>
    </w:lvl>
    <w:lvl w:ilvl="7" w:tplc="0C0A0003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76" w:hanging="360"/>
      </w:pPr>
      <w:rPr>
        <w:rFonts w:ascii="Wingdings" w:hAnsi="Wingdings" w:cs="Times New Roman" w:hint="default"/>
      </w:rPr>
    </w:lvl>
  </w:abstractNum>
  <w:abstractNum w:abstractNumId="10">
    <w:nsid w:val="2ECF7A48"/>
    <w:multiLevelType w:val="hybridMultilevel"/>
    <w:tmpl w:val="E8C68C2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4D4968"/>
    <w:multiLevelType w:val="hybridMultilevel"/>
    <w:tmpl w:val="AD46EF76"/>
    <w:lvl w:ilvl="0" w:tplc="DEDAD1AE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Times New Roman" w:hint="default"/>
        <w:b w:val="0"/>
        <w:i w:val="0"/>
        <w:strike w:val="0"/>
        <w:sz w:val="22"/>
        <w:szCs w:val="22"/>
        <w:u w:val="none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4C80C24"/>
    <w:multiLevelType w:val="hybridMultilevel"/>
    <w:tmpl w:val="8DCC344A"/>
    <w:lvl w:ilvl="0" w:tplc="DEDAD1AE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Times New Roman" w:hint="default"/>
        <w:b w:val="0"/>
        <w:i w:val="0"/>
        <w:strike w:val="0"/>
        <w:sz w:val="22"/>
        <w:szCs w:val="22"/>
        <w:u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0E7C23"/>
    <w:multiLevelType w:val="hybridMultilevel"/>
    <w:tmpl w:val="3EE66252"/>
    <w:lvl w:ilvl="0" w:tplc="0C0A000B">
      <w:start w:val="1"/>
      <w:numFmt w:val="bullet"/>
      <w:lvlText w:val=""/>
      <w:lvlJc w:val="left"/>
      <w:pPr>
        <w:ind w:left="2136" w:hanging="360"/>
      </w:pPr>
      <w:rPr>
        <w:rFonts w:ascii="Wingdings" w:hAnsi="Wingdings" w:cs="Times New Roman" w:hint="default"/>
      </w:rPr>
    </w:lvl>
    <w:lvl w:ilvl="1" w:tplc="0C0A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6" w:hanging="360"/>
      </w:pPr>
      <w:rPr>
        <w:rFonts w:ascii="Wingdings" w:hAnsi="Wingdings" w:cs="Times New Roman" w:hint="default"/>
      </w:rPr>
    </w:lvl>
    <w:lvl w:ilvl="3" w:tplc="0C0A0001">
      <w:start w:val="1"/>
      <w:numFmt w:val="bullet"/>
      <w:lvlText w:val=""/>
      <w:lvlJc w:val="left"/>
      <w:pPr>
        <w:ind w:left="4296" w:hanging="360"/>
      </w:pPr>
      <w:rPr>
        <w:rFonts w:ascii="Symbol" w:hAnsi="Symbol" w:cs="Times New Roman" w:hint="default"/>
      </w:rPr>
    </w:lvl>
    <w:lvl w:ilvl="4" w:tplc="0C0A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6" w:hanging="360"/>
      </w:pPr>
      <w:rPr>
        <w:rFonts w:ascii="Wingdings" w:hAnsi="Wingdings" w:cs="Times New Roman" w:hint="default"/>
      </w:rPr>
    </w:lvl>
    <w:lvl w:ilvl="6" w:tplc="0C0A0001">
      <w:start w:val="1"/>
      <w:numFmt w:val="bullet"/>
      <w:lvlText w:val=""/>
      <w:lvlJc w:val="left"/>
      <w:pPr>
        <w:ind w:left="6456" w:hanging="360"/>
      </w:pPr>
      <w:rPr>
        <w:rFonts w:ascii="Symbol" w:hAnsi="Symbol" w:cs="Times New Roman" w:hint="default"/>
      </w:rPr>
    </w:lvl>
    <w:lvl w:ilvl="7" w:tplc="0C0A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6" w:hanging="360"/>
      </w:pPr>
      <w:rPr>
        <w:rFonts w:ascii="Wingdings" w:hAnsi="Wingdings" w:cs="Times New Roman" w:hint="default"/>
      </w:rPr>
    </w:lvl>
  </w:abstractNum>
  <w:abstractNum w:abstractNumId="14">
    <w:nsid w:val="3D256F5B"/>
    <w:multiLevelType w:val="hybridMultilevel"/>
    <w:tmpl w:val="8EF6FDA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5">
    <w:nsid w:val="3E4A6DDC"/>
    <w:multiLevelType w:val="hybridMultilevel"/>
    <w:tmpl w:val="B2807EA2"/>
    <w:lvl w:ilvl="0" w:tplc="0C0A000B">
      <w:start w:val="1"/>
      <w:numFmt w:val="bullet"/>
      <w:lvlText w:val=""/>
      <w:lvlJc w:val="left"/>
      <w:pPr>
        <w:ind w:left="2136" w:hanging="360"/>
      </w:pPr>
      <w:rPr>
        <w:rFonts w:ascii="Wingdings" w:hAnsi="Wingdings" w:cs="Times New Roman" w:hint="default"/>
      </w:rPr>
    </w:lvl>
    <w:lvl w:ilvl="1" w:tplc="0C0A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6" w:hanging="360"/>
      </w:pPr>
      <w:rPr>
        <w:rFonts w:ascii="Wingdings" w:hAnsi="Wingdings" w:cs="Times New Roman" w:hint="default"/>
      </w:rPr>
    </w:lvl>
    <w:lvl w:ilvl="3" w:tplc="0C0A0001">
      <w:start w:val="1"/>
      <w:numFmt w:val="bullet"/>
      <w:lvlText w:val=""/>
      <w:lvlJc w:val="left"/>
      <w:pPr>
        <w:ind w:left="4296" w:hanging="360"/>
      </w:pPr>
      <w:rPr>
        <w:rFonts w:ascii="Symbol" w:hAnsi="Symbol" w:cs="Times New Roman" w:hint="default"/>
      </w:rPr>
    </w:lvl>
    <w:lvl w:ilvl="4" w:tplc="0C0A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6" w:hanging="360"/>
      </w:pPr>
      <w:rPr>
        <w:rFonts w:ascii="Wingdings" w:hAnsi="Wingdings" w:cs="Times New Roman" w:hint="default"/>
      </w:rPr>
    </w:lvl>
    <w:lvl w:ilvl="6" w:tplc="0C0A0001">
      <w:start w:val="1"/>
      <w:numFmt w:val="bullet"/>
      <w:lvlText w:val=""/>
      <w:lvlJc w:val="left"/>
      <w:pPr>
        <w:ind w:left="6456" w:hanging="360"/>
      </w:pPr>
      <w:rPr>
        <w:rFonts w:ascii="Symbol" w:hAnsi="Symbol" w:cs="Times New Roman" w:hint="default"/>
      </w:rPr>
    </w:lvl>
    <w:lvl w:ilvl="7" w:tplc="0C0A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6" w:hanging="360"/>
      </w:pPr>
      <w:rPr>
        <w:rFonts w:ascii="Wingdings" w:hAnsi="Wingdings" w:cs="Times New Roman" w:hint="default"/>
      </w:rPr>
    </w:lvl>
  </w:abstractNum>
  <w:abstractNum w:abstractNumId="16">
    <w:nsid w:val="3FEE58CC"/>
    <w:multiLevelType w:val="hybridMultilevel"/>
    <w:tmpl w:val="B87AD1AC"/>
    <w:lvl w:ilvl="0" w:tplc="DEDAD1AE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Times New Roman" w:hint="default"/>
        <w:b w:val="0"/>
        <w:i w:val="0"/>
        <w:strike w:val="0"/>
        <w:sz w:val="22"/>
        <w:szCs w:val="22"/>
        <w:u w:val="none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2587B24"/>
    <w:multiLevelType w:val="hybridMultilevel"/>
    <w:tmpl w:val="BF92F774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cs="Times New Roman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Times New Roman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cs="Times New Roman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Times New Roman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cs="Times New Roman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Times New Roman" w:hint="default"/>
      </w:rPr>
    </w:lvl>
  </w:abstractNum>
  <w:abstractNum w:abstractNumId="18">
    <w:nsid w:val="447B6994"/>
    <w:multiLevelType w:val="hybridMultilevel"/>
    <w:tmpl w:val="6700F9CC"/>
    <w:lvl w:ilvl="0" w:tplc="0C0A000B">
      <w:start w:val="1"/>
      <w:numFmt w:val="bullet"/>
      <w:lvlText w:val=""/>
      <w:lvlJc w:val="left"/>
      <w:pPr>
        <w:ind w:left="2136" w:hanging="360"/>
      </w:pPr>
      <w:rPr>
        <w:rFonts w:ascii="Wingdings" w:hAnsi="Wingdings" w:cs="Times New Roman" w:hint="default"/>
      </w:rPr>
    </w:lvl>
    <w:lvl w:ilvl="1" w:tplc="0C0A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6" w:hanging="360"/>
      </w:pPr>
      <w:rPr>
        <w:rFonts w:ascii="Wingdings" w:hAnsi="Wingdings" w:cs="Times New Roman" w:hint="default"/>
      </w:rPr>
    </w:lvl>
    <w:lvl w:ilvl="3" w:tplc="0C0A0001">
      <w:start w:val="1"/>
      <w:numFmt w:val="bullet"/>
      <w:lvlText w:val=""/>
      <w:lvlJc w:val="left"/>
      <w:pPr>
        <w:ind w:left="4296" w:hanging="360"/>
      </w:pPr>
      <w:rPr>
        <w:rFonts w:ascii="Symbol" w:hAnsi="Symbol" w:cs="Times New Roman" w:hint="default"/>
      </w:rPr>
    </w:lvl>
    <w:lvl w:ilvl="4" w:tplc="0C0A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6" w:hanging="360"/>
      </w:pPr>
      <w:rPr>
        <w:rFonts w:ascii="Wingdings" w:hAnsi="Wingdings" w:cs="Times New Roman" w:hint="default"/>
      </w:rPr>
    </w:lvl>
    <w:lvl w:ilvl="6" w:tplc="0C0A0001">
      <w:start w:val="1"/>
      <w:numFmt w:val="bullet"/>
      <w:lvlText w:val=""/>
      <w:lvlJc w:val="left"/>
      <w:pPr>
        <w:ind w:left="6456" w:hanging="360"/>
      </w:pPr>
      <w:rPr>
        <w:rFonts w:ascii="Symbol" w:hAnsi="Symbol" w:cs="Times New Roman" w:hint="default"/>
      </w:rPr>
    </w:lvl>
    <w:lvl w:ilvl="7" w:tplc="0C0A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6" w:hanging="360"/>
      </w:pPr>
      <w:rPr>
        <w:rFonts w:ascii="Wingdings" w:hAnsi="Wingdings" w:cs="Times New Roman" w:hint="default"/>
      </w:rPr>
    </w:lvl>
  </w:abstractNum>
  <w:abstractNum w:abstractNumId="19">
    <w:nsid w:val="50964C33"/>
    <w:multiLevelType w:val="hybridMultilevel"/>
    <w:tmpl w:val="13F609DA"/>
    <w:lvl w:ilvl="0" w:tplc="DEDAD1AE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Times New Roman" w:hint="default"/>
        <w:b w:val="0"/>
        <w:i w:val="0"/>
        <w:strike w:val="0"/>
        <w:sz w:val="22"/>
        <w:szCs w:val="22"/>
        <w:u w:val="none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7797E7B"/>
    <w:multiLevelType w:val="hybridMultilevel"/>
    <w:tmpl w:val="FC169A3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21">
    <w:nsid w:val="57B50708"/>
    <w:multiLevelType w:val="hybridMultilevel"/>
    <w:tmpl w:val="9AC6083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6801A62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Arial" w:hAnsi="Times New Roman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901535A"/>
    <w:multiLevelType w:val="hybridMultilevel"/>
    <w:tmpl w:val="E782F874"/>
    <w:lvl w:ilvl="0" w:tplc="DEDAD1AE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Times New Roman" w:hint="default"/>
        <w:b w:val="0"/>
        <w:i w:val="0"/>
        <w:strike w:val="0"/>
        <w:sz w:val="22"/>
        <w:szCs w:val="22"/>
        <w:u w:val="none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BDE00CC"/>
    <w:multiLevelType w:val="hybridMultilevel"/>
    <w:tmpl w:val="923C8D92"/>
    <w:lvl w:ilvl="0" w:tplc="DEDAD1AE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Times New Roman" w:hint="default"/>
        <w:b w:val="0"/>
        <w:i w:val="0"/>
        <w:strike w:val="0"/>
        <w:sz w:val="22"/>
        <w:szCs w:val="22"/>
        <w:u w:val="none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D9939F9"/>
    <w:multiLevelType w:val="hybridMultilevel"/>
    <w:tmpl w:val="83AE25D4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cs="Times New Roman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Times New Roman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cs="Times New Roman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Times New Roman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cs="Times New Roman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21"/>
  </w:num>
  <w:num w:numId="3">
    <w:abstractNumId w:val="10"/>
  </w:num>
  <w:num w:numId="4">
    <w:abstractNumId w:val="20"/>
  </w:num>
  <w:num w:numId="5">
    <w:abstractNumId w:val="17"/>
  </w:num>
  <w:num w:numId="6">
    <w:abstractNumId w:val="14"/>
  </w:num>
  <w:num w:numId="7">
    <w:abstractNumId w:val="7"/>
  </w:num>
  <w:num w:numId="8">
    <w:abstractNumId w:val="2"/>
  </w:num>
  <w:num w:numId="9">
    <w:abstractNumId w:val="13"/>
  </w:num>
  <w:num w:numId="10">
    <w:abstractNumId w:val="1"/>
  </w:num>
  <w:num w:numId="11">
    <w:abstractNumId w:val="9"/>
  </w:num>
  <w:num w:numId="12">
    <w:abstractNumId w:val="18"/>
  </w:num>
  <w:num w:numId="13">
    <w:abstractNumId w:val="15"/>
  </w:num>
  <w:num w:numId="14">
    <w:abstractNumId w:val="24"/>
  </w:num>
  <w:num w:numId="15">
    <w:abstractNumId w:val="4"/>
  </w:num>
  <w:num w:numId="16">
    <w:abstractNumId w:val="19"/>
  </w:num>
  <w:num w:numId="17">
    <w:abstractNumId w:val="5"/>
  </w:num>
  <w:num w:numId="18">
    <w:abstractNumId w:val="3"/>
  </w:num>
  <w:num w:numId="19">
    <w:abstractNumId w:val="12"/>
  </w:num>
  <w:num w:numId="20">
    <w:abstractNumId w:val="23"/>
  </w:num>
  <w:num w:numId="21">
    <w:abstractNumId w:val="16"/>
  </w:num>
  <w:num w:numId="22">
    <w:abstractNumId w:val="8"/>
  </w:num>
  <w:num w:numId="23">
    <w:abstractNumId w:val="22"/>
  </w:num>
  <w:num w:numId="24">
    <w:abstractNumId w:val="11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5601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F46596"/>
    <w:rsid w:val="000A43C7"/>
    <w:rsid w:val="000C2890"/>
    <w:rsid w:val="000D0AE1"/>
    <w:rsid w:val="000D25BE"/>
    <w:rsid w:val="000D4D73"/>
    <w:rsid w:val="00123588"/>
    <w:rsid w:val="00173D73"/>
    <w:rsid w:val="001A5A45"/>
    <w:rsid w:val="001A6715"/>
    <w:rsid w:val="0026785D"/>
    <w:rsid w:val="00275091"/>
    <w:rsid w:val="00297A1B"/>
    <w:rsid w:val="002A2AEB"/>
    <w:rsid w:val="002A40C7"/>
    <w:rsid w:val="002D019E"/>
    <w:rsid w:val="003359F9"/>
    <w:rsid w:val="00335B04"/>
    <w:rsid w:val="0034763D"/>
    <w:rsid w:val="00362DB6"/>
    <w:rsid w:val="00416998"/>
    <w:rsid w:val="00430C5B"/>
    <w:rsid w:val="00520D2F"/>
    <w:rsid w:val="005454B9"/>
    <w:rsid w:val="00564BF5"/>
    <w:rsid w:val="005B4204"/>
    <w:rsid w:val="00651A8C"/>
    <w:rsid w:val="00691C2F"/>
    <w:rsid w:val="006B4C8C"/>
    <w:rsid w:val="008021A3"/>
    <w:rsid w:val="00806185"/>
    <w:rsid w:val="00821768"/>
    <w:rsid w:val="00822D7F"/>
    <w:rsid w:val="008245B7"/>
    <w:rsid w:val="008350E5"/>
    <w:rsid w:val="00884F50"/>
    <w:rsid w:val="00963A2F"/>
    <w:rsid w:val="00965CC2"/>
    <w:rsid w:val="00975E15"/>
    <w:rsid w:val="00995B27"/>
    <w:rsid w:val="009C08DD"/>
    <w:rsid w:val="00A7543E"/>
    <w:rsid w:val="00A91BFB"/>
    <w:rsid w:val="00AC6F59"/>
    <w:rsid w:val="00AD1CDE"/>
    <w:rsid w:val="00B46B2A"/>
    <w:rsid w:val="00B520B0"/>
    <w:rsid w:val="00B87E2D"/>
    <w:rsid w:val="00B97B7A"/>
    <w:rsid w:val="00BB3A03"/>
    <w:rsid w:val="00C133E3"/>
    <w:rsid w:val="00C74DDE"/>
    <w:rsid w:val="00CC685D"/>
    <w:rsid w:val="00CF5576"/>
    <w:rsid w:val="00D015DA"/>
    <w:rsid w:val="00D65CF7"/>
    <w:rsid w:val="00DB6EAD"/>
    <w:rsid w:val="00DE2A61"/>
    <w:rsid w:val="00E50EA9"/>
    <w:rsid w:val="00E841B1"/>
    <w:rsid w:val="00EA7B16"/>
    <w:rsid w:val="00EB1BF6"/>
    <w:rsid w:val="00F13E71"/>
    <w:rsid w:val="00F46596"/>
    <w:rsid w:val="00F620EE"/>
    <w:rsid w:val="00F75AB3"/>
    <w:rsid w:val="00F86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CC2"/>
    <w:pPr>
      <w:suppressAutoHyphens/>
    </w:pPr>
    <w:rPr>
      <w:noProof/>
      <w:sz w:val="24"/>
      <w:szCs w:val="24"/>
      <w:lang w:val="es-ES_tradnl"/>
    </w:rPr>
  </w:style>
  <w:style w:type="paragraph" w:styleId="Ttulo1">
    <w:name w:val="heading 1"/>
    <w:basedOn w:val="Normal"/>
    <w:next w:val="Normal"/>
    <w:qFormat/>
    <w:rsid w:val="00965CC2"/>
    <w:pPr>
      <w:keepNext/>
      <w:tabs>
        <w:tab w:val="num" w:pos="432"/>
      </w:tabs>
      <w:ind w:left="432" w:hanging="432"/>
      <w:jc w:val="both"/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rsid w:val="00965CC2"/>
    <w:pPr>
      <w:keepNext/>
      <w:widowControl w:val="0"/>
      <w:tabs>
        <w:tab w:val="num" w:pos="576"/>
      </w:tabs>
      <w:ind w:left="576" w:hanging="576"/>
      <w:jc w:val="center"/>
      <w:outlineLvl w:val="1"/>
    </w:pPr>
    <w:rPr>
      <w:rFonts w:eastAsia="Lucida Sans Unicode"/>
      <w:b/>
      <w:bCs/>
      <w:kern w:val="1"/>
      <w:sz w:val="20"/>
    </w:rPr>
  </w:style>
  <w:style w:type="paragraph" w:styleId="Ttulo3">
    <w:name w:val="heading 3"/>
    <w:basedOn w:val="Normal"/>
    <w:next w:val="Normal"/>
    <w:qFormat/>
    <w:rsid w:val="00965CC2"/>
    <w:pPr>
      <w:keepNext/>
      <w:tabs>
        <w:tab w:val="num" w:pos="720"/>
      </w:tabs>
      <w:autoSpaceDE w:val="0"/>
      <w:ind w:left="720" w:hanging="720"/>
      <w:jc w:val="both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rsid w:val="00965CC2"/>
    <w:pPr>
      <w:keepNext/>
      <w:tabs>
        <w:tab w:val="num" w:pos="864"/>
      </w:tabs>
      <w:ind w:left="864" w:hanging="864"/>
      <w:jc w:val="center"/>
      <w:outlineLvl w:val="3"/>
    </w:pPr>
    <w:rPr>
      <w:b/>
      <w:bCs/>
      <w:color w:val="99CC00"/>
      <w:sz w:val="22"/>
    </w:rPr>
  </w:style>
  <w:style w:type="paragraph" w:styleId="Ttulo5">
    <w:name w:val="heading 5"/>
    <w:basedOn w:val="Normal"/>
    <w:next w:val="Normal"/>
    <w:qFormat/>
    <w:rsid w:val="00965CC2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18"/>
    </w:rPr>
  </w:style>
  <w:style w:type="paragraph" w:styleId="Ttulo6">
    <w:name w:val="heading 6"/>
    <w:basedOn w:val="Normal"/>
    <w:next w:val="Normal"/>
    <w:qFormat/>
    <w:rsid w:val="00965CC2"/>
    <w:pPr>
      <w:keepNext/>
      <w:tabs>
        <w:tab w:val="num" w:pos="1152"/>
      </w:tabs>
      <w:ind w:left="1152" w:hanging="1152"/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rsid w:val="00965CC2"/>
    <w:pPr>
      <w:keepNext/>
      <w:tabs>
        <w:tab w:val="num" w:pos="1296"/>
      </w:tabs>
      <w:ind w:left="-70"/>
      <w:jc w:val="center"/>
      <w:outlineLvl w:val="6"/>
    </w:pPr>
    <w:rPr>
      <w:b/>
      <w:bCs/>
      <w:sz w:val="22"/>
    </w:rPr>
  </w:style>
  <w:style w:type="paragraph" w:styleId="Ttulo8">
    <w:name w:val="heading 8"/>
    <w:basedOn w:val="Normal"/>
    <w:next w:val="Normal"/>
    <w:qFormat/>
    <w:rsid w:val="00965CC2"/>
    <w:pPr>
      <w:keepNext/>
      <w:tabs>
        <w:tab w:val="num" w:pos="1440"/>
      </w:tabs>
      <w:ind w:left="1440" w:hanging="1440"/>
      <w:jc w:val="center"/>
      <w:outlineLvl w:val="7"/>
    </w:pPr>
    <w:rPr>
      <w:b/>
      <w:bCs/>
      <w:sz w:val="20"/>
    </w:rPr>
  </w:style>
  <w:style w:type="paragraph" w:styleId="Ttulo9">
    <w:name w:val="heading 9"/>
    <w:basedOn w:val="Normal"/>
    <w:next w:val="Normal"/>
    <w:qFormat/>
    <w:rsid w:val="00965CC2"/>
    <w:pPr>
      <w:keepNext/>
      <w:tabs>
        <w:tab w:val="num" w:pos="1584"/>
      </w:tabs>
      <w:ind w:left="1584" w:hanging="1584"/>
      <w:outlineLvl w:val="8"/>
    </w:pPr>
    <w:rPr>
      <w:rFonts w:eastAsia="Lucida Sans Unicode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965CC2"/>
    <w:rPr>
      <w:b/>
    </w:rPr>
  </w:style>
  <w:style w:type="character" w:customStyle="1" w:styleId="WW8Num2z0">
    <w:name w:val="WW8Num2z0"/>
    <w:rsid w:val="00965CC2"/>
    <w:rPr>
      <w:rFonts w:ascii="Times New Roman" w:eastAsia="Lucida Sans Unicode" w:hAnsi="Times New Roman" w:cs="Times New Roman"/>
    </w:rPr>
  </w:style>
  <w:style w:type="character" w:customStyle="1" w:styleId="WW8Num2z1">
    <w:name w:val="WW8Num2z1"/>
    <w:rsid w:val="00965CC2"/>
    <w:rPr>
      <w:rFonts w:ascii="Courier New" w:hAnsi="Courier New"/>
    </w:rPr>
  </w:style>
  <w:style w:type="character" w:customStyle="1" w:styleId="WW8Num2z2">
    <w:name w:val="WW8Num2z2"/>
    <w:rsid w:val="00965CC2"/>
    <w:rPr>
      <w:rFonts w:ascii="Wingdings" w:hAnsi="Wingdings"/>
    </w:rPr>
  </w:style>
  <w:style w:type="character" w:customStyle="1" w:styleId="WW8Num2z3">
    <w:name w:val="WW8Num2z3"/>
    <w:rsid w:val="00965CC2"/>
    <w:rPr>
      <w:rFonts w:ascii="Symbol" w:hAnsi="Symbol"/>
    </w:rPr>
  </w:style>
  <w:style w:type="character" w:customStyle="1" w:styleId="WW8Num6z0">
    <w:name w:val="WW8Num6z0"/>
    <w:rsid w:val="00965CC2"/>
    <w:rPr>
      <w:b/>
    </w:rPr>
  </w:style>
  <w:style w:type="character" w:customStyle="1" w:styleId="Caracteresdenotaalpie">
    <w:name w:val="Caracteres de nota al pie"/>
    <w:rsid w:val="00965CC2"/>
    <w:rPr>
      <w:vertAlign w:val="superscript"/>
    </w:rPr>
  </w:style>
  <w:style w:type="paragraph" w:styleId="Encabezado">
    <w:name w:val="header"/>
    <w:basedOn w:val="Normal"/>
    <w:next w:val="Textoindependiente"/>
    <w:semiHidden/>
    <w:rsid w:val="00965CC2"/>
    <w:pPr>
      <w:widowControl w:val="0"/>
      <w:suppressLineNumbers/>
      <w:tabs>
        <w:tab w:val="center" w:pos="5386"/>
        <w:tab w:val="right" w:pos="10772"/>
      </w:tabs>
    </w:pPr>
    <w:rPr>
      <w:rFonts w:eastAsia="Lucida Sans Unicode" w:cs="Tahoma"/>
      <w:kern w:val="1"/>
    </w:rPr>
  </w:style>
  <w:style w:type="paragraph" w:styleId="Textoindependiente">
    <w:name w:val="Body Text"/>
    <w:basedOn w:val="Normal"/>
    <w:semiHidden/>
    <w:rsid w:val="00965CC2"/>
    <w:pPr>
      <w:widowControl w:val="0"/>
      <w:spacing w:after="120"/>
    </w:pPr>
    <w:rPr>
      <w:rFonts w:eastAsia="Lucida Sans Unicode" w:cs="Tahoma"/>
      <w:kern w:val="1"/>
    </w:rPr>
  </w:style>
  <w:style w:type="paragraph" w:styleId="Lista">
    <w:name w:val="List"/>
    <w:basedOn w:val="Textoindependiente"/>
    <w:semiHidden/>
    <w:rsid w:val="00965CC2"/>
    <w:rPr>
      <w:sz w:val="22"/>
    </w:rPr>
  </w:style>
  <w:style w:type="paragraph" w:customStyle="1" w:styleId="Etiqueta">
    <w:name w:val="Etiqueta"/>
    <w:basedOn w:val="Normal"/>
    <w:rsid w:val="00965CC2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965CC2"/>
    <w:pPr>
      <w:suppressLineNumbers/>
    </w:pPr>
    <w:rPr>
      <w:rFonts w:cs="Mangal"/>
    </w:rPr>
  </w:style>
  <w:style w:type="paragraph" w:customStyle="1" w:styleId="TableHeading">
    <w:name w:val="Table Heading"/>
    <w:basedOn w:val="Normal"/>
    <w:rsid w:val="00965CC2"/>
    <w:pPr>
      <w:widowControl w:val="0"/>
      <w:suppressLineNumbers/>
      <w:jc w:val="center"/>
    </w:pPr>
    <w:rPr>
      <w:rFonts w:eastAsia="Lucida Sans Unicode" w:cs="Tahoma"/>
      <w:b/>
      <w:bCs/>
      <w:kern w:val="1"/>
    </w:rPr>
  </w:style>
  <w:style w:type="paragraph" w:styleId="Ttulo">
    <w:name w:val="Title"/>
    <w:basedOn w:val="Normal"/>
    <w:next w:val="Subttulo"/>
    <w:qFormat/>
    <w:rsid w:val="00965CC2"/>
    <w:pPr>
      <w:spacing w:before="240" w:after="60"/>
      <w:jc w:val="center"/>
    </w:pPr>
    <w:rPr>
      <w:rFonts w:ascii="Arial" w:hAnsi="Arial" w:cs="Arial"/>
      <w:b/>
      <w:bCs/>
      <w:kern w:val="1"/>
      <w:sz w:val="32"/>
      <w:szCs w:val="32"/>
    </w:rPr>
  </w:style>
  <w:style w:type="paragraph" w:styleId="Subttulo">
    <w:name w:val="Subtitle"/>
    <w:basedOn w:val="Encabezado"/>
    <w:next w:val="Textoindependiente"/>
    <w:qFormat/>
    <w:rsid w:val="00965CC2"/>
    <w:pPr>
      <w:jc w:val="center"/>
    </w:pPr>
    <w:rPr>
      <w:i/>
      <w:iCs/>
    </w:rPr>
  </w:style>
  <w:style w:type="paragraph" w:styleId="Textoindependiente3">
    <w:name w:val="Body Text 3"/>
    <w:basedOn w:val="Normal"/>
    <w:semiHidden/>
    <w:rsid w:val="00965CC2"/>
    <w:pPr>
      <w:widowControl w:val="0"/>
      <w:jc w:val="center"/>
    </w:pPr>
    <w:rPr>
      <w:rFonts w:eastAsia="Lucida Sans Unicode" w:cs="Tahoma"/>
      <w:kern w:val="1"/>
      <w:sz w:val="22"/>
    </w:rPr>
  </w:style>
  <w:style w:type="paragraph" w:styleId="Sangradetextonormal">
    <w:name w:val="Body Text Indent"/>
    <w:basedOn w:val="Normal"/>
    <w:semiHidden/>
    <w:rsid w:val="00965CC2"/>
    <w:pPr>
      <w:autoSpaceDE w:val="0"/>
      <w:ind w:left="-360"/>
      <w:jc w:val="both"/>
    </w:pPr>
  </w:style>
  <w:style w:type="paragraph" w:styleId="Lista2">
    <w:name w:val="List 2"/>
    <w:basedOn w:val="Normal"/>
    <w:semiHidden/>
    <w:rsid w:val="00965CC2"/>
    <w:pPr>
      <w:ind w:left="566" w:hanging="283"/>
    </w:pPr>
  </w:style>
  <w:style w:type="paragraph" w:styleId="Sangra2detindependiente">
    <w:name w:val="Body Text Indent 2"/>
    <w:basedOn w:val="Normal"/>
    <w:semiHidden/>
    <w:rsid w:val="00965CC2"/>
    <w:pPr>
      <w:ind w:left="290"/>
    </w:pPr>
    <w:rPr>
      <w:sz w:val="22"/>
    </w:rPr>
  </w:style>
  <w:style w:type="paragraph" w:customStyle="1" w:styleId="Sangradetextonormal1">
    <w:name w:val="Sangría de texto normal1"/>
    <w:basedOn w:val="Normal"/>
    <w:rsid w:val="00965CC2"/>
    <w:pPr>
      <w:autoSpaceDE w:val="0"/>
      <w:ind w:left="-360"/>
      <w:jc w:val="both"/>
    </w:pPr>
  </w:style>
  <w:style w:type="paragraph" w:styleId="Sangra3detindependiente">
    <w:name w:val="Body Text Indent 3"/>
    <w:basedOn w:val="Normal"/>
    <w:semiHidden/>
    <w:rsid w:val="00965CC2"/>
    <w:pPr>
      <w:ind w:left="263" w:hanging="263"/>
    </w:pPr>
    <w:rPr>
      <w:sz w:val="20"/>
    </w:rPr>
  </w:style>
  <w:style w:type="paragraph" w:styleId="Textoindependiente2">
    <w:name w:val="Body Text 2"/>
    <w:basedOn w:val="Normal"/>
    <w:semiHidden/>
    <w:rsid w:val="00965CC2"/>
    <w:pPr>
      <w:jc w:val="center"/>
    </w:pPr>
    <w:rPr>
      <w:sz w:val="20"/>
    </w:rPr>
  </w:style>
  <w:style w:type="paragraph" w:styleId="Textocomentario">
    <w:name w:val="annotation text"/>
    <w:basedOn w:val="Normal"/>
    <w:semiHidden/>
    <w:rsid w:val="00965CC2"/>
    <w:pPr>
      <w:widowControl w:val="0"/>
    </w:pPr>
    <w:rPr>
      <w:rFonts w:eastAsia="Lucida Sans Unicode" w:cs="Tahoma"/>
      <w:kern w:val="1"/>
      <w:sz w:val="20"/>
      <w:szCs w:val="20"/>
    </w:rPr>
  </w:style>
  <w:style w:type="paragraph" w:customStyle="1" w:styleId="Heading">
    <w:name w:val="Heading"/>
    <w:basedOn w:val="Normal"/>
    <w:next w:val="Textoindependiente"/>
    <w:rsid w:val="00965CC2"/>
    <w:pPr>
      <w:keepNext/>
      <w:widowControl w:val="0"/>
      <w:spacing w:before="240" w:after="120"/>
    </w:pPr>
    <w:rPr>
      <w:rFonts w:eastAsia="MS Mincho" w:cs="Tahoma"/>
      <w:kern w:val="1"/>
      <w:szCs w:val="28"/>
    </w:rPr>
  </w:style>
  <w:style w:type="paragraph" w:styleId="Textonotapie">
    <w:name w:val="footnote text"/>
    <w:basedOn w:val="Normal"/>
    <w:semiHidden/>
    <w:rsid w:val="00965CC2"/>
    <w:rPr>
      <w:sz w:val="20"/>
      <w:szCs w:val="20"/>
    </w:rPr>
  </w:style>
  <w:style w:type="paragraph" w:styleId="Piedepgina">
    <w:name w:val="footer"/>
    <w:basedOn w:val="Normal"/>
    <w:semiHidden/>
    <w:rsid w:val="00965CC2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rsid w:val="00965CC2"/>
    <w:pPr>
      <w:suppressLineNumbers/>
    </w:pPr>
  </w:style>
  <w:style w:type="paragraph" w:customStyle="1" w:styleId="Encabezadodelatabla">
    <w:name w:val="Encabezado de la tabla"/>
    <w:basedOn w:val="Contenidodelatabla"/>
    <w:rsid w:val="00965CC2"/>
    <w:pPr>
      <w:jc w:val="center"/>
    </w:pPr>
    <w:rPr>
      <w:b/>
      <w:bCs/>
    </w:rPr>
  </w:style>
  <w:style w:type="paragraph" w:customStyle="1" w:styleId="Contenidodelmarco">
    <w:name w:val="Contenido del marco"/>
    <w:basedOn w:val="Textoindependiente"/>
    <w:rsid w:val="00965CC2"/>
  </w:style>
  <w:style w:type="paragraph" w:customStyle="1" w:styleId="Normal0">
    <w:name w:val="[Normal]"/>
    <w:rsid w:val="00965CC2"/>
    <w:pPr>
      <w:suppressAutoHyphens/>
      <w:autoSpaceDE w:val="0"/>
    </w:pPr>
    <w:rPr>
      <w:rFonts w:ascii="Arial" w:eastAsia="Arial" w:hAnsi="Arial" w:cs="Arial"/>
      <w:noProof/>
      <w:sz w:val="24"/>
      <w:szCs w:val="24"/>
      <w:lang w:val="es-ES_tradnl"/>
    </w:rPr>
  </w:style>
  <w:style w:type="paragraph" w:customStyle="1" w:styleId="Default">
    <w:name w:val="Default"/>
    <w:rsid w:val="00965CC2"/>
    <w:pPr>
      <w:suppressAutoHyphens/>
      <w:autoSpaceDE w:val="0"/>
    </w:pPr>
    <w:rPr>
      <w:rFonts w:ascii="Liberation Serif" w:eastAsia="Arial" w:hAnsi="Liberation Serif"/>
      <w:noProof/>
      <w:color w:val="000000"/>
      <w:sz w:val="24"/>
      <w:szCs w:val="24"/>
      <w:lang w:val="es-ES_tradnl"/>
    </w:rPr>
  </w:style>
  <w:style w:type="paragraph" w:customStyle="1" w:styleId="Prrafodelista1">
    <w:name w:val="Párrafo de lista1"/>
    <w:basedOn w:val="Normal"/>
    <w:rsid w:val="00965CC2"/>
    <w:pPr>
      <w:suppressAutoHyphens w:val="0"/>
      <w:ind w:left="720"/>
    </w:pPr>
    <w:rPr>
      <w:rFonts w:ascii="Arial Rounded MT Bold" w:eastAsia="MS P????" w:hAnsi="Arial Rounded MT Bold"/>
      <w:noProof w:val="0"/>
    </w:rPr>
  </w:style>
  <w:style w:type="character" w:customStyle="1" w:styleId="EncabezadoCar">
    <w:name w:val="Encabezado Car"/>
    <w:basedOn w:val="Fuentedeprrafopredeter"/>
    <w:semiHidden/>
    <w:rsid w:val="00965CC2"/>
    <w:rPr>
      <w:rFonts w:eastAsia="Lucida Sans Unicode" w:cs="Tahoma"/>
      <w:noProof/>
      <w:kern w:val="1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B97B7A"/>
    <w:pPr>
      <w:suppressAutoHyphens w:val="0"/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es-ES"/>
    </w:rPr>
  </w:style>
  <w:style w:type="character" w:customStyle="1" w:styleId="hiddenspellerror">
    <w:name w:val="hiddenspellerror"/>
    <w:basedOn w:val="Fuentedeprrafopredeter"/>
    <w:rsid w:val="00297A1B"/>
  </w:style>
  <w:style w:type="character" w:customStyle="1" w:styleId="hiddengrammarerror">
    <w:name w:val="hiddengrammarerror"/>
    <w:basedOn w:val="Fuentedeprrafopredeter"/>
    <w:rsid w:val="00297A1B"/>
  </w:style>
  <w:style w:type="paragraph" w:styleId="Textodeglobo">
    <w:name w:val="Balloon Text"/>
    <w:basedOn w:val="Normal"/>
    <w:link w:val="TextodegloboCar"/>
    <w:uiPriority w:val="99"/>
    <w:semiHidden/>
    <w:unhideWhenUsed/>
    <w:rsid w:val="00F75A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AB3"/>
    <w:rPr>
      <w:rFonts w:ascii="Tahoma" w:hAnsi="Tahoma" w:cs="Tahoma"/>
      <w:noProof/>
      <w:sz w:val="16"/>
      <w:szCs w:val="16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3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908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CONCLUSIONS D’IDEES</vt:lpstr>
    </vt:vector>
  </TitlesOfParts>
  <Company>Ayto.Altea</Company>
  <LinksUpToDate>false</LinksUpToDate>
  <CharactersWithSpaces>5896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CONCLUSIONS D’IDEES</dc:title>
  <dc:creator>Prestec</dc:creator>
  <cp:lastModifiedBy>Pepi</cp:lastModifiedBy>
  <cp:revision>8</cp:revision>
  <cp:lastPrinted>2021-06-30T09:55:00Z</cp:lastPrinted>
  <dcterms:created xsi:type="dcterms:W3CDTF">2021-06-28T07:34:00Z</dcterms:created>
  <dcterms:modified xsi:type="dcterms:W3CDTF">2021-06-30T11:21:00Z</dcterms:modified>
</cp:coreProperties>
</file>