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B0445C">
      <w:pPr>
        <w:pStyle w:val="Textoindependiente"/>
        <w:jc w:val="both"/>
        <w:rPr>
          <w:rFonts w:ascii="Arial" w:hAnsi="Arial" w:cs="Arial"/>
          <w:b/>
          <w:bCs/>
        </w:rPr>
      </w:pPr>
      <w:bookmarkStart w:id="0" w:name="_GoBack"/>
      <w:bookmarkEnd w:id="0"/>
    </w:p>
    <w:p w:rsidR="00000000" w:rsidRDefault="00B0445C">
      <w:pPr>
        <w:pStyle w:val="Textoindependiente"/>
        <w:jc w:val="both"/>
        <w:rPr>
          <w:rFonts w:ascii="Arial" w:hAnsi="Arial" w:cs="Arial"/>
          <w:b/>
          <w:bCs/>
        </w:rPr>
      </w:pPr>
    </w:p>
    <w:p w:rsidR="00000000" w:rsidRDefault="00B0445C">
      <w:pPr>
        <w:pStyle w:val="Textoindependiente"/>
        <w:jc w:val="center"/>
      </w:pPr>
      <w:r>
        <w:rPr>
          <w:rFonts w:ascii="Arial" w:hAnsi="Arial" w:cs="Arial"/>
          <w:b/>
          <w:bCs/>
        </w:rPr>
        <w:t xml:space="preserve">CONVENIO DE COLABORACIÓN ENTRE LA COMARCA DEL JILOCA Y EL AYUNTAMIENTO DE </w:t>
      </w:r>
      <w:r>
        <w:rPr>
          <w:rFonts w:ascii="Arial" w:hAnsi="Arial" w:cs="Arial"/>
          <w:b/>
          <w:bCs/>
        </w:rPr>
        <w:t xml:space="preserve">ODÓN </w:t>
      </w:r>
      <w:r>
        <w:rPr>
          <w:rFonts w:ascii="Arial" w:hAnsi="Arial" w:cs="Arial"/>
          <w:b/>
          <w:bCs/>
        </w:rPr>
        <w:t>EN MATERIA DE PROTECCIÓN CIVIL</w:t>
      </w:r>
    </w:p>
    <w:p w:rsidR="00000000" w:rsidRDefault="00B0445C">
      <w:pPr>
        <w:pStyle w:val="Textoindependiente"/>
        <w:jc w:val="both"/>
        <w:rPr>
          <w:rFonts w:ascii="Arial" w:hAnsi="Arial" w:cs="Arial"/>
          <w:b/>
          <w:bCs/>
        </w:rPr>
      </w:pPr>
    </w:p>
    <w:p w:rsidR="00000000" w:rsidRDefault="00B0445C">
      <w:pPr>
        <w:pStyle w:val="Textoindependiente"/>
        <w:jc w:val="both"/>
      </w:pPr>
      <w:r>
        <w:rPr>
          <w:rFonts w:ascii="Arial" w:hAnsi="Arial" w:cs="Arial"/>
        </w:rPr>
        <w:t>En Calamocha</w:t>
      </w:r>
    </w:p>
    <w:p w:rsidR="00000000" w:rsidRDefault="00B0445C">
      <w:pPr>
        <w:pStyle w:val="Textoindependiente"/>
        <w:jc w:val="both"/>
      </w:pPr>
      <w:r>
        <w:rPr>
          <w:rFonts w:ascii="Arial" w:hAnsi="Arial" w:cs="Arial"/>
          <w:b/>
          <w:bCs/>
        </w:rPr>
        <w:t>REUNIDOS</w:t>
      </w:r>
    </w:p>
    <w:p w:rsidR="00000000" w:rsidRDefault="00B0445C">
      <w:pPr>
        <w:pStyle w:val="Textoindependiente"/>
        <w:jc w:val="both"/>
      </w:pPr>
      <w:r>
        <w:rPr>
          <w:rFonts w:ascii="Arial" w:hAnsi="Arial" w:cs="Arial"/>
          <w:b/>
          <w:bCs/>
        </w:rPr>
        <w:t xml:space="preserve">Dª YOLANDA DOMINGO ALEGRE, </w:t>
      </w:r>
      <w:r>
        <w:rPr>
          <w:rFonts w:ascii="Arial" w:hAnsi="Arial" w:cs="Arial"/>
        </w:rPr>
        <w:t>en su condición de Presidenta de la Comarca del Jiloca, en nombre y representación de la misma</w:t>
      </w:r>
      <w:r>
        <w:rPr>
          <w:rFonts w:ascii="Arial" w:hAnsi="Arial" w:cs="Arial"/>
        </w:rPr>
        <w:t>.</w:t>
      </w:r>
    </w:p>
    <w:p w:rsidR="00000000" w:rsidRDefault="00B0445C">
      <w:pPr>
        <w:pStyle w:val="Textoindependiente"/>
        <w:jc w:val="both"/>
        <w:rPr>
          <w:rFonts w:ascii="Arial" w:hAnsi="Arial" w:cs="Arial"/>
          <w:b/>
          <w:bCs/>
        </w:rPr>
      </w:pPr>
    </w:p>
    <w:p w:rsidR="00000000" w:rsidRDefault="00B0445C">
      <w:pPr>
        <w:pStyle w:val="Textoindependiente"/>
        <w:jc w:val="both"/>
      </w:pPr>
      <w:r>
        <w:rPr>
          <w:rFonts w:ascii="Arial" w:hAnsi="Arial" w:cs="Arial"/>
          <w:b/>
          <w:bCs/>
        </w:rPr>
        <w:t xml:space="preserve">D.  </w:t>
      </w:r>
      <w:r>
        <w:rPr>
          <w:rFonts w:ascii="Arial" w:hAnsi="Arial" w:cs="Arial"/>
          <w:b/>
          <w:bCs/>
        </w:rPr>
        <w:t xml:space="preserve">FRANCISCO </w:t>
      </w:r>
      <w:r>
        <w:rPr>
          <w:rFonts w:ascii="Arial" w:hAnsi="Arial" w:cs="Arial"/>
          <w:b/>
          <w:bCs/>
        </w:rPr>
        <w:t>JAVIER HERNÁNDEZ COLLADOS,</w:t>
      </w:r>
      <w:r>
        <w:rPr>
          <w:rFonts w:ascii="Arial" w:hAnsi="Arial" w:cs="Arial"/>
          <w:b/>
          <w:bCs/>
        </w:rPr>
        <w:t xml:space="preserve"> </w:t>
      </w:r>
      <w:r>
        <w:rPr>
          <w:rFonts w:ascii="Arial" w:hAnsi="Arial" w:cs="Arial"/>
        </w:rPr>
        <w:t xml:space="preserve">en su calidad de Alcalde-Presidente del Ayuntamiento de </w:t>
      </w:r>
      <w:r>
        <w:rPr>
          <w:rFonts w:ascii="Arial" w:hAnsi="Arial" w:cs="Arial"/>
        </w:rPr>
        <w:t>Odón</w:t>
      </w:r>
      <w:r>
        <w:rPr>
          <w:rFonts w:ascii="Arial" w:hAnsi="Arial" w:cs="Arial"/>
        </w:rPr>
        <w:t>, en nombre y representación del mismo.</w:t>
      </w:r>
    </w:p>
    <w:p w:rsidR="00000000" w:rsidRDefault="00B0445C">
      <w:pPr>
        <w:pStyle w:val="Textoindependiente"/>
        <w:jc w:val="both"/>
        <w:rPr>
          <w:rFonts w:ascii="Arial" w:hAnsi="Arial" w:cs="Arial"/>
          <w:b/>
          <w:bCs/>
        </w:rPr>
      </w:pPr>
    </w:p>
    <w:p w:rsidR="00000000" w:rsidRDefault="00B0445C">
      <w:pPr>
        <w:pStyle w:val="Textoindependiente"/>
        <w:jc w:val="both"/>
      </w:pPr>
      <w:r>
        <w:rPr>
          <w:rFonts w:ascii="Arial" w:hAnsi="Arial" w:cs="Arial"/>
        </w:rPr>
        <w:t>Se reconocen  capacidad y representación para este acto, en el que</w:t>
      </w:r>
    </w:p>
    <w:p w:rsidR="00000000" w:rsidRDefault="00B0445C">
      <w:pPr>
        <w:pStyle w:val="Textoindependiente"/>
        <w:jc w:val="both"/>
        <w:rPr>
          <w:rFonts w:ascii="Arial" w:hAnsi="Arial" w:cs="Arial"/>
          <w:b/>
          <w:bCs/>
        </w:rPr>
      </w:pPr>
    </w:p>
    <w:p w:rsidR="00000000" w:rsidRDefault="00B0445C">
      <w:pPr>
        <w:pStyle w:val="Textoindependiente"/>
        <w:jc w:val="both"/>
      </w:pPr>
      <w:r>
        <w:rPr>
          <w:rFonts w:ascii="Arial" w:hAnsi="Arial" w:cs="Arial"/>
          <w:b/>
          <w:bCs/>
        </w:rPr>
        <w:t>MANIFIESTAN</w:t>
      </w:r>
    </w:p>
    <w:p w:rsidR="00000000" w:rsidRDefault="00B0445C">
      <w:pPr>
        <w:pStyle w:val="Textoindependiente"/>
        <w:jc w:val="both"/>
        <w:rPr>
          <w:rFonts w:ascii="Arial" w:hAnsi="Arial" w:cs="Arial"/>
          <w:b/>
          <w:bCs/>
        </w:rPr>
      </w:pPr>
    </w:p>
    <w:p w:rsidR="00000000" w:rsidRDefault="00B0445C">
      <w:pPr>
        <w:pStyle w:val="Textoindependiente"/>
        <w:jc w:val="both"/>
      </w:pPr>
      <w:r>
        <w:rPr>
          <w:rFonts w:ascii="Arial" w:hAnsi="Arial" w:cs="Arial"/>
        </w:rPr>
        <w:t>PRIMERO.- Que el artículo 57 d</w:t>
      </w:r>
      <w:r>
        <w:rPr>
          <w:rFonts w:ascii="Arial" w:hAnsi="Arial" w:cs="Arial"/>
        </w:rPr>
        <w:t>e la Ley 7/1985, de 2 de abril Reguladora de las Bases de Régimen Local establece que la cooperación económica en servicios locales o asuntos de interés común se desarrollará con carácter voluntario, pudiendo tener lugar mediante consorcios o convenios adm</w:t>
      </w:r>
      <w:r>
        <w:rPr>
          <w:rFonts w:ascii="Arial" w:hAnsi="Arial" w:cs="Arial"/>
        </w:rPr>
        <w:t>inistrativos, así como  que en este mismo sentido, el artículo 164 de la Ley 7/1999 de Administración Local de Aragón establece que las entidades locales de Aragón podrán cooperar entre sí a través de convenios y acuerdos que tengan  por finalidad la ejecu</w:t>
      </w:r>
      <w:r>
        <w:rPr>
          <w:rFonts w:ascii="Arial" w:hAnsi="Arial" w:cs="Arial"/>
        </w:rPr>
        <w:t>ción en común de obras, la prestación de servicios comunes o la utilización conjunta de bienes e instalaciones.</w:t>
      </w:r>
    </w:p>
    <w:p w:rsidR="00000000" w:rsidRDefault="00B0445C">
      <w:pPr>
        <w:pStyle w:val="Textoindependiente"/>
        <w:jc w:val="both"/>
      </w:pPr>
      <w:r>
        <w:rPr>
          <w:rFonts w:ascii="Arial" w:hAnsi="Arial" w:cs="Arial"/>
        </w:rPr>
        <w:t>Que el Decreto Legislativo 1/2006, de 27 de diciembre del Gobierno de Aragón, por el que se aprueba el texto refundido de la Ley de Comarcalizac</w:t>
      </w:r>
      <w:r>
        <w:rPr>
          <w:rFonts w:ascii="Arial" w:hAnsi="Arial" w:cs="Arial"/>
        </w:rPr>
        <w:t xml:space="preserve">ión de Aragón, en su artículo 1, determina que las Comarcas cooperarán con los municipios que la integren en el cumplimiento de sus fines propios, y en su artículo 12. </w:t>
      </w:r>
      <w:r>
        <w:rPr>
          <w:rFonts w:ascii="Arial" w:hAnsi="Arial" w:cs="Arial"/>
          <w:szCs w:val="22"/>
        </w:rPr>
        <w:t>4 que podrán establecer convenios con los municipios de su ámbito para la cooperación en</w:t>
      </w:r>
      <w:r>
        <w:rPr>
          <w:rFonts w:ascii="Arial" w:hAnsi="Arial" w:cs="Arial"/>
          <w:szCs w:val="22"/>
        </w:rPr>
        <w:t xml:space="preserve"> cualquier materia de interés común,</w:t>
      </w:r>
      <w:r>
        <w:rPr>
          <w:sz w:val="20"/>
        </w:rPr>
        <w:t xml:space="preserve"> </w:t>
      </w:r>
      <w:r>
        <w:rPr>
          <w:rFonts w:ascii="Arial" w:hAnsi="Arial" w:cs="Arial"/>
        </w:rPr>
        <w:t>estableciendo igualmente el artículo 4 de la Ley 13/2002, de 24 de marzo, de creación de la Comarca del Jiloca, la cooperación con los municipios que la integran en el cumplimiento de sus fines propios, expresamente rec</w:t>
      </w:r>
      <w:r>
        <w:rPr>
          <w:rFonts w:ascii="Arial" w:hAnsi="Arial" w:cs="Arial"/>
        </w:rPr>
        <w:t>ogidos en su artículo 5.</w:t>
      </w:r>
    </w:p>
    <w:p w:rsidR="00000000" w:rsidRDefault="00B0445C">
      <w:pPr>
        <w:pStyle w:val="Default"/>
        <w:jc w:val="both"/>
      </w:pPr>
      <w:r>
        <w:rPr>
          <w:rFonts w:ascii="Arial" w:hAnsi="Arial" w:cs="Arial"/>
          <w:sz w:val="22"/>
          <w:szCs w:val="22"/>
        </w:rPr>
        <w:t>En el texto refundido de la Ley de Comarcalización de Aragón, aprobado por Decreto</w:t>
      </w:r>
      <w:r>
        <w:rPr>
          <w:rFonts w:ascii="Arial" w:hAnsi="Arial" w:cs="Arial"/>
          <w:sz w:val="22"/>
          <w:szCs w:val="22"/>
          <w:shd w:val="clear" w:color="auto" w:fill="FFFFFF"/>
        </w:rPr>
        <w:t xml:space="preserve"> Legislativo 1/2006, de 27 de diciembre, del Gobierno de Aragón, se atribuyen las competencias a las Administraciones Comarcales, entre las que se co</w:t>
      </w:r>
      <w:r>
        <w:rPr>
          <w:rFonts w:ascii="Arial" w:hAnsi="Arial" w:cs="Arial"/>
          <w:sz w:val="22"/>
          <w:szCs w:val="22"/>
          <w:shd w:val="clear" w:color="auto" w:fill="FFFFFF"/>
        </w:rPr>
        <w:t>nsideran como competencias propias de las Comarcas las relativas a protección civil y prevención y extinción de incendios</w:t>
      </w:r>
      <w:r>
        <w:rPr>
          <w:rFonts w:ascii="Arial" w:hAnsi="Arial" w:cs="Arial"/>
          <w:b/>
          <w:bCs/>
          <w:sz w:val="22"/>
          <w:szCs w:val="22"/>
          <w:shd w:val="clear" w:color="auto" w:fill="FFFFFF"/>
        </w:rPr>
        <w:t xml:space="preserve">. </w:t>
      </w:r>
    </w:p>
    <w:p w:rsidR="00000000" w:rsidRDefault="00B0445C">
      <w:pPr>
        <w:pStyle w:val="Textoindependiente"/>
        <w:jc w:val="both"/>
        <w:rPr>
          <w:rFonts w:ascii="Arial" w:hAnsi="Arial" w:cs="Arial"/>
          <w:bCs/>
          <w:szCs w:val="22"/>
        </w:rPr>
      </w:pPr>
    </w:p>
    <w:p w:rsidR="00000000" w:rsidRDefault="00B0445C">
      <w:pPr>
        <w:pStyle w:val="Textoindependiente"/>
        <w:jc w:val="both"/>
      </w:pPr>
      <w:r>
        <w:rPr>
          <w:rFonts w:ascii="Arial" w:hAnsi="Arial" w:cs="Arial"/>
        </w:rPr>
        <w:t>SEGUNDO.- El artículo 42.2.c) de la Ley 7/1999, de 9 de abril, de Administración Local de Aragón, determina que los ámbitos de la a</w:t>
      </w:r>
      <w:r>
        <w:rPr>
          <w:rFonts w:ascii="Arial" w:hAnsi="Arial" w:cs="Arial"/>
        </w:rPr>
        <w:t>cción pública en los que los municipios podrán prestar servicios públicos y ejercer competencias, con el alcance que determinan las Leyes del Estado y de la Comunidad Autónoma reguladoras de los distintos sectores de la acción pública, serán los siguientes</w:t>
      </w:r>
      <w:r>
        <w:rPr>
          <w:rFonts w:ascii="Arial" w:hAnsi="Arial" w:cs="Arial"/>
        </w:rPr>
        <w:t xml:space="preserve">: “Protección civil, la prevención y extinción de </w:t>
      </w:r>
      <w:r>
        <w:rPr>
          <w:rFonts w:ascii="Arial" w:hAnsi="Arial" w:cs="Arial"/>
        </w:rPr>
        <w:lastRenderedPageBreak/>
        <w:t>incendios.”</w:t>
      </w:r>
    </w:p>
    <w:p w:rsidR="00000000" w:rsidRDefault="00B0445C">
      <w:pPr>
        <w:pStyle w:val="Textoindependiente"/>
        <w:jc w:val="both"/>
        <w:rPr>
          <w:rFonts w:ascii="Arial" w:hAnsi="Arial" w:cs="Arial"/>
          <w:b/>
          <w:bCs/>
        </w:rPr>
      </w:pPr>
    </w:p>
    <w:p w:rsidR="00000000" w:rsidRDefault="00B0445C">
      <w:pPr>
        <w:pStyle w:val="Textoindependiente"/>
        <w:jc w:val="both"/>
      </w:pPr>
      <w:r>
        <w:rPr>
          <w:rFonts w:ascii="Arial" w:hAnsi="Arial" w:cs="Arial"/>
        </w:rPr>
        <w:t xml:space="preserve">TERCERO.- La Comarca del Jiloca y el Ayuntamiento de  </w:t>
      </w:r>
      <w:r>
        <w:rPr>
          <w:rFonts w:ascii="Arial" w:hAnsi="Arial" w:cs="Arial"/>
        </w:rPr>
        <w:t>Odón</w:t>
      </w:r>
      <w:r>
        <w:rPr>
          <w:rFonts w:ascii="Arial" w:hAnsi="Arial" w:cs="Arial"/>
        </w:rPr>
        <w:t xml:space="preserve"> consideran que es necesario contar en todo el territorio, con recursos materiales movilizables con los que hacer frente a eventuales e</w:t>
      </w:r>
      <w:r>
        <w:rPr>
          <w:rFonts w:ascii="Arial" w:hAnsi="Arial" w:cs="Arial"/>
        </w:rPr>
        <w:t>mergencias, situaciones de riesgo o catástrofes.</w:t>
      </w:r>
    </w:p>
    <w:p w:rsidR="00000000" w:rsidRDefault="00B0445C">
      <w:pPr>
        <w:pStyle w:val="Textoindependiente"/>
        <w:jc w:val="both"/>
        <w:rPr>
          <w:rFonts w:ascii="Arial" w:hAnsi="Arial" w:cs="Arial"/>
          <w:highlight w:val="yellow"/>
        </w:rPr>
      </w:pPr>
    </w:p>
    <w:p w:rsidR="00000000" w:rsidRDefault="00B0445C">
      <w:pPr>
        <w:pStyle w:val="Textoindependiente"/>
        <w:jc w:val="both"/>
      </w:pPr>
      <w:r>
        <w:rPr>
          <w:rFonts w:ascii="Arial" w:hAnsi="Arial" w:cs="Arial"/>
        </w:rPr>
        <w:t>Por ello ambas instituciones consideran conveniente definir las características de la colaboración que se va a desarrollar.</w:t>
      </w:r>
    </w:p>
    <w:p w:rsidR="00000000" w:rsidRDefault="00B0445C">
      <w:pPr>
        <w:pStyle w:val="Textoindependiente"/>
        <w:jc w:val="both"/>
        <w:rPr>
          <w:rFonts w:ascii="Arial" w:hAnsi="Arial" w:cs="Arial"/>
          <w:b/>
          <w:bCs/>
        </w:rPr>
      </w:pPr>
    </w:p>
    <w:p w:rsidR="00000000" w:rsidRDefault="00B0445C">
      <w:pPr>
        <w:pStyle w:val="Textoindependiente"/>
        <w:jc w:val="both"/>
      </w:pPr>
      <w:r>
        <w:rPr>
          <w:rFonts w:ascii="Arial" w:hAnsi="Arial" w:cs="Arial"/>
        </w:rPr>
        <w:t xml:space="preserve">CUARTO.- Con esa finalidad, en la aplicación presupuestaria  </w:t>
      </w:r>
      <w:r>
        <w:rPr>
          <w:rFonts w:ascii="Arial" w:hAnsi="Arial" w:cs="Arial"/>
        </w:rPr>
        <w:t>13 1350 76225</w:t>
      </w:r>
      <w:r>
        <w:rPr>
          <w:rFonts w:ascii="Arial" w:hAnsi="Arial" w:cs="Arial"/>
        </w:rPr>
        <w:t xml:space="preserve"> figura</w:t>
      </w:r>
      <w:r>
        <w:rPr>
          <w:rFonts w:ascii="Arial" w:hAnsi="Arial" w:cs="Arial"/>
        </w:rPr>
        <w:t xml:space="preserve"> el importe de </w:t>
      </w:r>
      <w:r>
        <w:rPr>
          <w:rFonts w:ascii="Arial" w:hAnsi="Arial" w:cs="Arial"/>
        </w:rPr>
        <w:t>tres mil</w:t>
      </w:r>
      <w:r>
        <w:rPr>
          <w:rFonts w:ascii="Arial" w:hAnsi="Arial" w:cs="Arial"/>
        </w:rPr>
        <w:t xml:space="preserve"> euros con destino a financiar el convenio de “Protección Civil” con el Ayuntamiento de </w:t>
      </w:r>
      <w:r>
        <w:rPr>
          <w:rFonts w:ascii="Arial" w:hAnsi="Arial" w:cs="Arial"/>
        </w:rPr>
        <w:t>Odón</w:t>
      </w:r>
      <w:r>
        <w:rPr>
          <w:rFonts w:ascii="Arial" w:hAnsi="Arial" w:cs="Arial"/>
        </w:rPr>
        <w:t>.</w:t>
      </w:r>
    </w:p>
    <w:p w:rsidR="00000000" w:rsidRDefault="00B0445C">
      <w:pPr>
        <w:pStyle w:val="Textoindependiente"/>
        <w:jc w:val="both"/>
      </w:pPr>
      <w:r>
        <w:rPr>
          <w:rFonts w:ascii="Arial" w:hAnsi="Arial" w:cs="Arial"/>
        </w:rPr>
        <w:t>Esta subvención se concede en ejecución de lo dispuesto en el marco del Plan Estratégico de Subvenciones de la Comarca del Jiloca 2020-2023</w:t>
      </w:r>
      <w:r>
        <w:rPr>
          <w:rFonts w:ascii="Arial" w:hAnsi="Arial" w:cs="Arial"/>
        </w:rPr>
        <w:t>, aprobado por el Consejo Comarcal el día 14 de mayo de 2020 y modificado por acuerdo del mismo órgano en fecha 25 de mayo de 2021.</w:t>
      </w:r>
    </w:p>
    <w:p w:rsidR="00000000" w:rsidRDefault="00B0445C">
      <w:pPr>
        <w:pStyle w:val="Textoindependiente"/>
        <w:jc w:val="both"/>
      </w:pPr>
      <w:r>
        <w:rPr>
          <w:rFonts w:ascii="Arial" w:hAnsi="Arial" w:cs="Arial"/>
        </w:rPr>
        <w:t>Su concesión de forma directa, se justifica en el artículo 22.2</w:t>
      </w:r>
      <w:r>
        <w:rPr>
          <w:rFonts w:ascii="Arial" w:hAnsi="Arial" w:cs="Arial"/>
          <w:vertAlign w:val="superscript"/>
        </w:rPr>
        <w:t>..</w:t>
      </w:r>
      <w:r>
        <w:rPr>
          <w:rFonts w:ascii="Arial" w:hAnsi="Arial" w:cs="Arial"/>
        </w:rPr>
        <w:t>a) de la Ley 38/2003, de 17 de noviembre, General de Subven</w:t>
      </w:r>
      <w:r>
        <w:rPr>
          <w:rFonts w:ascii="Arial" w:hAnsi="Arial" w:cs="Arial"/>
        </w:rPr>
        <w:t>ciones, en relación con lo establecido en el apartados 1 del artículo 28 de dicha Ley, que al hallarse prevista nominativamente en el presupuesto general de la Comarca no es posible la utilización del procedimiento de concurrencia competitiva.</w:t>
      </w:r>
    </w:p>
    <w:p w:rsidR="00000000" w:rsidRDefault="00B0445C">
      <w:pPr>
        <w:pStyle w:val="Textoindependiente"/>
        <w:jc w:val="both"/>
      </w:pPr>
      <w:r>
        <w:rPr>
          <w:rFonts w:ascii="Arial" w:hAnsi="Arial" w:cs="Arial"/>
        </w:rPr>
        <w:t>La Comarca d</w:t>
      </w:r>
      <w:r>
        <w:rPr>
          <w:rFonts w:ascii="Arial" w:hAnsi="Arial" w:cs="Arial"/>
        </w:rPr>
        <w:t xml:space="preserve">el Jiloca y el Ayuntamiento de </w:t>
      </w:r>
      <w:r>
        <w:rPr>
          <w:rFonts w:ascii="Arial" w:hAnsi="Arial" w:cs="Arial"/>
        </w:rPr>
        <w:t>Odón</w:t>
      </w:r>
      <w:r>
        <w:rPr>
          <w:rFonts w:ascii="Arial" w:hAnsi="Arial" w:cs="Arial"/>
        </w:rPr>
        <w:t xml:space="preserve"> consideran conveniente al servicio de los fines del interés general perseguidos por ambas partes, formalizar un Convenio de colaboración con arreglo a las siguientes</w:t>
      </w:r>
    </w:p>
    <w:p w:rsidR="00000000" w:rsidRDefault="00B0445C">
      <w:pPr>
        <w:pStyle w:val="Textoindependiente"/>
        <w:jc w:val="both"/>
        <w:rPr>
          <w:rFonts w:ascii="Arial" w:hAnsi="Arial" w:cs="Arial"/>
          <w:b/>
          <w:bCs/>
        </w:rPr>
      </w:pPr>
    </w:p>
    <w:p w:rsidR="00000000" w:rsidRDefault="00B0445C">
      <w:pPr>
        <w:pStyle w:val="Textoindependiente"/>
        <w:jc w:val="center"/>
      </w:pPr>
      <w:r>
        <w:rPr>
          <w:rFonts w:ascii="Arial" w:hAnsi="Arial" w:cs="Arial"/>
          <w:b/>
          <w:bCs/>
        </w:rPr>
        <w:t>CLÁUSULAS</w:t>
      </w:r>
    </w:p>
    <w:p w:rsidR="00000000" w:rsidRDefault="00B0445C">
      <w:pPr>
        <w:pStyle w:val="Textoindependiente"/>
        <w:jc w:val="both"/>
        <w:rPr>
          <w:rFonts w:ascii="Arial" w:hAnsi="Arial" w:cs="Arial"/>
          <w:b/>
          <w:bCs/>
        </w:rPr>
      </w:pPr>
    </w:p>
    <w:p w:rsidR="00000000" w:rsidRDefault="00B0445C">
      <w:pPr>
        <w:pStyle w:val="Textoindependiente"/>
        <w:jc w:val="both"/>
      </w:pPr>
      <w:r>
        <w:rPr>
          <w:rFonts w:ascii="Arial" w:hAnsi="Arial" w:cs="Arial"/>
          <w:b/>
          <w:bCs/>
        </w:rPr>
        <w:t>PRIMERA.- OBJETO DEL CONVENIO.</w:t>
      </w:r>
    </w:p>
    <w:p w:rsidR="00000000" w:rsidRDefault="00B0445C">
      <w:pPr>
        <w:pStyle w:val="Textoindependiente"/>
        <w:jc w:val="both"/>
      </w:pPr>
      <w:r>
        <w:rPr>
          <w:rFonts w:ascii="Arial" w:hAnsi="Arial" w:cs="Arial"/>
        </w:rPr>
        <w:t>El objeto d</w:t>
      </w:r>
      <w:r>
        <w:rPr>
          <w:rFonts w:ascii="Arial" w:hAnsi="Arial" w:cs="Arial"/>
        </w:rPr>
        <w:t xml:space="preserve">el presente convenio es el establecimiento de un marco de cooperación entre la Comarca del Jiloca y el Ayuntamiento de </w:t>
      </w:r>
      <w:r>
        <w:rPr>
          <w:rFonts w:ascii="Arial" w:hAnsi="Arial" w:cs="Arial"/>
        </w:rPr>
        <w:t>Odón</w:t>
      </w:r>
      <w:r>
        <w:rPr>
          <w:rFonts w:ascii="Arial" w:hAnsi="Arial" w:cs="Arial"/>
        </w:rPr>
        <w:t xml:space="preserve"> para la adquisición de equipamiento destinado a protección civil, que se incluirá en el catálogo de recursos movilizables así como e</w:t>
      </w:r>
      <w:r>
        <w:rPr>
          <w:rFonts w:ascii="Arial" w:hAnsi="Arial" w:cs="Arial"/>
        </w:rPr>
        <w:t xml:space="preserve">n el Plan Comarcal de Protección Civil. </w:t>
      </w:r>
    </w:p>
    <w:p w:rsidR="00000000" w:rsidRDefault="00B0445C">
      <w:pPr>
        <w:pStyle w:val="Textoindependiente"/>
        <w:jc w:val="both"/>
        <w:rPr>
          <w:rFonts w:ascii="Arial" w:hAnsi="Arial" w:cs="Arial"/>
        </w:rPr>
      </w:pPr>
    </w:p>
    <w:p w:rsidR="00000000" w:rsidRDefault="00B0445C">
      <w:pPr>
        <w:pStyle w:val="Textoindependiente"/>
        <w:jc w:val="both"/>
      </w:pPr>
      <w:r>
        <w:rPr>
          <w:rFonts w:ascii="Arial" w:hAnsi="Arial" w:cs="Arial"/>
          <w:b/>
          <w:bCs/>
        </w:rPr>
        <w:t xml:space="preserve">SEGUNDA.- </w:t>
      </w:r>
    </w:p>
    <w:p w:rsidR="00000000" w:rsidRDefault="00B0445C">
      <w:pPr>
        <w:pStyle w:val="Textoindependiente"/>
        <w:jc w:val="both"/>
      </w:pPr>
      <w:r>
        <w:rPr>
          <w:rFonts w:ascii="Arial" w:hAnsi="Arial" w:cs="Arial"/>
        </w:rPr>
        <w:t xml:space="preserve">La Comarca del Jiloca se compromete a subvencionar las actuaciones objeto del presente Convenio, poniendo a disposición del Ayuntamiento la cantidad que, en función de las previsiones presupuestarias se </w:t>
      </w:r>
      <w:r>
        <w:rPr>
          <w:rFonts w:ascii="Arial" w:hAnsi="Arial" w:cs="Arial"/>
        </w:rPr>
        <w:t>establezcan, según se regula en la Cláusula Cuarta.</w:t>
      </w:r>
    </w:p>
    <w:p w:rsidR="00000000" w:rsidRDefault="00B0445C">
      <w:pPr>
        <w:pStyle w:val="Textoindependiente"/>
        <w:jc w:val="both"/>
        <w:rPr>
          <w:rFonts w:ascii="Arial" w:hAnsi="Arial" w:cs="Arial"/>
        </w:rPr>
      </w:pPr>
    </w:p>
    <w:p w:rsidR="00000000" w:rsidRDefault="00B0445C">
      <w:pPr>
        <w:pStyle w:val="Textoindependiente"/>
        <w:jc w:val="both"/>
      </w:pPr>
      <w:r>
        <w:rPr>
          <w:rFonts w:ascii="Arial" w:hAnsi="Arial" w:cs="Arial"/>
          <w:b/>
          <w:bCs/>
        </w:rPr>
        <w:t xml:space="preserve">TERCERA.- </w:t>
      </w:r>
      <w:r>
        <w:rPr>
          <w:rFonts w:ascii="Arial" w:hAnsi="Arial" w:cs="Arial"/>
        </w:rPr>
        <w:t>El Ayuntamiento se compromete a:</w:t>
      </w:r>
    </w:p>
    <w:p w:rsidR="00000000" w:rsidRDefault="00B0445C">
      <w:pPr>
        <w:pStyle w:val="Textoindependiente"/>
        <w:numPr>
          <w:ilvl w:val="0"/>
          <w:numId w:val="2"/>
        </w:numPr>
        <w:jc w:val="both"/>
      </w:pPr>
      <w:r>
        <w:rPr>
          <w:rFonts w:ascii="Arial" w:hAnsi="Arial" w:cs="Arial"/>
        </w:rPr>
        <w:t>Autorizar la inclusión del equipamiento objeto de la subvención, en el catálogo de recursos movilizables y en el Plan Comarcal de Protección Civil.</w:t>
      </w:r>
    </w:p>
    <w:p w:rsidR="00000000" w:rsidRDefault="00B0445C">
      <w:pPr>
        <w:pStyle w:val="Textoindependiente"/>
        <w:numPr>
          <w:ilvl w:val="0"/>
          <w:numId w:val="2"/>
        </w:numPr>
        <w:jc w:val="both"/>
      </w:pPr>
      <w:r>
        <w:rPr>
          <w:rFonts w:ascii="Arial" w:hAnsi="Arial" w:cs="Arial"/>
        </w:rPr>
        <w:lastRenderedPageBreak/>
        <w:t>Ceder a la A</w:t>
      </w:r>
      <w:r>
        <w:rPr>
          <w:rFonts w:ascii="Arial" w:hAnsi="Arial" w:cs="Arial"/>
        </w:rPr>
        <w:t>grupación de Voluntarios de Protección Civil de la Comarca del Jiloca el uso del equipamiento objeto de la ayuda para atender situaciones de emergencia o riesgo grave.</w:t>
      </w:r>
    </w:p>
    <w:p w:rsidR="00000000" w:rsidRDefault="00B0445C">
      <w:pPr>
        <w:pStyle w:val="Textoindependiente"/>
        <w:numPr>
          <w:ilvl w:val="0"/>
          <w:numId w:val="2"/>
        </w:numPr>
        <w:jc w:val="both"/>
      </w:pPr>
      <w:r>
        <w:rPr>
          <w:rFonts w:ascii="Arial" w:hAnsi="Arial" w:cs="Arial"/>
        </w:rPr>
        <w:t>Justificar la subvención recibida de la Comarca del Jiloca de conformidad con la normati</w:t>
      </w:r>
      <w:r>
        <w:rPr>
          <w:rFonts w:ascii="Arial" w:hAnsi="Arial" w:cs="Arial"/>
        </w:rPr>
        <w:t>va vigente al respecto.</w:t>
      </w:r>
    </w:p>
    <w:p w:rsidR="00000000" w:rsidRDefault="00B0445C">
      <w:pPr>
        <w:pStyle w:val="Textoindependiente"/>
        <w:numPr>
          <w:ilvl w:val="0"/>
          <w:numId w:val="2"/>
        </w:numPr>
        <w:jc w:val="both"/>
      </w:pPr>
      <w:r>
        <w:rPr>
          <w:rFonts w:ascii="Arial" w:hAnsi="Arial" w:cs="Arial"/>
        </w:rPr>
        <w:t>Destinar los bienes inventariables al fin concreto para el que se concedió la subvención de conformidad con lo dispuesto en el artículo 34. 4. 5 de la Ley 5/2015, de subvenciones de Aragón.</w:t>
      </w:r>
    </w:p>
    <w:p w:rsidR="00000000" w:rsidRDefault="00B0445C">
      <w:pPr>
        <w:pStyle w:val="Textoindependiente"/>
        <w:numPr>
          <w:ilvl w:val="0"/>
          <w:numId w:val="2"/>
        </w:numPr>
        <w:jc w:val="both"/>
      </w:pPr>
      <w:r>
        <w:rPr>
          <w:rFonts w:ascii="Arial" w:hAnsi="Arial" w:cs="Arial"/>
        </w:rPr>
        <w:t>Comunicar a la Comarca del Jiloca cualquie</w:t>
      </w:r>
      <w:r>
        <w:rPr>
          <w:rFonts w:ascii="Arial" w:hAnsi="Arial" w:cs="Arial"/>
        </w:rPr>
        <w:t>r circunstancia que provoque una modificación de los términos de la actuación subvencionada, en el plazo de un mes desde que se produjo la modificación.</w:t>
      </w:r>
    </w:p>
    <w:p w:rsidR="00000000" w:rsidRDefault="00B0445C">
      <w:pPr>
        <w:pStyle w:val="Textoindependiente"/>
        <w:jc w:val="both"/>
        <w:rPr>
          <w:rFonts w:ascii="Arial" w:hAnsi="Arial" w:cs="Arial"/>
          <w:b/>
          <w:bCs/>
        </w:rPr>
      </w:pPr>
    </w:p>
    <w:p w:rsidR="00000000" w:rsidRDefault="00B0445C">
      <w:pPr>
        <w:pStyle w:val="Textoindependiente"/>
        <w:jc w:val="both"/>
      </w:pPr>
      <w:r>
        <w:rPr>
          <w:rFonts w:ascii="Arial" w:hAnsi="Arial" w:cs="Arial"/>
          <w:b/>
          <w:bCs/>
        </w:rPr>
        <w:t>CUARTA.- Financiación.</w:t>
      </w:r>
    </w:p>
    <w:p w:rsidR="00000000" w:rsidRDefault="00B0445C">
      <w:pPr>
        <w:pStyle w:val="Textoindependiente"/>
        <w:jc w:val="both"/>
      </w:pPr>
      <w:r>
        <w:rPr>
          <w:rFonts w:ascii="Arial" w:hAnsi="Arial" w:cs="Arial"/>
        </w:rPr>
        <w:t xml:space="preserve">La cuantía global a aportar por la Comarca del Jiloca será de  </w:t>
      </w:r>
      <w:r>
        <w:rPr>
          <w:rFonts w:ascii="Arial" w:hAnsi="Arial" w:cs="Arial"/>
        </w:rPr>
        <w:t>tres mil</w:t>
      </w:r>
      <w:r>
        <w:rPr>
          <w:rFonts w:ascii="Arial" w:hAnsi="Arial" w:cs="Arial"/>
        </w:rPr>
        <w:t xml:space="preserve"> euros (</w:t>
      </w:r>
      <w:r>
        <w:rPr>
          <w:rFonts w:ascii="Arial" w:hAnsi="Arial" w:cs="Arial"/>
        </w:rPr>
        <w:t>3.000,00</w:t>
      </w:r>
      <w:r>
        <w:rPr>
          <w:rFonts w:ascii="Arial" w:hAnsi="Arial" w:cs="Arial"/>
        </w:rPr>
        <w:t xml:space="preserve"> €). </w:t>
      </w:r>
    </w:p>
    <w:p w:rsidR="00000000" w:rsidRDefault="00B0445C">
      <w:pPr>
        <w:pStyle w:val="Textoindependiente"/>
        <w:jc w:val="both"/>
      </w:pPr>
      <w:r>
        <w:rPr>
          <w:rFonts w:ascii="Arial" w:hAnsi="Arial" w:cs="Arial"/>
        </w:rPr>
        <w:t xml:space="preserve">Se financiará el gasto soportado por el Ayuntamiento de </w:t>
      </w:r>
      <w:r>
        <w:rPr>
          <w:rFonts w:ascii="Arial" w:hAnsi="Arial" w:cs="Arial"/>
        </w:rPr>
        <w:t>Odón</w:t>
      </w:r>
      <w:r>
        <w:rPr>
          <w:rFonts w:ascii="Arial" w:hAnsi="Arial" w:cs="Arial"/>
        </w:rPr>
        <w:t>, desde el 1 de enero de 2021 al 15 de noviembre de 2021, en relación con la adquisición de equipamiento inventariable de protección civil, a la que se refiere el apartado primero de</w:t>
      </w:r>
      <w:r>
        <w:rPr>
          <w:rFonts w:ascii="Arial" w:hAnsi="Arial" w:cs="Arial"/>
        </w:rPr>
        <w:t xml:space="preserve"> este Convenio.</w:t>
      </w:r>
    </w:p>
    <w:p w:rsidR="00000000" w:rsidRDefault="00B0445C">
      <w:pPr>
        <w:pStyle w:val="Textoindependiente"/>
        <w:jc w:val="both"/>
      </w:pPr>
      <w:r>
        <w:rPr>
          <w:rFonts w:ascii="Arial" w:hAnsi="Arial" w:cs="Arial"/>
        </w:rPr>
        <w:t>En ningún caso el coste de adquisición de los gastos subvencionables podrá ser superior al valor de mercado.</w:t>
      </w:r>
    </w:p>
    <w:p w:rsidR="00000000" w:rsidRDefault="00B0445C">
      <w:pPr>
        <w:pStyle w:val="Textoindependiente"/>
        <w:jc w:val="both"/>
      </w:pPr>
      <w:r>
        <w:rPr>
          <w:rFonts w:ascii="Arial" w:hAnsi="Arial" w:cs="Arial"/>
        </w:rPr>
        <w:t>La concesión de esta ayuda será compatible con la obtención de cualquier otro tipo de subvención o ayuda de carácter público, si bi</w:t>
      </w:r>
      <w:r>
        <w:rPr>
          <w:rFonts w:ascii="Arial" w:hAnsi="Arial" w:cs="Arial"/>
        </w:rPr>
        <w:t>en en ningún caso las sumas de las subvenciones otorgadas para las actuaciones podrán sobrepasar el coste total de las mismas.</w:t>
      </w:r>
    </w:p>
    <w:p w:rsidR="00000000" w:rsidRDefault="00B0445C">
      <w:pPr>
        <w:pStyle w:val="Textoindependiente"/>
        <w:jc w:val="both"/>
      </w:pPr>
      <w:r>
        <w:rPr>
          <w:rFonts w:ascii="Arial" w:hAnsi="Arial" w:cs="Arial"/>
        </w:rPr>
        <w:t>Asimismo, ambas partes consideran este Convenio como base reguladora de esta subvención.</w:t>
      </w:r>
    </w:p>
    <w:p w:rsidR="00000000" w:rsidRDefault="00B0445C">
      <w:pPr>
        <w:pStyle w:val="Textoindependiente"/>
        <w:jc w:val="both"/>
        <w:rPr>
          <w:rFonts w:ascii="Arial" w:hAnsi="Arial" w:cs="Arial"/>
        </w:rPr>
      </w:pPr>
    </w:p>
    <w:p w:rsidR="00000000" w:rsidRDefault="00B0445C">
      <w:pPr>
        <w:pStyle w:val="Textoindependiente"/>
        <w:jc w:val="both"/>
      </w:pPr>
      <w:r>
        <w:rPr>
          <w:rFonts w:ascii="Arial" w:hAnsi="Arial" w:cs="Arial"/>
          <w:b/>
          <w:bCs/>
        </w:rPr>
        <w:t>QUINTA.- Requisitos previos al pago.</w:t>
      </w:r>
    </w:p>
    <w:p w:rsidR="00000000" w:rsidRDefault="00B0445C">
      <w:pPr>
        <w:pStyle w:val="Textoindependiente"/>
        <w:jc w:val="both"/>
      </w:pPr>
      <w:r>
        <w:rPr>
          <w:rFonts w:ascii="Arial" w:hAnsi="Arial" w:cs="Arial"/>
        </w:rPr>
        <w:t>Co</w:t>
      </w:r>
      <w:r>
        <w:rPr>
          <w:rFonts w:ascii="Arial" w:hAnsi="Arial" w:cs="Arial"/>
        </w:rPr>
        <w:t>n carácter previo al pago de la aportación de la Comarca del Jiloca, el Ayuntamiento presentará, salvo que obren en poder de la entidad comarcal, fotocopia compulsada del CIF y ficha de terceros debidamente cumplimentada, señalando el número de cuenta en e</w:t>
      </w:r>
      <w:r>
        <w:rPr>
          <w:rFonts w:ascii="Arial" w:hAnsi="Arial" w:cs="Arial"/>
        </w:rPr>
        <w:t>l que deba efectuarse el ingreso de los fondos consignados.</w:t>
      </w:r>
    </w:p>
    <w:p w:rsidR="00000000" w:rsidRDefault="00B0445C">
      <w:pPr>
        <w:pStyle w:val="Textoindependiente"/>
        <w:jc w:val="both"/>
      </w:pPr>
      <w:r>
        <w:rPr>
          <w:rFonts w:ascii="Arial" w:hAnsi="Arial" w:cs="Arial"/>
        </w:rPr>
        <w:t>Igualmente, deberá aportar Certificados expedidos por los Órganos competentes, que acrediten estar al corriente de sus obligaciones tributarias, de Seguridad Social y con la Cámara de Cuentas de A</w:t>
      </w:r>
      <w:r>
        <w:rPr>
          <w:rFonts w:ascii="Arial" w:hAnsi="Arial" w:cs="Arial"/>
        </w:rPr>
        <w:t>ragón, de acuerdo con la normativa aplicable.</w:t>
      </w:r>
    </w:p>
    <w:p w:rsidR="00000000" w:rsidRDefault="00B0445C">
      <w:pPr>
        <w:pStyle w:val="Textoindependiente"/>
        <w:jc w:val="both"/>
        <w:rPr>
          <w:rFonts w:ascii="Arial" w:hAnsi="Arial" w:cs="Arial"/>
        </w:rPr>
      </w:pPr>
    </w:p>
    <w:p w:rsidR="00000000" w:rsidRDefault="00B0445C">
      <w:pPr>
        <w:pStyle w:val="Textoindependiente"/>
        <w:jc w:val="both"/>
      </w:pPr>
      <w:r>
        <w:rPr>
          <w:rFonts w:ascii="Arial" w:hAnsi="Arial" w:cs="Arial"/>
          <w:b/>
          <w:bCs/>
        </w:rPr>
        <w:t>SEXTA.- Pago de la subvención.</w:t>
      </w:r>
    </w:p>
    <w:p w:rsidR="00000000" w:rsidRDefault="00B0445C">
      <w:pPr>
        <w:pStyle w:val="Textoindependiente"/>
        <w:jc w:val="both"/>
      </w:pPr>
      <w:r>
        <w:rPr>
          <w:rFonts w:ascii="Arial" w:hAnsi="Arial" w:cs="Arial"/>
        </w:rPr>
        <w:t>El pago de la aportación de la Comarca del Jiloca se realizará tras la justificación. No se contempla la posibilidad de efectuar pagos anticipados y abonos a cuenta.</w:t>
      </w:r>
    </w:p>
    <w:p w:rsidR="00000000" w:rsidRDefault="00B0445C">
      <w:pPr>
        <w:pStyle w:val="Textoindependiente"/>
        <w:jc w:val="both"/>
        <w:rPr>
          <w:rFonts w:ascii="Arial" w:hAnsi="Arial" w:cs="Arial"/>
          <w:b/>
          <w:bCs/>
        </w:rPr>
      </w:pPr>
    </w:p>
    <w:p w:rsidR="00000000" w:rsidRDefault="00B0445C">
      <w:pPr>
        <w:pStyle w:val="Textoindependiente"/>
        <w:jc w:val="both"/>
      </w:pPr>
      <w:r>
        <w:rPr>
          <w:rFonts w:ascii="Arial" w:hAnsi="Arial" w:cs="Arial"/>
          <w:b/>
          <w:bCs/>
        </w:rPr>
        <w:t>SÉPTIMA.- P</w:t>
      </w:r>
      <w:r>
        <w:rPr>
          <w:rFonts w:ascii="Arial" w:hAnsi="Arial" w:cs="Arial"/>
          <w:b/>
          <w:bCs/>
        </w:rPr>
        <w:t>lazos y justificación.</w:t>
      </w:r>
    </w:p>
    <w:p w:rsidR="00000000" w:rsidRDefault="00B0445C">
      <w:pPr>
        <w:pStyle w:val="Textoindependiente"/>
        <w:jc w:val="both"/>
      </w:pPr>
      <w:r>
        <w:rPr>
          <w:rFonts w:ascii="Arial" w:hAnsi="Arial" w:cs="Arial"/>
        </w:rPr>
        <w:lastRenderedPageBreak/>
        <w:t>Podrá justificarse el gato en cualquier momento desde la firma del presente Convenio. No obstante, el plazo para la justificación finalizará el 15 de noviembre de 2021, sin posibilidad de prórroga.</w:t>
      </w:r>
    </w:p>
    <w:p w:rsidR="00000000" w:rsidRDefault="00B0445C">
      <w:pPr>
        <w:pStyle w:val="Textoindependiente"/>
        <w:jc w:val="both"/>
      </w:pPr>
      <w:r>
        <w:rPr>
          <w:rFonts w:ascii="Arial" w:hAnsi="Arial" w:cs="Arial"/>
        </w:rPr>
        <w:t>Las cantidades no justificadas o in</w:t>
      </w:r>
      <w:r>
        <w:rPr>
          <w:rFonts w:ascii="Arial" w:hAnsi="Arial" w:cs="Arial"/>
        </w:rPr>
        <w:t>debidamente justificadas en dicha fecha se entenderán renunciadas por parte del Ayuntamiento, quedando anulado el compromiso de pago de dichas cantidades por parte de la Comarca del Jiloca.</w:t>
      </w:r>
    </w:p>
    <w:p w:rsidR="00000000" w:rsidRDefault="00B0445C">
      <w:pPr>
        <w:pStyle w:val="Textoindependiente"/>
        <w:jc w:val="both"/>
      </w:pPr>
      <w:r>
        <w:rPr>
          <w:rFonts w:ascii="Arial" w:hAnsi="Arial" w:cs="Arial"/>
        </w:rPr>
        <w:t>Documentos justificativos:</w:t>
      </w:r>
    </w:p>
    <w:p w:rsidR="00000000" w:rsidRDefault="00B0445C">
      <w:pPr>
        <w:pStyle w:val="Textoindependiente"/>
        <w:numPr>
          <w:ilvl w:val="0"/>
          <w:numId w:val="3"/>
        </w:numPr>
        <w:jc w:val="both"/>
      </w:pPr>
      <w:r>
        <w:rPr>
          <w:rFonts w:ascii="Arial" w:hAnsi="Arial" w:cs="Arial"/>
        </w:rPr>
        <w:t>Solicitud de pago firmada por el Alcald</w:t>
      </w:r>
      <w:r>
        <w:rPr>
          <w:rFonts w:ascii="Arial" w:hAnsi="Arial" w:cs="Arial"/>
        </w:rPr>
        <w:t>e/sa del Ayuntamiento beneficiario.</w:t>
      </w:r>
    </w:p>
    <w:p w:rsidR="00000000" w:rsidRDefault="00B0445C">
      <w:pPr>
        <w:pStyle w:val="Textoindependiente"/>
        <w:numPr>
          <w:ilvl w:val="0"/>
          <w:numId w:val="3"/>
        </w:numPr>
        <w:jc w:val="both"/>
      </w:pPr>
      <w:r>
        <w:rPr>
          <w:rFonts w:ascii="Arial" w:hAnsi="Arial" w:cs="Arial"/>
        </w:rPr>
        <w:t>Memoria explicativa de la actuación desarrollada.</w:t>
      </w:r>
    </w:p>
    <w:p w:rsidR="00000000" w:rsidRDefault="00B0445C">
      <w:pPr>
        <w:pStyle w:val="Textoindependiente"/>
        <w:numPr>
          <w:ilvl w:val="0"/>
          <w:numId w:val="3"/>
        </w:numPr>
        <w:jc w:val="both"/>
      </w:pPr>
      <w:r>
        <w:rPr>
          <w:rFonts w:ascii="Arial" w:hAnsi="Arial" w:cs="Arial"/>
        </w:rPr>
        <w:t>Relación ordenada de los gastos realizados.</w:t>
      </w:r>
    </w:p>
    <w:p w:rsidR="00000000" w:rsidRDefault="00B0445C">
      <w:pPr>
        <w:pStyle w:val="Textoindependiente"/>
        <w:numPr>
          <w:ilvl w:val="0"/>
          <w:numId w:val="3"/>
        </w:numPr>
        <w:jc w:val="both"/>
      </w:pPr>
      <w:r>
        <w:rPr>
          <w:rFonts w:ascii="Arial" w:hAnsi="Arial" w:cs="Arial"/>
        </w:rPr>
        <w:t>Facturas acreditativas de los gastos.</w:t>
      </w:r>
    </w:p>
    <w:p w:rsidR="00000000" w:rsidRDefault="00B0445C">
      <w:pPr>
        <w:pStyle w:val="Textoindependiente"/>
        <w:numPr>
          <w:ilvl w:val="0"/>
          <w:numId w:val="3"/>
        </w:numPr>
        <w:jc w:val="both"/>
      </w:pPr>
      <w:r>
        <w:rPr>
          <w:rFonts w:ascii="Arial" w:hAnsi="Arial" w:cs="Arial"/>
        </w:rPr>
        <w:t>Justificantes bancarios probatorios del pago.</w:t>
      </w:r>
    </w:p>
    <w:p w:rsidR="00000000" w:rsidRDefault="00B0445C">
      <w:pPr>
        <w:pStyle w:val="Textoindependiente"/>
        <w:numPr>
          <w:ilvl w:val="0"/>
          <w:numId w:val="3"/>
        </w:numPr>
        <w:jc w:val="both"/>
      </w:pPr>
      <w:r>
        <w:rPr>
          <w:rFonts w:ascii="Arial" w:hAnsi="Arial" w:cs="Arial"/>
        </w:rPr>
        <w:t>Certificación emitida por el Secretario de</w:t>
      </w:r>
      <w:r>
        <w:rPr>
          <w:rFonts w:ascii="Arial" w:hAnsi="Arial" w:cs="Arial"/>
        </w:rPr>
        <w:t>l Ayuntamiento en el que haga constar:</w:t>
      </w:r>
    </w:p>
    <w:p w:rsidR="00000000" w:rsidRDefault="00B0445C">
      <w:pPr>
        <w:pStyle w:val="Textoindependiente"/>
        <w:ind w:left="720"/>
        <w:jc w:val="both"/>
      </w:pPr>
      <w:r>
        <w:rPr>
          <w:rFonts w:ascii="Arial" w:hAnsi="Arial" w:cs="Arial"/>
        </w:rPr>
        <w:t>a) Que los fondos han sido aplicados a la finalidad subvencionada y que los justificantes aportados corresponden a gastos directamente relacionados con la actuación subvencionada.</w:t>
      </w:r>
    </w:p>
    <w:p w:rsidR="00000000" w:rsidRDefault="00B0445C">
      <w:pPr>
        <w:pStyle w:val="Textoindependiente"/>
        <w:ind w:left="720"/>
        <w:jc w:val="both"/>
      </w:pPr>
      <w:r>
        <w:rPr>
          <w:rFonts w:ascii="Arial" w:hAnsi="Arial" w:cs="Arial"/>
        </w:rPr>
        <w:t>b) La concurrencia o no de otras subv</w:t>
      </w:r>
      <w:r>
        <w:rPr>
          <w:rFonts w:ascii="Arial" w:hAnsi="Arial" w:cs="Arial"/>
        </w:rPr>
        <w:t>enciones obtenidas para las mismas actuaciones, y su importe si es el caso.</w:t>
      </w:r>
    </w:p>
    <w:p w:rsidR="00000000" w:rsidRDefault="00B0445C">
      <w:pPr>
        <w:pStyle w:val="Textoindependiente"/>
        <w:ind w:left="57"/>
        <w:jc w:val="both"/>
        <w:rPr>
          <w:rFonts w:ascii="Arial" w:hAnsi="Arial" w:cs="Arial"/>
          <w:b/>
          <w:bCs/>
        </w:rPr>
      </w:pPr>
    </w:p>
    <w:p w:rsidR="00000000" w:rsidRDefault="00B0445C">
      <w:pPr>
        <w:pStyle w:val="Textoindependiente"/>
        <w:ind w:left="57"/>
        <w:jc w:val="both"/>
      </w:pPr>
      <w:r>
        <w:rPr>
          <w:rFonts w:ascii="Arial" w:hAnsi="Arial" w:cs="Arial"/>
          <w:b/>
          <w:bCs/>
        </w:rPr>
        <w:t>OCTAVA.- Evaluación y seguimiento.</w:t>
      </w:r>
    </w:p>
    <w:p w:rsidR="00000000" w:rsidRDefault="00B0445C">
      <w:pPr>
        <w:pStyle w:val="Textoindependiente"/>
        <w:ind w:left="57"/>
        <w:jc w:val="both"/>
      </w:pPr>
      <w:r>
        <w:rPr>
          <w:rFonts w:ascii="Arial" w:hAnsi="Arial" w:cs="Arial"/>
        </w:rPr>
        <w:t>Las actuaciones subvencionadas en el presente Convenio serán sometidas a la evaluación, seguimiento y, en su caso, al control financiero, a desa</w:t>
      </w:r>
      <w:r>
        <w:rPr>
          <w:rFonts w:ascii="Arial" w:hAnsi="Arial" w:cs="Arial"/>
        </w:rPr>
        <w:t>rrollar por los órganos de la Comarca del Jiloca.</w:t>
      </w:r>
    </w:p>
    <w:p w:rsidR="00000000" w:rsidRDefault="00B0445C">
      <w:pPr>
        <w:pStyle w:val="Textoindependiente"/>
        <w:ind w:left="57"/>
        <w:jc w:val="both"/>
      </w:pPr>
      <w:r>
        <w:rPr>
          <w:rFonts w:ascii="Arial" w:hAnsi="Arial" w:cs="Arial"/>
        </w:rPr>
        <w:t xml:space="preserve">Cuando en el ejercicio de las actuaciones de evaluación, seguimiento y control se constaten indicios de incumplimiento de lo acordado en el presente Convenio y en su normativa de aplicación, la Comarca del </w:t>
      </w:r>
      <w:r>
        <w:rPr>
          <w:rFonts w:ascii="Arial" w:hAnsi="Arial" w:cs="Arial"/>
        </w:rPr>
        <w:t>Jiloca podrá acordar la retención de facturas, documentos equivalentes y cualquier otro documento relativo a las operaciones en las que tal incumplimiento se manifieste.</w:t>
      </w:r>
    </w:p>
    <w:p w:rsidR="00000000" w:rsidRDefault="00B0445C">
      <w:pPr>
        <w:pStyle w:val="Textoindependiente"/>
        <w:ind w:left="57"/>
        <w:jc w:val="both"/>
        <w:rPr>
          <w:rFonts w:ascii="Arial" w:hAnsi="Arial" w:cs="Arial"/>
        </w:rPr>
      </w:pPr>
    </w:p>
    <w:p w:rsidR="00000000" w:rsidRDefault="00B0445C">
      <w:pPr>
        <w:pStyle w:val="Textoindependiente"/>
        <w:ind w:left="57"/>
        <w:jc w:val="both"/>
      </w:pPr>
      <w:r>
        <w:rPr>
          <w:rFonts w:ascii="Arial" w:hAnsi="Arial" w:cs="Arial"/>
          <w:b/>
          <w:bCs/>
        </w:rPr>
        <w:t>NOVENA.- Reintegros.</w:t>
      </w:r>
    </w:p>
    <w:p w:rsidR="00000000" w:rsidRDefault="00B0445C">
      <w:pPr>
        <w:pStyle w:val="Textoindependiente"/>
        <w:ind w:left="57"/>
        <w:jc w:val="both"/>
      </w:pPr>
      <w:r>
        <w:rPr>
          <w:rFonts w:ascii="Arial" w:hAnsi="Arial" w:cs="Arial"/>
        </w:rPr>
        <w:t>Procederá el reintegro de las cantidades percibidas indebidament</w:t>
      </w:r>
      <w:r>
        <w:rPr>
          <w:rFonts w:ascii="Arial" w:hAnsi="Arial" w:cs="Arial"/>
        </w:rPr>
        <w:t>e o por exceso por el Ayuntamiento y el abono de los correspondientes intereses de demora de acuerdo con lo establecido en la Ley 38/2003, de 17 de noviembre General de Subvenciones y en el Real Decreto 887/2006, de 21 de julio, por el que se aprueba el Re</w:t>
      </w:r>
      <w:r>
        <w:rPr>
          <w:rFonts w:ascii="Arial" w:hAnsi="Arial" w:cs="Arial"/>
        </w:rPr>
        <w:t>glamento de la Ley 38/200, de 17 de noviembre General de Subvenciones.</w:t>
      </w:r>
    </w:p>
    <w:p w:rsidR="00000000" w:rsidRDefault="00B0445C">
      <w:pPr>
        <w:pStyle w:val="Textoindependiente"/>
        <w:ind w:left="57"/>
        <w:jc w:val="both"/>
        <w:rPr>
          <w:rFonts w:ascii="Arial" w:hAnsi="Arial" w:cs="Arial"/>
        </w:rPr>
      </w:pPr>
    </w:p>
    <w:p w:rsidR="00000000" w:rsidRDefault="00B0445C">
      <w:pPr>
        <w:pStyle w:val="Textoindependiente"/>
        <w:ind w:left="57"/>
        <w:jc w:val="both"/>
      </w:pPr>
      <w:r>
        <w:rPr>
          <w:rFonts w:ascii="Arial" w:hAnsi="Arial" w:cs="Arial"/>
          <w:b/>
          <w:bCs/>
        </w:rPr>
        <w:t>DÉCIMA.- Causas de resolución.</w:t>
      </w:r>
    </w:p>
    <w:p w:rsidR="00000000" w:rsidRDefault="00B0445C">
      <w:pPr>
        <w:pStyle w:val="Textoindependiente"/>
        <w:ind w:left="57"/>
        <w:jc w:val="both"/>
      </w:pPr>
      <w:r>
        <w:rPr>
          <w:rFonts w:ascii="Arial" w:hAnsi="Arial" w:cs="Arial"/>
        </w:rPr>
        <w:t>El presente Convenio podrá quedar resuelto por las siguientes causas:</w:t>
      </w:r>
    </w:p>
    <w:p w:rsidR="00000000" w:rsidRDefault="00B0445C">
      <w:pPr>
        <w:pStyle w:val="Textoindependiente"/>
        <w:numPr>
          <w:ilvl w:val="0"/>
          <w:numId w:val="4"/>
        </w:numPr>
        <w:ind w:left="57" w:firstLine="0"/>
        <w:jc w:val="both"/>
      </w:pPr>
      <w:r>
        <w:rPr>
          <w:rFonts w:ascii="Arial" w:hAnsi="Arial" w:cs="Arial"/>
        </w:rPr>
        <w:t>Incumplimiento de los compromisos recogidos en el mismo.</w:t>
      </w:r>
    </w:p>
    <w:p w:rsidR="00000000" w:rsidRDefault="00B0445C">
      <w:pPr>
        <w:pStyle w:val="Textoindependiente"/>
        <w:numPr>
          <w:ilvl w:val="0"/>
          <w:numId w:val="4"/>
        </w:numPr>
        <w:ind w:left="57" w:firstLine="0"/>
        <w:jc w:val="both"/>
      </w:pPr>
      <w:r>
        <w:rPr>
          <w:rFonts w:ascii="Arial" w:hAnsi="Arial" w:cs="Arial"/>
        </w:rPr>
        <w:lastRenderedPageBreak/>
        <w:t>Incumplimiento de la oblig</w:t>
      </w:r>
      <w:r>
        <w:rPr>
          <w:rFonts w:ascii="Arial" w:hAnsi="Arial" w:cs="Arial"/>
        </w:rPr>
        <w:t>ación de justificar en el plazo establecido.</w:t>
      </w:r>
    </w:p>
    <w:p w:rsidR="00000000" w:rsidRDefault="00B0445C">
      <w:pPr>
        <w:pStyle w:val="Textoindependiente"/>
        <w:numPr>
          <w:ilvl w:val="0"/>
          <w:numId w:val="4"/>
        </w:numPr>
        <w:ind w:left="57" w:firstLine="0"/>
        <w:jc w:val="both"/>
      </w:pPr>
      <w:r>
        <w:rPr>
          <w:rFonts w:ascii="Arial" w:hAnsi="Arial" w:cs="Arial"/>
        </w:rPr>
        <w:t>Cambio de destino del objeto del Convenio sin el consentimiento expreso y por escrito de la Comarca del Jiloca.</w:t>
      </w:r>
    </w:p>
    <w:p w:rsidR="00000000" w:rsidRDefault="00B0445C">
      <w:pPr>
        <w:pStyle w:val="Textoindependiente"/>
        <w:numPr>
          <w:ilvl w:val="0"/>
          <w:numId w:val="4"/>
        </w:numPr>
        <w:ind w:left="57" w:firstLine="0"/>
        <w:jc w:val="both"/>
      </w:pPr>
      <w:r>
        <w:rPr>
          <w:rFonts w:ascii="Arial" w:hAnsi="Arial" w:cs="Arial"/>
        </w:rPr>
        <w:t>Falta de notificación de la obtención de otras subvenciones o ayudas para la misma finalidad.</w:t>
      </w:r>
    </w:p>
    <w:p w:rsidR="00000000" w:rsidRDefault="00B0445C">
      <w:pPr>
        <w:pStyle w:val="Textoindependiente"/>
        <w:numPr>
          <w:ilvl w:val="0"/>
          <w:numId w:val="4"/>
        </w:numPr>
        <w:ind w:left="57" w:firstLine="0"/>
        <w:jc w:val="both"/>
      </w:pPr>
      <w:r>
        <w:rPr>
          <w:rFonts w:ascii="Arial" w:hAnsi="Arial" w:cs="Arial"/>
        </w:rPr>
        <w:t>Obstr</w:t>
      </w:r>
      <w:r>
        <w:rPr>
          <w:rFonts w:ascii="Arial" w:hAnsi="Arial" w:cs="Arial"/>
        </w:rPr>
        <w:t>ucción o negativa a las actuaciones de evaluación y seguimiento a que se refiere la cláusula octava.</w:t>
      </w:r>
    </w:p>
    <w:p w:rsidR="00000000" w:rsidRDefault="00B0445C">
      <w:pPr>
        <w:pStyle w:val="Textoindependiente"/>
        <w:numPr>
          <w:ilvl w:val="0"/>
          <w:numId w:val="4"/>
        </w:numPr>
        <w:ind w:left="57" w:firstLine="0"/>
        <w:jc w:val="both"/>
      </w:pPr>
      <w:r>
        <w:rPr>
          <w:rFonts w:ascii="Arial" w:hAnsi="Arial" w:cs="Arial"/>
        </w:rPr>
        <w:t>Falsedad de la documentación aportada.</w:t>
      </w:r>
    </w:p>
    <w:p w:rsidR="00000000" w:rsidRDefault="00B0445C">
      <w:pPr>
        <w:pStyle w:val="Textoindependiente"/>
        <w:ind w:left="57"/>
        <w:jc w:val="both"/>
      </w:pPr>
      <w:r>
        <w:rPr>
          <w:rFonts w:ascii="Arial" w:hAnsi="Arial" w:cs="Arial"/>
        </w:rPr>
        <w:t>En el caso de incumplimiento por parte del Ayuntamiento procederá la devolución de las cantidades percibidas indebid</w:t>
      </w:r>
      <w:r>
        <w:rPr>
          <w:rFonts w:ascii="Arial" w:hAnsi="Arial" w:cs="Arial"/>
        </w:rPr>
        <w:t>amente o por exceso y el abono de los correspondientes intereses de demora. En este caso, mediante Resolución de la Presidencia, previa audiencia del Ayuntamiento, se establecerá la rescisión del Convenio fijando la cuantía del reintegro a efectuar.</w:t>
      </w:r>
    </w:p>
    <w:p w:rsidR="00000000" w:rsidRDefault="00B0445C">
      <w:pPr>
        <w:pStyle w:val="Textoindependiente"/>
        <w:ind w:left="57"/>
        <w:jc w:val="both"/>
        <w:rPr>
          <w:rFonts w:ascii="Arial" w:hAnsi="Arial" w:cs="Arial"/>
        </w:rPr>
      </w:pPr>
    </w:p>
    <w:p w:rsidR="00000000" w:rsidRDefault="00B0445C">
      <w:pPr>
        <w:pStyle w:val="Textoindependiente"/>
        <w:ind w:left="57"/>
        <w:jc w:val="both"/>
      </w:pPr>
      <w:r>
        <w:rPr>
          <w:rFonts w:ascii="Arial" w:hAnsi="Arial" w:cs="Arial"/>
          <w:b/>
          <w:bCs/>
        </w:rPr>
        <w:t>UNDÉC</w:t>
      </w:r>
      <w:r>
        <w:rPr>
          <w:rFonts w:ascii="Arial" w:hAnsi="Arial" w:cs="Arial"/>
          <w:b/>
          <w:bCs/>
        </w:rPr>
        <w:t>IMA.- Naturaleza jurídica.</w:t>
      </w:r>
    </w:p>
    <w:p w:rsidR="00000000" w:rsidRDefault="00B0445C">
      <w:pPr>
        <w:pStyle w:val="Textoindependiente"/>
        <w:ind w:left="57"/>
        <w:jc w:val="both"/>
      </w:pPr>
      <w:r>
        <w:rPr>
          <w:rFonts w:ascii="Arial" w:hAnsi="Arial" w:cs="Arial"/>
        </w:rPr>
        <w:t>El presente Convenio de colaboración tiene naturaleza administrativa, por lo que la resolución de los problemas de interpretación y cumplimiento que puedan surgir en la ejecución del mismo, corresponderá a la jurisdicción contenc</w:t>
      </w:r>
      <w:r>
        <w:rPr>
          <w:rFonts w:ascii="Arial" w:hAnsi="Arial" w:cs="Arial"/>
        </w:rPr>
        <w:t>ioso-administrativa.</w:t>
      </w:r>
    </w:p>
    <w:p w:rsidR="00000000" w:rsidRDefault="00B0445C">
      <w:pPr>
        <w:pStyle w:val="Textoindependiente"/>
        <w:ind w:left="57"/>
        <w:jc w:val="both"/>
        <w:rPr>
          <w:rFonts w:ascii="Arial" w:hAnsi="Arial" w:cs="Arial"/>
        </w:rPr>
      </w:pPr>
    </w:p>
    <w:p w:rsidR="00000000" w:rsidRDefault="00B0445C">
      <w:pPr>
        <w:pStyle w:val="Textoindependiente"/>
        <w:ind w:left="57"/>
        <w:jc w:val="both"/>
      </w:pPr>
      <w:r>
        <w:rPr>
          <w:rFonts w:ascii="Arial" w:hAnsi="Arial" w:cs="Arial"/>
          <w:b/>
          <w:bCs/>
        </w:rPr>
        <w:t>DÉCIMO SEGUNDA.- Vigencia.</w:t>
      </w:r>
    </w:p>
    <w:p w:rsidR="00000000" w:rsidRDefault="00B0445C">
      <w:pPr>
        <w:pStyle w:val="Textoindependiente"/>
        <w:ind w:left="57"/>
        <w:jc w:val="both"/>
      </w:pPr>
      <w:r>
        <w:rPr>
          <w:rFonts w:ascii="Arial" w:hAnsi="Arial" w:cs="Arial"/>
        </w:rPr>
        <w:t>La vigencia del presente Convenio finaliza el 15 de noviembre de 2021.</w:t>
      </w:r>
    </w:p>
    <w:p w:rsidR="00000000" w:rsidRDefault="00B0445C">
      <w:pPr>
        <w:pStyle w:val="Textoindependiente"/>
        <w:ind w:left="57"/>
        <w:jc w:val="both"/>
        <w:rPr>
          <w:rFonts w:ascii="Arial" w:hAnsi="Arial" w:cs="Arial"/>
        </w:rPr>
      </w:pPr>
    </w:p>
    <w:p w:rsidR="00000000" w:rsidRDefault="00B0445C">
      <w:pPr>
        <w:pStyle w:val="Textoindependiente"/>
        <w:ind w:left="57"/>
        <w:jc w:val="both"/>
      </w:pPr>
      <w:r>
        <w:rPr>
          <w:rFonts w:ascii="Arial" w:hAnsi="Arial" w:cs="Arial"/>
          <w:b/>
          <w:bCs/>
        </w:rPr>
        <w:t>DÉCIMO TERCERA.- Protección de datos.</w:t>
      </w:r>
    </w:p>
    <w:p w:rsidR="00000000" w:rsidRDefault="00B0445C">
      <w:pPr>
        <w:pStyle w:val="Textoindependiente"/>
        <w:ind w:left="57"/>
        <w:jc w:val="both"/>
      </w:pPr>
      <w:r>
        <w:rPr>
          <w:rFonts w:ascii="Arial" w:hAnsi="Arial" w:cs="Arial"/>
        </w:rPr>
        <w:t>Los datos de las personas firmantes del presente Convenio serán objeto de tratamiento por cada un</w:t>
      </w:r>
      <w:r>
        <w:rPr>
          <w:rFonts w:ascii="Arial" w:hAnsi="Arial" w:cs="Arial"/>
        </w:rPr>
        <w:t xml:space="preserve">a de las entidades que representan para poder ejecutar el mismo. </w:t>
      </w:r>
      <w:r>
        <w:rPr>
          <w:rFonts w:ascii="Arial" w:hAnsi="Arial" w:cs="Arial"/>
          <w:lang w:eastAsia="es-ES"/>
        </w:rPr>
        <w:t>Dichos datos serán conservados mientras el presente Convenio siga vigente y mientras nos obliguen las leyes</w:t>
      </w:r>
      <w:r>
        <w:rPr>
          <w:rFonts w:ascii="Arial" w:hAnsi="Arial" w:cs="Arial"/>
        </w:rPr>
        <w:t>. Las personas firmantes tienen derecho a solicitar a cada una de las entidades resp</w:t>
      </w:r>
      <w:r>
        <w:rPr>
          <w:rFonts w:ascii="Arial" w:hAnsi="Arial" w:cs="Arial"/>
        </w:rPr>
        <w:t>onsables del tratamiento el acceso a sus datos personales, así como su rectificación o supresión, en las direcciones a efectos de notificaciones indicadas en el encabezamiento del presente Convenio. Asimismo, tienen derecho a presentar una reclamación a la</w:t>
      </w:r>
      <w:r>
        <w:rPr>
          <w:rFonts w:ascii="Arial" w:hAnsi="Arial" w:cs="Arial"/>
        </w:rPr>
        <w:t xml:space="preserve"> autoridad de control competente en el supuesto de que entiendan que su derecho a la protección de datos ha sido vulnerado.</w:t>
      </w:r>
    </w:p>
    <w:p w:rsidR="00000000" w:rsidRDefault="00B0445C">
      <w:pPr>
        <w:spacing w:after="120"/>
        <w:ind w:left="57"/>
        <w:jc w:val="both"/>
        <w:rPr>
          <w:rFonts w:ascii="Arial" w:hAnsi="Arial" w:cs="Arial"/>
          <w:b/>
          <w:bCs/>
        </w:rPr>
      </w:pPr>
    </w:p>
    <w:p w:rsidR="00000000" w:rsidRDefault="00B0445C">
      <w:pPr>
        <w:pStyle w:val="Textoindependiente"/>
        <w:ind w:left="57"/>
        <w:jc w:val="both"/>
      </w:pPr>
      <w:r>
        <w:rPr>
          <w:rFonts w:ascii="Arial" w:hAnsi="Arial" w:cs="Arial"/>
        </w:rPr>
        <w:t>Y, en prueba de conformidad firman las citadas partes el presente Convenio en la fecha señalada al margen.</w:t>
      </w:r>
    </w:p>
    <w:p w:rsidR="00000000" w:rsidRDefault="00B0445C">
      <w:pPr>
        <w:pStyle w:val="Textoindependiente"/>
        <w:ind w:left="720"/>
        <w:jc w:val="both"/>
        <w:rPr>
          <w:rFonts w:ascii="Arial" w:hAnsi="Arial" w:cs="Arial"/>
        </w:rPr>
      </w:pPr>
    </w:p>
    <w:p w:rsidR="00000000" w:rsidRDefault="00B0445C">
      <w:pPr>
        <w:pStyle w:val="Textoindependiente"/>
        <w:jc w:val="both"/>
        <w:rPr>
          <w:rFonts w:ascii="Arial" w:hAnsi="Arial" w:cs="Arial"/>
        </w:rPr>
      </w:pPr>
    </w:p>
    <w:p w:rsidR="00000000" w:rsidRDefault="00B0445C">
      <w:pPr>
        <w:pStyle w:val="Textoindependiente"/>
        <w:ind w:left="720"/>
        <w:jc w:val="both"/>
        <w:rPr>
          <w:rFonts w:ascii="Arial" w:hAnsi="Arial" w:cs="Arial"/>
          <w:b/>
          <w:bCs/>
        </w:rPr>
      </w:pPr>
    </w:p>
    <w:p w:rsidR="00000000" w:rsidRDefault="00B0445C">
      <w:pPr>
        <w:pStyle w:val="Textoindependiente"/>
        <w:jc w:val="both"/>
        <w:rPr>
          <w:rFonts w:ascii="Arial" w:hAnsi="Arial" w:cs="Arial"/>
          <w:b/>
          <w:bCs/>
        </w:rPr>
      </w:pPr>
    </w:p>
    <w:p w:rsidR="00B0445C" w:rsidRDefault="00B0445C">
      <w:pPr>
        <w:pStyle w:val="Textoindependiente"/>
        <w:jc w:val="both"/>
      </w:pPr>
    </w:p>
    <w:sectPr w:rsidR="00B0445C">
      <w:headerReference w:type="default" r:id="rId7"/>
      <w:footerReference w:type="default" r:id="rId8"/>
      <w:headerReference w:type="first" r:id="rId9"/>
      <w:footerReference w:type="first" r:id="rId10"/>
      <w:pgSz w:w="11906" w:h="16838"/>
      <w:pgMar w:top="1999" w:right="1701" w:bottom="166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45C" w:rsidRDefault="00B0445C">
      <w:r>
        <w:separator/>
      </w:r>
    </w:p>
  </w:endnote>
  <w:endnote w:type="continuationSeparator" w:id="0">
    <w:p w:rsidR="00B0445C" w:rsidRDefault="00B04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B0445C">
    <w:pPr>
      <w:pStyle w:val="Textoindependiente"/>
      <w:pBdr>
        <w:top w:val="single" w:sz="4" w:space="5" w:color="000000"/>
        <w:left w:val="none" w:sz="0" w:space="0" w:color="000000"/>
        <w:bottom w:val="none" w:sz="0" w:space="0" w:color="000000"/>
        <w:right w:val="none" w:sz="0" w:space="0" w:color="000000"/>
      </w:pBdr>
      <w:jc w:val="center"/>
    </w:pPr>
    <w:r>
      <w:rPr>
        <w:b/>
      </w:rPr>
      <w:t>Comarca del Jil</w:t>
    </w:r>
    <w:r>
      <w:rPr>
        <w:b/>
      </w:rPr>
      <w:t>oca</w:t>
    </w:r>
  </w:p>
  <w:p w:rsidR="00000000" w:rsidRDefault="00B0445C">
    <w:pPr>
      <w:pStyle w:val="Textoindependiente"/>
      <w:jc w:val="center"/>
    </w:pPr>
    <w:r>
      <w:rPr>
        <w:sz w:val="16"/>
      </w:rPr>
      <w:t>C/ Corona de Aragón, 43, Calamocha. 44200 (Teruel). Tfno. 978730637. Fax: 978731715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B0445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45C" w:rsidRDefault="00B0445C">
      <w:r>
        <w:separator/>
      </w:r>
    </w:p>
  </w:footnote>
  <w:footnote w:type="continuationSeparator" w:id="0">
    <w:p w:rsidR="00B0445C" w:rsidRDefault="00B044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F0548">
    <w:pPr>
      <w:pStyle w:val="Encabezado"/>
    </w:pPr>
    <w:r>
      <w:rPr>
        <w:noProof/>
        <w:lang w:eastAsia="es-ES"/>
      </w:rPr>
      <w:drawing>
        <wp:inline distT="0" distB="0" distL="0" distR="0">
          <wp:extent cx="173355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67" t="-1167" r="-467" b="-1167"/>
                  <a:stretch>
                    <a:fillRect/>
                  </a:stretch>
                </pic:blipFill>
                <pic:spPr bwMode="auto">
                  <a:xfrm>
                    <a:off x="0" y="0"/>
                    <a:ext cx="1733550" cy="695325"/>
                  </a:xfrm>
                  <a:prstGeom prst="rect">
                    <a:avLst/>
                  </a:prstGeom>
                  <a:solidFill>
                    <a:srgbClr val="FFFFFF">
                      <a:alpha val="0"/>
                    </a:srgbClr>
                  </a:solidFill>
                  <a:ln>
                    <a:noFill/>
                  </a:ln>
                </pic:spPr>
              </pic:pic>
            </a:graphicData>
          </a:graphic>
        </wp:inline>
      </w:drawing>
    </w:r>
    <w:r w:rsidR="00B0445C">
      <w:rPr>
        <w:rFonts w:eastAsia="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B0445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8Num4"/>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548"/>
    <w:rsid w:val="009F0548"/>
    <w:rsid w:val="00B044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A903547F-91A2-4319-8B3B-FEC5ACE6B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2"/>
      <w:sz w:val="22"/>
      <w:szCs w:val="24"/>
      <w:lang w:eastAsia="zh-CN"/>
    </w:rPr>
  </w:style>
  <w:style w:type="paragraph" w:styleId="Ttulo2">
    <w:name w:val="heading 2"/>
    <w:basedOn w:val="Ttulo1"/>
    <w:next w:val="Textoindependiente"/>
    <w:qFormat/>
    <w:pPr>
      <w:numPr>
        <w:ilvl w:val="1"/>
        <w:numId w:val="1"/>
      </w:num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1">
    <w:name w:val="Fuente de párrafo 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DefaultParagraphFont">
    <w:name w:val="Default Paragraph Font"/>
  </w:style>
  <w:style w:type="character" w:customStyle="1" w:styleId="TextoindependienteCar">
    <w:name w:val="Texto independiente Car"/>
    <w:rPr>
      <w:sz w:val="24"/>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
    <w:name w:val="Epígrafe"/>
    <w:basedOn w:val="Normal"/>
    <w:pPr>
      <w:suppressLineNumbers/>
      <w:spacing w:before="120" w:after="120"/>
    </w:pPr>
    <w:rPr>
      <w:rFonts w:cs="Lucida Sans"/>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Table">
    <w:name w:val="Normal Table"/>
    <w:pPr>
      <w:suppressAutoHyphens/>
    </w:pPr>
    <w:rPr>
      <w:rFonts w:eastAsia="Lucida Sans Unicode"/>
      <w:lang w:eastAsia="zh-CN"/>
    </w:rPr>
  </w:style>
  <w:style w:type="paragraph" w:customStyle="1" w:styleId="Default">
    <w:name w:val="Default"/>
    <w:pPr>
      <w:suppressAutoHyphens/>
      <w:autoSpaceDE w:val="0"/>
    </w:pPr>
    <w:rPr>
      <w:rFonts w:ascii="Arial Unicode MS" w:eastAsia="Arial Unicode MS" w:hAnsi="Arial Unicode MS" w:cs="Arial Unicode MS"/>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1769</Words>
  <Characters>9732</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Decreto Legislativo 1/2006, de 27 de diciembre, del Gobierno de Aragón, por el que se aprueba el texto refundido de la Ley de Comarcalización de Aragón.</vt:lpstr>
    </vt:vector>
  </TitlesOfParts>
  <Company/>
  <LinksUpToDate>false</LinksUpToDate>
  <CharactersWithSpaces>11479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Legislativo 1/2006, de 27 de diciembre, del Gobierno de Aragón, por el que se aprueba el texto refundido de la Ley de Comarcalización de Aragón.</dc:title>
  <dc:subject>BOA-d-2006-90038 actualizado a 17 de mayo de 2017</dc:subject>
  <dc:creator>Agencia Estatal Boletín Oficial del Estado</dc:creator>
  <cp:keywords>BOA-d-2006-90038; BOE; Legislación consolidada; Agencia Estatal Boletín Oficial del Estado</cp:keywords>
  <cp:lastModifiedBy>Emilia</cp:lastModifiedBy>
  <cp:revision>2</cp:revision>
  <cp:lastPrinted>1995-11-21T16:41:00Z</cp:lastPrinted>
  <dcterms:created xsi:type="dcterms:W3CDTF">2021-11-17T10:40:00Z</dcterms:created>
  <dcterms:modified xsi:type="dcterms:W3CDTF">2021-11-17T10:40:00Z</dcterms:modified>
</cp:coreProperties>
</file>