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30" w:rsidRDefault="00BF0130" w:rsidP="00BF0130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br/>
        <w:t>MINUTA DE CONVENIO DE SUBVENCIÓN NOMINATIVA ASOCIACIÓN DE JUBILADOS Y PENSIONISTAS PREVISTA EN EL PRESUPUESTO MUNICIPAL 2020</w:t>
      </w:r>
    </w:p>
    <w:p w:rsidR="00BF0130" w:rsidRDefault="00BF0130" w:rsidP="00BF013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Cabrils, 30 de julio de 2020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REUNIDOS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un lado,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Dª. Maite Viñals Clemente, Alcaldesa del Ayuntamiento de Cabrils, asistida por Dª. Rebeca Just Cobos, secretaria de la Corporación, que da fe del acto.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 por otra, el sr. Félix Catalan Rabasa (DNI 37715132P) como Presidente de la Asociación de Jubilados y Pensionistas de Cabrils (NIF G59189977).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Ambas partes se reconocen mutuamente la capacidad legal y necesaria para contratar y obligarse, y en consecuencia, de mutuo acuerdo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MANIFIESTAN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I.- Que el fomento y la administración de los intereses propios del municipio forman parte del núcleo competencial de los Ayuntamientos en virtud de lo que disponen los artículos 11 y 25 de la Ley 7/1985, de 2 de abril, reguladora de las bases del régimen local y el artículo 66 del Texto refundido de la Ley municipal y de régimen local de Cataluña, aprobado por Decreto Legislativo 2/2003, de 28 de abril.</w:t>
      </w:r>
    </w:p>
    <w:p w:rsidR="00BF0130" w:rsidRDefault="00BF0130" w:rsidP="00BF0130">
      <w:pPr>
        <w:pStyle w:val="NormalWeb"/>
        <w:spacing w:beforeAutospacing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II. Visto que según dispone el artículo 28 de la Ley General de Subvenciones 38/2003, de 17 de noviembre, la resolución de la concesión y en su caso, los convenios a través del cual se canalicen estas subvenciones establecerán las condiciones y compromisos aplicables de conformidad con lo dispuesto en la ley.</w:t>
      </w:r>
    </w:p>
    <w:p w:rsidR="00BF0130" w:rsidRDefault="00BF0130" w:rsidP="00BF0130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III.- Que los convenios constituyen el instrumento habitual para canalizar las subvenciones previstas en los presupuestos de las corporaciones locales, de acuerdo con lo dispuesto en los artículos 22.2.a) y 28.1 de la Ley 38/2003, de 17 de noviembre , General de Subvenciones, el artículo 65.3 del RD 887/2006, de 21 de julio, Reglamento de la ley y el Reglamento para la concesión de subvenciones para actividades culturales, deportivas y otras actividades de interés social del Ayuntamiento de Cabrils.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IV.- Que el Ayuntamiento de Cabrils ha aprobado otorgar una subvención prevista nominativamente en el Presupuesto Municipal de 2020, a la Asociación de Jubilados y Pensionistas de Cabrils (NIF G59189977), por actividades del Casal, de importe seis mil euros ( 6.000,00 eur).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Por todo ello, ambas partes, de común acuerdo formalizan el presente convenio con sujeción a las siguientes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CL Á USULAS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1ª.- El objeto de la subvención serán los gastos derivados de la realización de actividades dinamizadoras para la gente mayor, por un importe de 6.000 euros.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2ª.- Los gastos inherentes al otorgamiento de la mencionada subvención se imputarán a la partida presupuestaria 2313.480.00.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C9D7F1"/>
        </w:rPr>
        <w:t>3ª.- Se entenderá aceptada la subvención desde el momento en que se firme el convenio por la parte beneficiaria y presente la declaración de responsable.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4a.- La subvención va destinada a financiar los gastos derivados de la cláusula 1a. que se produzcan durante el año 2020 y que de forma indudable respondan a la naturaleza de la actividad subvencionada.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5ª.- Se otorgará un anticipo por importe del 80% de la subvención prevista. El 20% restante, se hará efectivo en el momento de la justificación del gasto que queda obligado el beneficiario.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6ª.- El beneficiario deberá justificar la realización de la actividad subvencionada antes del 30 de junio de 2021, presentando al Ayuntamiento facturas con todos los requisitos legalmente establecidos o copia autenticada de éstas, por los importes y conceptos correspondientes a los gastos efectivamente realizadas en las actividades o programas subvencionados.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no justificación de las ayudas comportará al ente que le ha recibido reintegrarla en su totalidad.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 igual forma se procederá al reintegro, constatado el exceso obtenido sobre el coste de la actividad subvencionada.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7a.- Las subvenciones otorgadas son compatibles con otras ayudas de entidades públicas o privadas o de particulares pero en ningún caso estas más el importe de la subvención otorgada por el Ayuntamiento, pueden superar el coste de la actividad. Los beneficiarios de la subvención están obligados a poner en conocimiento del Ayuntamiento todas las ayudas que reciban para las actividades subvencionadas.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8ª.- En todo lo no previsto en el presente convenio, se estará lo que establece el Reglamento para la concesión de subvenciones para actividades culturales, deportivas y otras actividades de interés social, el RD 887/2006 de 21 de julio y la Ley 38/2003, de 17 de noviembre, general de subvenciones.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Y para que así conste, ya los efectos legales oportunos, ambas partes en prueba de conformidad firman el presente convenio por ejemplar duplicado ya un solo efecto en el lugar y fecha arriba indicados.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ind w:left="5060" w:hanging="50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alcaldesa, El Presidente de la Asociación de Jubilados y Pensionistas de Cabrils.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Maite Viñals Clemente     Félix Catalan Rabasa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secretaria,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Rebeca Just Cobos</w:t>
      </w:r>
    </w:p>
    <w:p w:rsidR="00BF0130" w:rsidRDefault="00BF0130" w:rsidP="00BF013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BF0130" w:rsidRDefault="00BF0130" w:rsidP="00BF013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 wp14:anchorId="7FED9937" wp14:editId="591BE038">
                <wp:extent cx="5400675" cy="276225"/>
                <wp:effectExtent l="0" t="0" r="0" b="0"/>
                <wp:docPr id="1" name="AutoShape 1" descr="https://translate.googleusercontent.com/image_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translate.googleusercontent.com/image_1.jpeg" style="width:425.2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</w:p>
    <w:p w:rsidR="00C861AB" w:rsidRDefault="00C861AB"/>
    <w:sectPr w:rsidR="00C861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30"/>
    <w:rsid w:val="00BF0130"/>
    <w:rsid w:val="00C8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2</cp:revision>
  <dcterms:created xsi:type="dcterms:W3CDTF">2021-11-09T11:13:00Z</dcterms:created>
  <dcterms:modified xsi:type="dcterms:W3CDTF">2021-11-09T11:13:00Z</dcterms:modified>
</cp:coreProperties>
</file>