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2D1" w:rsidRPr="00B40160" w:rsidRDefault="00F422D1" w:rsidP="00B40160">
      <w:pPr>
        <w:spacing w:line="360" w:lineRule="auto"/>
        <w:jc w:val="both"/>
        <w:rPr>
          <w:rFonts w:ascii="Arial" w:eastAsia="Microsoft YaHei Light" w:hAnsi="Arial" w:cs="Arial"/>
          <w:b/>
          <w:sz w:val="24"/>
          <w:szCs w:val="24"/>
        </w:rPr>
      </w:pPr>
      <w:r w:rsidRPr="00B40160">
        <w:rPr>
          <w:rFonts w:ascii="Arial" w:eastAsia="Microsoft YaHei Light" w:hAnsi="Arial" w:cs="Arial"/>
          <w:b/>
          <w:sz w:val="24"/>
          <w:szCs w:val="24"/>
        </w:rPr>
        <w:t>CONVOCATORIA PARA LA CONCESIÓN DE SUBVENCIONES EN RÉGIMEN DE CONCURRENCIA COMPETITIVA A LAS ASOCIACIONES DE VECINOS DE PUERTO DEL ROSARIO EN MATERIA DE FESTEJOS POPULARES.</w:t>
      </w:r>
    </w:p>
    <w:p w:rsidR="00F422D1" w:rsidRPr="00B40160" w:rsidRDefault="00F422D1" w:rsidP="00B40160">
      <w:pPr>
        <w:spacing w:line="360" w:lineRule="auto"/>
        <w:jc w:val="both"/>
        <w:rPr>
          <w:rFonts w:ascii="Arial" w:eastAsia="Microsoft YaHei Light" w:hAnsi="Arial" w:cs="Arial"/>
          <w:b/>
          <w:sz w:val="24"/>
          <w:szCs w:val="24"/>
        </w:rPr>
      </w:pPr>
      <w:r w:rsidRPr="00B40160">
        <w:rPr>
          <w:rFonts w:ascii="Arial" w:eastAsia="Microsoft YaHei Light" w:hAnsi="Arial" w:cs="Arial"/>
          <w:b/>
          <w:sz w:val="24"/>
          <w:szCs w:val="24"/>
        </w:rPr>
        <w:t xml:space="preserve">1.- BASES REGULADORAS. </w:t>
      </w:r>
    </w:p>
    <w:p w:rsidR="00F422D1" w:rsidRPr="00B40160" w:rsidRDefault="00F422D1" w:rsidP="00B40160">
      <w:pPr>
        <w:spacing w:line="360" w:lineRule="auto"/>
        <w:ind w:firstLine="708"/>
        <w:jc w:val="both"/>
        <w:rPr>
          <w:rFonts w:ascii="Arial" w:eastAsia="Microsoft YaHei Light" w:hAnsi="Arial" w:cs="Arial"/>
          <w:sz w:val="24"/>
          <w:szCs w:val="24"/>
        </w:rPr>
      </w:pPr>
      <w:r w:rsidRPr="00B40160">
        <w:rPr>
          <w:rFonts w:ascii="Arial" w:eastAsia="Microsoft YaHei Light" w:hAnsi="Arial" w:cs="Arial"/>
          <w:sz w:val="24"/>
          <w:szCs w:val="24"/>
        </w:rPr>
        <w:t>Esta Convocatoria se rige por la Ordenanza General de Subvenciones del Ayuntamiento de Puerto del Rosario (</w:t>
      </w:r>
      <w:proofErr w:type="spellStart"/>
      <w:r w:rsidRPr="00B40160">
        <w:rPr>
          <w:rFonts w:ascii="Arial" w:eastAsia="Microsoft YaHei Light" w:hAnsi="Arial" w:cs="Arial"/>
          <w:sz w:val="24"/>
          <w:szCs w:val="24"/>
        </w:rPr>
        <w:t>BOP</w:t>
      </w:r>
      <w:proofErr w:type="spellEnd"/>
      <w:r w:rsidRPr="00B40160">
        <w:rPr>
          <w:rFonts w:ascii="Arial" w:eastAsia="Microsoft YaHei Light" w:hAnsi="Arial" w:cs="Arial"/>
          <w:sz w:val="24"/>
          <w:szCs w:val="24"/>
        </w:rPr>
        <w:t xml:space="preserve"> de Las Palmas nº 10, de 21 de enero de 2005) y por las Bases Específicas Reguladoras de la Subvención a las asociaciones de vecinos de Puerto del Rosario en materia de festejos populares, así como por la legislación en materia de subvenciones y procedimiento administrativo común. </w:t>
      </w:r>
    </w:p>
    <w:p w:rsidR="00F422D1" w:rsidRPr="00B40160" w:rsidRDefault="00F422D1" w:rsidP="00B40160">
      <w:pPr>
        <w:spacing w:line="360" w:lineRule="auto"/>
        <w:jc w:val="both"/>
        <w:rPr>
          <w:rFonts w:ascii="Arial" w:eastAsia="Microsoft YaHei Light" w:hAnsi="Arial" w:cs="Arial"/>
          <w:b/>
          <w:sz w:val="24"/>
          <w:szCs w:val="24"/>
        </w:rPr>
      </w:pPr>
      <w:r w:rsidRPr="00B40160">
        <w:rPr>
          <w:rFonts w:ascii="Arial" w:eastAsia="Microsoft YaHei Light" w:hAnsi="Arial" w:cs="Arial"/>
          <w:b/>
          <w:sz w:val="24"/>
          <w:szCs w:val="24"/>
        </w:rPr>
        <w:t>2.- OBJETO.</w:t>
      </w:r>
    </w:p>
    <w:p w:rsidR="00F422D1" w:rsidRPr="00B40160" w:rsidRDefault="00F422D1" w:rsidP="00B40160">
      <w:pPr>
        <w:spacing w:before="240" w:line="360" w:lineRule="auto"/>
        <w:ind w:firstLine="708"/>
        <w:jc w:val="both"/>
        <w:rPr>
          <w:rFonts w:ascii="Arial" w:eastAsia="Microsoft YaHei Light" w:hAnsi="Arial" w:cs="Arial"/>
          <w:sz w:val="24"/>
          <w:szCs w:val="24"/>
        </w:rPr>
      </w:pPr>
      <w:r w:rsidRPr="00B40160">
        <w:rPr>
          <w:rFonts w:ascii="Arial" w:eastAsia="Microsoft YaHei Light" w:hAnsi="Arial" w:cs="Arial"/>
          <w:sz w:val="24"/>
          <w:szCs w:val="24"/>
        </w:rPr>
        <w:t xml:space="preserve">La presente convocatoria de subvenciones en régimen de concurrencia competitiva de la Concejalía de Festejos del Ayuntamiento de Puerto del Rosario, tiene como objetivo colaborar con las asociaciones de vecinos de los </w:t>
      </w:r>
      <w:r w:rsidR="00D11A07" w:rsidRPr="00B40160">
        <w:rPr>
          <w:rFonts w:ascii="Arial" w:eastAsia="Microsoft YaHei Light" w:hAnsi="Arial" w:cs="Arial"/>
          <w:sz w:val="24"/>
          <w:szCs w:val="24"/>
        </w:rPr>
        <w:t>pueblos y barrios</w:t>
      </w:r>
      <w:r w:rsidRPr="00B40160">
        <w:rPr>
          <w:rFonts w:ascii="Arial" w:eastAsia="Microsoft YaHei Light" w:hAnsi="Arial" w:cs="Arial"/>
          <w:sz w:val="24"/>
          <w:szCs w:val="24"/>
        </w:rPr>
        <w:t xml:space="preserve"> del municipio en la realización y organización de actividades, programas y eventos que tengan lugar con motivo de las festividades populares existentes en los núcleos poblacionales del municipio. </w:t>
      </w:r>
    </w:p>
    <w:p w:rsidR="00F422D1" w:rsidRPr="00B40160" w:rsidRDefault="00F422D1" w:rsidP="00B40160">
      <w:pPr>
        <w:spacing w:before="240" w:line="360" w:lineRule="auto"/>
        <w:jc w:val="both"/>
        <w:rPr>
          <w:rFonts w:ascii="Arial" w:eastAsia="Microsoft YaHei Light" w:hAnsi="Arial" w:cs="Arial"/>
          <w:b/>
          <w:sz w:val="24"/>
          <w:szCs w:val="24"/>
        </w:rPr>
      </w:pPr>
      <w:r w:rsidRPr="00B40160">
        <w:rPr>
          <w:rFonts w:ascii="Arial" w:eastAsia="Microsoft YaHei Light" w:hAnsi="Arial" w:cs="Arial"/>
          <w:b/>
          <w:sz w:val="24"/>
          <w:szCs w:val="24"/>
        </w:rPr>
        <w:t>3.- BENEFICIARIOS.</w:t>
      </w:r>
    </w:p>
    <w:p w:rsidR="00F422D1" w:rsidRPr="00B40160" w:rsidRDefault="00F422D1" w:rsidP="00B40160">
      <w:pPr>
        <w:spacing w:before="240" w:line="360" w:lineRule="auto"/>
        <w:ind w:firstLine="708"/>
        <w:jc w:val="both"/>
        <w:rPr>
          <w:rFonts w:ascii="Arial" w:eastAsia="Microsoft YaHei Light" w:hAnsi="Arial" w:cs="Arial"/>
          <w:sz w:val="24"/>
          <w:szCs w:val="24"/>
        </w:rPr>
      </w:pPr>
      <w:r w:rsidRPr="00B40160">
        <w:rPr>
          <w:rFonts w:ascii="Arial" w:eastAsia="Microsoft YaHei Light" w:hAnsi="Arial" w:cs="Arial"/>
          <w:sz w:val="24"/>
          <w:szCs w:val="24"/>
        </w:rPr>
        <w:t xml:space="preserve">Podrán ser beneficiarias de esta subvención las Asociaciones Vecinales de los pueblos y barrios del municipio de Puerto del Rosario, siempre que reúnan los siguientes requisitos: </w:t>
      </w:r>
    </w:p>
    <w:p w:rsidR="00F422D1" w:rsidRPr="00B40160" w:rsidRDefault="00F422D1" w:rsidP="00B40160">
      <w:pPr>
        <w:pStyle w:val="Prrafodelista"/>
        <w:numPr>
          <w:ilvl w:val="0"/>
          <w:numId w:val="1"/>
        </w:numPr>
        <w:spacing w:before="240" w:line="360" w:lineRule="auto"/>
        <w:jc w:val="both"/>
        <w:rPr>
          <w:rFonts w:ascii="Arial" w:eastAsia="Microsoft YaHei Light" w:hAnsi="Arial" w:cs="Arial"/>
          <w:color w:val="000000"/>
          <w:sz w:val="24"/>
          <w:szCs w:val="24"/>
          <w:shd w:val="clear" w:color="auto" w:fill="FFFFFF"/>
        </w:rPr>
      </w:pPr>
      <w:r w:rsidRPr="00B40160">
        <w:rPr>
          <w:rFonts w:ascii="Arial" w:eastAsia="Microsoft YaHei Light" w:hAnsi="Arial" w:cs="Arial"/>
          <w:sz w:val="24"/>
          <w:szCs w:val="24"/>
        </w:rPr>
        <w:t>Las entidades que estén obligadas a ello, deberán estar legalmente constituidas, así como acreditar que se encuentran inscritas en el correspondiente Registro Público.</w:t>
      </w:r>
    </w:p>
    <w:p w:rsidR="00B40160" w:rsidRPr="00B40160" w:rsidRDefault="00B40160" w:rsidP="00B40160">
      <w:pPr>
        <w:pStyle w:val="Prrafodelista"/>
        <w:spacing w:before="240" w:line="360" w:lineRule="auto"/>
        <w:jc w:val="both"/>
        <w:rPr>
          <w:rFonts w:ascii="Arial" w:eastAsia="Microsoft YaHei Light" w:hAnsi="Arial" w:cs="Arial"/>
          <w:color w:val="000000"/>
          <w:sz w:val="24"/>
          <w:szCs w:val="24"/>
          <w:shd w:val="clear" w:color="auto" w:fill="FFFFFF"/>
        </w:rPr>
      </w:pPr>
    </w:p>
    <w:p w:rsidR="00F422D1" w:rsidRPr="00B40160" w:rsidRDefault="00F422D1" w:rsidP="00B40160">
      <w:pPr>
        <w:pStyle w:val="Prrafodelista"/>
        <w:numPr>
          <w:ilvl w:val="0"/>
          <w:numId w:val="1"/>
        </w:numPr>
        <w:spacing w:before="240" w:line="360" w:lineRule="auto"/>
        <w:jc w:val="both"/>
        <w:rPr>
          <w:rFonts w:ascii="Arial" w:eastAsia="Microsoft YaHei Light" w:hAnsi="Arial" w:cs="Arial"/>
          <w:color w:val="000000"/>
          <w:sz w:val="24"/>
          <w:szCs w:val="24"/>
          <w:shd w:val="clear" w:color="auto" w:fill="FFFFFF"/>
        </w:rPr>
      </w:pPr>
      <w:r w:rsidRPr="00B40160">
        <w:rPr>
          <w:rFonts w:ascii="Arial" w:eastAsia="Microsoft YaHei Light" w:hAnsi="Arial" w:cs="Arial"/>
          <w:sz w:val="24"/>
          <w:szCs w:val="24"/>
        </w:rPr>
        <w:t>Que la Entidad o Asociación solicitante sea la asociación de referencia en el barrio o pueblo y que se encargue o participe directamente en la organización de la o las festividades de su comunidad vecinal.</w:t>
      </w:r>
    </w:p>
    <w:p w:rsidR="00F422D1" w:rsidRPr="00B40160" w:rsidRDefault="00F422D1" w:rsidP="00B40160">
      <w:pPr>
        <w:pStyle w:val="Prrafodelista"/>
        <w:spacing w:before="240" w:line="360" w:lineRule="auto"/>
        <w:jc w:val="both"/>
        <w:rPr>
          <w:rFonts w:ascii="Arial" w:eastAsia="Microsoft YaHei Light" w:hAnsi="Arial" w:cs="Arial"/>
          <w:color w:val="000000"/>
          <w:sz w:val="24"/>
          <w:szCs w:val="24"/>
          <w:shd w:val="clear" w:color="auto" w:fill="FFFFFF"/>
        </w:rPr>
      </w:pPr>
    </w:p>
    <w:p w:rsidR="00F422D1" w:rsidRPr="00B40160" w:rsidRDefault="00F422D1" w:rsidP="00B40160">
      <w:pPr>
        <w:pStyle w:val="Prrafodelista"/>
        <w:numPr>
          <w:ilvl w:val="0"/>
          <w:numId w:val="1"/>
        </w:num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lastRenderedPageBreak/>
        <w:t>Que desarrollen su actividad principal y tengan su domicilio fiscal en el término municipal de Puerto del Rosario.</w:t>
      </w:r>
    </w:p>
    <w:p w:rsidR="00F422D1" w:rsidRPr="00B40160" w:rsidRDefault="00F422D1" w:rsidP="00B40160">
      <w:pPr>
        <w:spacing w:line="360" w:lineRule="auto"/>
        <w:jc w:val="both"/>
        <w:rPr>
          <w:rFonts w:ascii="Arial" w:eastAsia="Microsoft YaHei Light" w:hAnsi="Arial" w:cs="Arial"/>
          <w:b/>
          <w:sz w:val="24"/>
          <w:szCs w:val="24"/>
        </w:rPr>
      </w:pPr>
      <w:r w:rsidRPr="00B40160">
        <w:rPr>
          <w:rFonts w:ascii="Arial" w:eastAsia="Microsoft YaHei Light" w:hAnsi="Arial" w:cs="Arial"/>
          <w:b/>
          <w:sz w:val="24"/>
          <w:szCs w:val="24"/>
        </w:rPr>
        <w:t xml:space="preserve">4.- ACTIVIDADES Y GASTOS SUBVENCIONABLES. CRITERIOS OBJETIVOS DE OTORGAMIENTO. </w:t>
      </w:r>
    </w:p>
    <w:p w:rsidR="00F422D1" w:rsidRPr="00B40160" w:rsidRDefault="00F422D1" w:rsidP="00B40160">
      <w:pPr>
        <w:spacing w:before="240" w:line="360" w:lineRule="auto"/>
        <w:ind w:firstLine="708"/>
        <w:jc w:val="both"/>
        <w:rPr>
          <w:rFonts w:ascii="Arial" w:eastAsia="Microsoft YaHei Light" w:hAnsi="Arial" w:cs="Arial"/>
          <w:sz w:val="24"/>
          <w:szCs w:val="24"/>
        </w:rPr>
      </w:pPr>
      <w:r w:rsidRPr="00B40160">
        <w:rPr>
          <w:rFonts w:ascii="Arial" w:eastAsia="Microsoft YaHei Light" w:hAnsi="Arial" w:cs="Arial"/>
          <w:sz w:val="24"/>
          <w:szCs w:val="24"/>
        </w:rPr>
        <w:t xml:space="preserve">La subvención a recibir por la Asociación de Vecinos beneficiaria consistirá en una cuantía fija-máxima en función del número de festividades que se desarrollen en su pueblo o barrio. De este modo: </w:t>
      </w:r>
    </w:p>
    <w:p w:rsidR="00F422D1" w:rsidRPr="00B40160" w:rsidRDefault="00F422D1" w:rsidP="00B40160">
      <w:pPr>
        <w:pStyle w:val="Prrafodelista"/>
        <w:numPr>
          <w:ilvl w:val="0"/>
          <w:numId w:val="2"/>
        </w:num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Asociaciones de vecinos con una única festividad en su pueblo o barrio, se les dotará de la cantidad de MIL EUROS (1.000€).</w:t>
      </w:r>
    </w:p>
    <w:p w:rsidR="00B40160" w:rsidRPr="00B40160" w:rsidRDefault="00B40160" w:rsidP="00B40160">
      <w:pPr>
        <w:pStyle w:val="Prrafodelista"/>
        <w:spacing w:before="240" w:line="360" w:lineRule="auto"/>
        <w:jc w:val="both"/>
        <w:rPr>
          <w:rFonts w:ascii="Arial" w:eastAsia="Microsoft YaHei Light" w:hAnsi="Arial" w:cs="Arial"/>
          <w:sz w:val="24"/>
          <w:szCs w:val="24"/>
        </w:rPr>
      </w:pPr>
    </w:p>
    <w:p w:rsidR="00F422D1" w:rsidRPr="00B40160" w:rsidRDefault="00F422D1" w:rsidP="00B40160">
      <w:pPr>
        <w:pStyle w:val="Prrafodelista"/>
        <w:numPr>
          <w:ilvl w:val="0"/>
          <w:numId w:val="2"/>
        </w:num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Asociaciones de vecinos con dos festividades en su pueblo o barrio, se les dotará de la cantidad de MIL QUINIENTOS EUROS (1.500€).</w:t>
      </w:r>
    </w:p>
    <w:p w:rsidR="00F422D1" w:rsidRPr="00B40160" w:rsidRDefault="00F422D1" w:rsidP="00B40160">
      <w:pPr>
        <w:spacing w:before="240" w:line="360" w:lineRule="auto"/>
        <w:ind w:firstLine="708"/>
        <w:jc w:val="both"/>
        <w:rPr>
          <w:rFonts w:ascii="Arial" w:eastAsia="Microsoft YaHei Light" w:hAnsi="Arial" w:cs="Arial"/>
          <w:sz w:val="24"/>
          <w:szCs w:val="24"/>
        </w:rPr>
      </w:pPr>
      <w:r w:rsidRPr="00B40160">
        <w:rPr>
          <w:rFonts w:ascii="Arial" w:eastAsia="Microsoft YaHei Light" w:hAnsi="Arial" w:cs="Arial"/>
          <w:sz w:val="24"/>
          <w:szCs w:val="24"/>
        </w:rPr>
        <w:t xml:space="preserve">El importe de la subvención podrá financiar cualquier gasto corriente (bienes y/o servicios) destinado íntegramente a la realización de las fiestas del pueblo o barrio y realizado para tal finalidad durante el año natural en el que se produce la convocatoria de la subvención. </w:t>
      </w:r>
    </w:p>
    <w:p w:rsidR="00F422D1" w:rsidRPr="00B40160" w:rsidRDefault="00F422D1" w:rsidP="00B40160">
      <w:pPr>
        <w:spacing w:line="360" w:lineRule="auto"/>
        <w:jc w:val="both"/>
        <w:rPr>
          <w:rFonts w:ascii="Arial" w:eastAsia="Microsoft YaHei Light" w:hAnsi="Arial" w:cs="Arial"/>
          <w:b/>
          <w:sz w:val="24"/>
          <w:szCs w:val="24"/>
        </w:rPr>
      </w:pPr>
      <w:r w:rsidRPr="00B40160">
        <w:rPr>
          <w:rFonts w:ascii="Arial" w:eastAsia="Microsoft YaHei Light" w:hAnsi="Arial" w:cs="Arial"/>
          <w:b/>
          <w:sz w:val="24"/>
          <w:szCs w:val="24"/>
        </w:rPr>
        <w:t xml:space="preserve">5.- OBLIGACIONES DE LOS BENEFICIARIOS. </w:t>
      </w:r>
    </w:p>
    <w:p w:rsidR="00F422D1" w:rsidRPr="00B40160" w:rsidRDefault="00F422D1" w:rsidP="00B40160">
      <w:pPr>
        <w:spacing w:before="240" w:line="360" w:lineRule="auto"/>
        <w:ind w:firstLine="708"/>
        <w:jc w:val="both"/>
        <w:rPr>
          <w:rFonts w:ascii="Arial" w:eastAsia="Microsoft YaHei Light" w:hAnsi="Arial" w:cs="Arial"/>
          <w:sz w:val="24"/>
          <w:szCs w:val="24"/>
        </w:rPr>
      </w:pPr>
      <w:r w:rsidRPr="00B40160">
        <w:rPr>
          <w:rFonts w:ascii="Arial" w:eastAsia="Microsoft YaHei Light" w:hAnsi="Arial" w:cs="Arial"/>
          <w:sz w:val="24"/>
          <w:szCs w:val="24"/>
        </w:rPr>
        <w:t>Los/as beneficiarios/as de las subvenciones otorgadas en virtud de las Bases</w:t>
      </w:r>
      <w:r w:rsidR="00D11A07" w:rsidRPr="00B40160">
        <w:rPr>
          <w:rFonts w:ascii="Arial" w:eastAsia="Microsoft YaHei Light" w:hAnsi="Arial" w:cs="Arial"/>
          <w:sz w:val="24"/>
          <w:szCs w:val="24"/>
        </w:rPr>
        <w:t xml:space="preserve"> Reguladoras de la Subvención y esta Convocatoria</w:t>
      </w:r>
      <w:r w:rsidRPr="00B40160">
        <w:rPr>
          <w:rFonts w:ascii="Arial" w:eastAsia="Microsoft YaHei Light" w:hAnsi="Arial" w:cs="Arial"/>
          <w:sz w:val="24"/>
          <w:szCs w:val="24"/>
        </w:rPr>
        <w:t xml:space="preserve"> quedarán obligados a: </w:t>
      </w:r>
    </w:p>
    <w:p w:rsidR="00F422D1" w:rsidRPr="00B40160" w:rsidRDefault="00F422D1" w:rsidP="00B40160">
      <w:pPr>
        <w:numPr>
          <w:ilvl w:val="0"/>
          <w:numId w:val="3"/>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Cumplir el objetivo que fundamenta la concesión de la subvención según los requisitos exigidos en las Bases</w:t>
      </w:r>
      <w:r w:rsidR="00D11A07" w:rsidRPr="00B40160">
        <w:rPr>
          <w:rFonts w:ascii="Arial" w:eastAsia="Microsoft YaHei Light" w:hAnsi="Arial" w:cs="Arial"/>
          <w:sz w:val="24"/>
          <w:szCs w:val="24"/>
        </w:rPr>
        <w:t xml:space="preserve"> Reguladoras</w:t>
      </w:r>
      <w:r w:rsidRPr="00B40160">
        <w:rPr>
          <w:rFonts w:ascii="Arial" w:eastAsia="Microsoft YaHei Light" w:hAnsi="Arial" w:cs="Arial"/>
          <w:sz w:val="24"/>
          <w:szCs w:val="24"/>
        </w:rPr>
        <w:t xml:space="preserve">. </w:t>
      </w:r>
    </w:p>
    <w:p w:rsidR="00F422D1" w:rsidRPr="00B40160" w:rsidRDefault="00F422D1" w:rsidP="00B40160">
      <w:pPr>
        <w:numPr>
          <w:ilvl w:val="0"/>
          <w:numId w:val="3"/>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 xml:space="preserve">Acreditar con anterioridad a dictarse la propuesta de resolución de concesión que se halla al corriente en el cumplimiento de sus obligaciones tributarias con la Hacienda Canaria y la </w:t>
      </w:r>
      <w:proofErr w:type="spellStart"/>
      <w:r w:rsidRPr="00B40160">
        <w:rPr>
          <w:rFonts w:ascii="Arial" w:eastAsia="Microsoft YaHei Light" w:hAnsi="Arial" w:cs="Arial"/>
          <w:sz w:val="24"/>
          <w:szCs w:val="24"/>
        </w:rPr>
        <w:t>AEAT</w:t>
      </w:r>
      <w:proofErr w:type="spellEnd"/>
      <w:r w:rsidRPr="00B40160">
        <w:rPr>
          <w:rFonts w:ascii="Arial" w:eastAsia="Microsoft YaHei Light" w:hAnsi="Arial" w:cs="Arial"/>
          <w:sz w:val="24"/>
          <w:szCs w:val="24"/>
        </w:rPr>
        <w:t xml:space="preserve"> y frente a la Seguridad Social.</w:t>
      </w:r>
    </w:p>
    <w:p w:rsidR="00F422D1" w:rsidRPr="00B40160" w:rsidRDefault="00F422D1" w:rsidP="00B40160">
      <w:pPr>
        <w:numPr>
          <w:ilvl w:val="0"/>
          <w:numId w:val="3"/>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 xml:space="preserve">Adoptar las medidas de difusión y publicidad del carácter público de la financiación recibida, reconociendo </w:t>
      </w:r>
      <w:r w:rsidR="00D11A07" w:rsidRPr="00B40160">
        <w:rPr>
          <w:rFonts w:ascii="Arial" w:eastAsia="Microsoft YaHei Light" w:hAnsi="Arial" w:cs="Arial"/>
          <w:sz w:val="24"/>
          <w:szCs w:val="24"/>
        </w:rPr>
        <w:t>la colaboración</w:t>
      </w:r>
      <w:r w:rsidRPr="00B40160">
        <w:rPr>
          <w:rFonts w:ascii="Arial" w:eastAsia="Microsoft YaHei Light" w:hAnsi="Arial" w:cs="Arial"/>
          <w:sz w:val="24"/>
          <w:szCs w:val="24"/>
        </w:rPr>
        <w:t xml:space="preserve"> de la Concejalía de </w:t>
      </w:r>
      <w:r w:rsidRPr="00B40160">
        <w:rPr>
          <w:rFonts w:ascii="Arial" w:eastAsia="Microsoft YaHei Light" w:hAnsi="Arial" w:cs="Arial"/>
          <w:sz w:val="24"/>
          <w:szCs w:val="24"/>
        </w:rPr>
        <w:lastRenderedPageBreak/>
        <w:t xml:space="preserve">Festejos del Ayuntamiento de Puerto del Rosario en la celebración de las fiestas. </w:t>
      </w:r>
    </w:p>
    <w:p w:rsidR="00F422D1" w:rsidRPr="00B40160" w:rsidRDefault="00F422D1" w:rsidP="00B40160">
      <w:pPr>
        <w:numPr>
          <w:ilvl w:val="0"/>
          <w:numId w:val="3"/>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Justificar el cumplimiento de los requisitos y condiciones, así como la realización de la actividad y el cumplimiento de la finalidad que determinen la concesión de la subvención.</w:t>
      </w:r>
    </w:p>
    <w:p w:rsidR="00F422D1" w:rsidRPr="00B40160" w:rsidRDefault="00F422D1" w:rsidP="00B40160">
      <w:pPr>
        <w:numPr>
          <w:ilvl w:val="0"/>
          <w:numId w:val="3"/>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Presentar la documentación requerida en las Bases</w:t>
      </w:r>
      <w:r w:rsidR="00D11A07" w:rsidRPr="00B40160">
        <w:rPr>
          <w:rFonts w:ascii="Arial" w:eastAsia="Microsoft YaHei Light" w:hAnsi="Arial" w:cs="Arial"/>
          <w:sz w:val="24"/>
          <w:szCs w:val="24"/>
        </w:rPr>
        <w:t xml:space="preserve"> Reguladoras</w:t>
      </w:r>
      <w:r w:rsidRPr="00B40160">
        <w:rPr>
          <w:rFonts w:ascii="Arial" w:eastAsia="Microsoft YaHei Light" w:hAnsi="Arial" w:cs="Arial"/>
          <w:sz w:val="24"/>
          <w:szCs w:val="24"/>
        </w:rPr>
        <w:t xml:space="preserve">, así como aquella que se solicite con ocasión de las actividades de seguimiento y control. </w:t>
      </w:r>
    </w:p>
    <w:p w:rsidR="00F422D1" w:rsidRPr="00B40160" w:rsidRDefault="00F422D1" w:rsidP="00B40160">
      <w:pPr>
        <w:numPr>
          <w:ilvl w:val="0"/>
          <w:numId w:val="3"/>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Someterse a las actuaciones de comprobación y control financiero que puedan realizar los órganos de control competentes, aportando cuanta información le sea requerida en el ejercicio de las actuaciones anteriores.</w:t>
      </w:r>
    </w:p>
    <w:p w:rsidR="00F422D1" w:rsidRPr="00B40160" w:rsidRDefault="00F422D1" w:rsidP="00B40160">
      <w:pPr>
        <w:numPr>
          <w:ilvl w:val="0"/>
          <w:numId w:val="3"/>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Comunicar la obtención de otras subvenciones, ayudas, ingresos o recursos que financien las actividades subvencionadas. Esta comunicación deberá efectuarse tan pronto como se conozca y, en todo caso, con anterioridad a la fase de justificación.</w:t>
      </w:r>
    </w:p>
    <w:p w:rsidR="00F422D1" w:rsidRPr="00B40160" w:rsidRDefault="00F422D1" w:rsidP="00B40160">
      <w:pPr>
        <w:numPr>
          <w:ilvl w:val="0"/>
          <w:numId w:val="3"/>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Disponer de los libros contables y demás documentos, en los términos exigidos por la legislación mercantil y sectorial aplicable al beneficiario/</w:t>
      </w:r>
      <w:proofErr w:type="spellStart"/>
      <w:r w:rsidRPr="00B40160">
        <w:rPr>
          <w:rFonts w:ascii="Arial" w:eastAsia="Microsoft YaHei Light" w:hAnsi="Arial" w:cs="Arial"/>
          <w:sz w:val="24"/>
          <w:szCs w:val="24"/>
        </w:rPr>
        <w:t>a</w:t>
      </w:r>
      <w:proofErr w:type="spellEnd"/>
      <w:r w:rsidRPr="00B40160">
        <w:rPr>
          <w:rFonts w:ascii="Arial" w:eastAsia="Microsoft YaHei Light" w:hAnsi="Arial" w:cs="Arial"/>
          <w:sz w:val="24"/>
          <w:szCs w:val="24"/>
        </w:rPr>
        <w:t xml:space="preserve"> en cada caso, con la finalidad de garantizar el adecuado ejercicio de las facultades de comprobación y control.</w:t>
      </w:r>
    </w:p>
    <w:p w:rsidR="00F422D1" w:rsidRPr="00B40160" w:rsidRDefault="00F422D1" w:rsidP="00B40160">
      <w:pPr>
        <w:numPr>
          <w:ilvl w:val="0"/>
          <w:numId w:val="3"/>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Conservar los documentos justificativos de la aplicación de los fondos recibidos, incluidos los documentos electrónicos, en tanto puedan ser objeto de las actuaciones de comprobación y control.</w:t>
      </w:r>
    </w:p>
    <w:p w:rsidR="00F422D1" w:rsidRPr="00B40160" w:rsidRDefault="00F422D1" w:rsidP="00B40160">
      <w:pPr>
        <w:numPr>
          <w:ilvl w:val="0"/>
          <w:numId w:val="3"/>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 xml:space="preserve">Proceder al reintegro de los fondos percibidos en los supuestos establecidos en la normativa aplicable. </w:t>
      </w:r>
    </w:p>
    <w:p w:rsidR="00F422D1" w:rsidRPr="00B40160" w:rsidRDefault="00F422D1" w:rsidP="00B40160">
      <w:pPr>
        <w:numPr>
          <w:ilvl w:val="0"/>
          <w:numId w:val="3"/>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Comunicar cualquier circunstancia que tenga como consecuencia la alteración de las condiciones tenidas en cuenta para la concesión de la subvención.</w:t>
      </w:r>
    </w:p>
    <w:p w:rsidR="00F422D1" w:rsidRPr="00B40160" w:rsidRDefault="00F422D1" w:rsidP="00B40160">
      <w:pPr>
        <w:pStyle w:val="Prrafodelista"/>
        <w:numPr>
          <w:ilvl w:val="0"/>
          <w:numId w:val="3"/>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lastRenderedPageBreak/>
        <w:t>Haber procedido a la justificación de las subvenciones concedidas con anterioridad por el Ayuntamiento de Puerto del Rosario, cuando hubiere estado obligado a ello, salvo que no haya vencido su plazo de justificación.</w:t>
      </w:r>
    </w:p>
    <w:p w:rsidR="00F422D1" w:rsidRPr="00B40160" w:rsidRDefault="00F422D1" w:rsidP="00B40160">
      <w:pPr>
        <w:numPr>
          <w:ilvl w:val="0"/>
          <w:numId w:val="3"/>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 xml:space="preserve">Todas las demás obligaciones que se deriven del contenido de las </w:t>
      </w:r>
      <w:proofErr w:type="spellStart"/>
      <w:r w:rsidR="00D11A07" w:rsidRPr="00B40160">
        <w:rPr>
          <w:rFonts w:ascii="Arial" w:eastAsia="Microsoft YaHei Light" w:hAnsi="Arial" w:cs="Arial"/>
          <w:sz w:val="24"/>
          <w:szCs w:val="24"/>
        </w:rPr>
        <w:t>las</w:t>
      </w:r>
      <w:proofErr w:type="spellEnd"/>
      <w:r w:rsidRPr="00B40160">
        <w:rPr>
          <w:rFonts w:ascii="Arial" w:eastAsia="Microsoft YaHei Light" w:hAnsi="Arial" w:cs="Arial"/>
          <w:sz w:val="24"/>
          <w:szCs w:val="24"/>
        </w:rPr>
        <w:t xml:space="preserve"> Bases</w:t>
      </w:r>
      <w:r w:rsidR="00D11A07" w:rsidRPr="00B40160">
        <w:rPr>
          <w:rFonts w:ascii="Arial" w:eastAsia="Microsoft YaHei Light" w:hAnsi="Arial" w:cs="Arial"/>
          <w:sz w:val="24"/>
          <w:szCs w:val="24"/>
        </w:rPr>
        <w:t xml:space="preserve"> Reguladoras</w:t>
      </w:r>
      <w:r w:rsidRPr="00B40160">
        <w:rPr>
          <w:rFonts w:ascii="Arial" w:eastAsia="Microsoft YaHei Light" w:hAnsi="Arial" w:cs="Arial"/>
          <w:sz w:val="24"/>
          <w:szCs w:val="24"/>
        </w:rPr>
        <w:t xml:space="preserve"> y la legislación aplicable en materia de subvenciones. </w:t>
      </w:r>
    </w:p>
    <w:p w:rsidR="00F422D1" w:rsidRPr="00B40160" w:rsidRDefault="00F422D1" w:rsidP="00B40160">
      <w:pPr>
        <w:spacing w:line="360" w:lineRule="auto"/>
        <w:jc w:val="both"/>
        <w:rPr>
          <w:rFonts w:ascii="Arial" w:eastAsia="Microsoft YaHei Light" w:hAnsi="Arial" w:cs="Arial"/>
          <w:b/>
          <w:sz w:val="24"/>
          <w:szCs w:val="24"/>
        </w:rPr>
      </w:pPr>
      <w:r w:rsidRPr="00B40160">
        <w:rPr>
          <w:rFonts w:ascii="Arial" w:eastAsia="Microsoft YaHei Light" w:hAnsi="Arial" w:cs="Arial"/>
          <w:b/>
          <w:sz w:val="24"/>
          <w:szCs w:val="24"/>
        </w:rPr>
        <w:t>6.- SOLICITUDES Y DOCUMENTACIÓN.</w:t>
      </w:r>
    </w:p>
    <w:p w:rsidR="00F422D1" w:rsidRPr="00B40160" w:rsidRDefault="00F422D1" w:rsidP="00B40160">
      <w:pPr>
        <w:spacing w:before="240" w:line="360" w:lineRule="auto"/>
        <w:ind w:left="142" w:firstLine="696"/>
        <w:jc w:val="both"/>
        <w:rPr>
          <w:rFonts w:ascii="Arial" w:eastAsia="Microsoft YaHei Light" w:hAnsi="Arial" w:cs="Arial"/>
          <w:sz w:val="24"/>
          <w:szCs w:val="24"/>
        </w:rPr>
      </w:pPr>
      <w:r w:rsidRPr="00B40160">
        <w:rPr>
          <w:rFonts w:ascii="Arial" w:eastAsia="Microsoft YaHei Light" w:hAnsi="Arial" w:cs="Arial"/>
          <w:sz w:val="24"/>
          <w:szCs w:val="24"/>
        </w:rPr>
        <w:t>El modelo de solicitud y las Bases reguladoras se encontrarán a disposición de los/as interesados/as en la Agencia de Desarrollo Local sita en la calle Tenerife nº 37, así como en la página web del Ayuntamiento de Puerto del Rosario.</w:t>
      </w:r>
    </w:p>
    <w:p w:rsidR="00F422D1" w:rsidRPr="00B40160" w:rsidRDefault="00F422D1" w:rsidP="00B40160">
      <w:pPr>
        <w:spacing w:before="240" w:line="360" w:lineRule="auto"/>
        <w:ind w:left="142" w:firstLine="696"/>
        <w:jc w:val="both"/>
        <w:rPr>
          <w:rFonts w:ascii="Arial" w:eastAsia="Microsoft YaHei Light" w:hAnsi="Arial" w:cs="Arial"/>
          <w:sz w:val="24"/>
          <w:szCs w:val="24"/>
        </w:rPr>
      </w:pPr>
      <w:r w:rsidRPr="00B40160">
        <w:rPr>
          <w:rFonts w:ascii="Arial" w:eastAsia="Microsoft YaHei Light" w:hAnsi="Arial" w:cs="Arial"/>
          <w:sz w:val="24"/>
          <w:szCs w:val="24"/>
        </w:rPr>
        <w:t xml:space="preserve">Los/as interesados/as podrán presentar las solicitudes según el modelo que se adjunta </w:t>
      </w:r>
      <w:r w:rsidR="00D11A07" w:rsidRPr="00B40160">
        <w:rPr>
          <w:rFonts w:ascii="Arial" w:eastAsia="Microsoft YaHei Light" w:hAnsi="Arial" w:cs="Arial"/>
          <w:sz w:val="24"/>
          <w:szCs w:val="24"/>
        </w:rPr>
        <w:t>en las</w:t>
      </w:r>
      <w:r w:rsidRPr="00B40160">
        <w:rPr>
          <w:rFonts w:ascii="Arial" w:eastAsia="Microsoft YaHei Light" w:hAnsi="Arial" w:cs="Arial"/>
          <w:sz w:val="24"/>
          <w:szCs w:val="24"/>
        </w:rPr>
        <w:t xml:space="preserve"> Bases</w:t>
      </w:r>
      <w:r w:rsidR="00D11A07" w:rsidRPr="00B40160">
        <w:rPr>
          <w:rFonts w:ascii="Arial" w:eastAsia="Microsoft YaHei Light" w:hAnsi="Arial" w:cs="Arial"/>
          <w:sz w:val="24"/>
          <w:szCs w:val="24"/>
        </w:rPr>
        <w:t xml:space="preserve"> Reguladoras</w:t>
      </w:r>
      <w:r w:rsidRPr="00B40160">
        <w:rPr>
          <w:rFonts w:ascii="Arial" w:eastAsia="Microsoft YaHei Light" w:hAnsi="Arial" w:cs="Arial"/>
          <w:sz w:val="24"/>
          <w:szCs w:val="24"/>
        </w:rPr>
        <w:t xml:space="preserve"> como Anexo I, debidamente firmado. </w:t>
      </w:r>
    </w:p>
    <w:p w:rsidR="00F422D1" w:rsidRPr="00B40160" w:rsidRDefault="00F422D1" w:rsidP="00B40160">
      <w:pPr>
        <w:spacing w:before="240" w:line="360" w:lineRule="auto"/>
        <w:ind w:left="142" w:firstLine="696"/>
        <w:jc w:val="both"/>
        <w:rPr>
          <w:rFonts w:ascii="Arial" w:eastAsia="Microsoft YaHei Light" w:hAnsi="Arial" w:cs="Arial"/>
          <w:sz w:val="24"/>
          <w:szCs w:val="24"/>
        </w:rPr>
      </w:pPr>
      <w:r w:rsidRPr="00B40160">
        <w:rPr>
          <w:rFonts w:ascii="Arial" w:eastAsia="Microsoft YaHei Light" w:hAnsi="Arial" w:cs="Arial"/>
          <w:sz w:val="24"/>
          <w:szCs w:val="24"/>
        </w:rPr>
        <w:t>La presentación de la solicitud implica la aceptación de lo establecido en las Bases</w:t>
      </w:r>
      <w:r w:rsidR="00D11A07" w:rsidRPr="00B40160">
        <w:rPr>
          <w:rFonts w:ascii="Arial" w:eastAsia="Microsoft YaHei Light" w:hAnsi="Arial" w:cs="Arial"/>
          <w:sz w:val="24"/>
          <w:szCs w:val="24"/>
        </w:rPr>
        <w:t xml:space="preserve"> Reguladoras de la Subvención</w:t>
      </w:r>
      <w:r w:rsidRPr="00B40160">
        <w:rPr>
          <w:rFonts w:ascii="Arial" w:eastAsia="Microsoft YaHei Light" w:hAnsi="Arial" w:cs="Arial"/>
          <w:sz w:val="24"/>
          <w:szCs w:val="24"/>
        </w:rPr>
        <w:t xml:space="preserve"> y en la Convocatoria correspondiente. </w:t>
      </w:r>
    </w:p>
    <w:p w:rsidR="00F422D1" w:rsidRPr="00B40160" w:rsidRDefault="00F422D1" w:rsidP="00B40160">
      <w:pPr>
        <w:spacing w:before="240" w:line="360" w:lineRule="auto"/>
        <w:ind w:left="142" w:firstLine="696"/>
        <w:jc w:val="both"/>
        <w:rPr>
          <w:rFonts w:ascii="Arial" w:eastAsia="Microsoft YaHei Light" w:hAnsi="Arial" w:cs="Arial"/>
          <w:sz w:val="24"/>
          <w:szCs w:val="24"/>
        </w:rPr>
      </w:pPr>
      <w:r w:rsidRPr="00B40160">
        <w:rPr>
          <w:rFonts w:ascii="Arial" w:eastAsia="Microsoft YaHei Light" w:hAnsi="Arial" w:cs="Arial"/>
          <w:sz w:val="24"/>
          <w:szCs w:val="24"/>
        </w:rPr>
        <w:t xml:space="preserve">El modelo normalizado de solicitud según ANEXO I, se presentará acompañada de la siguiente DOCUMENTACIÓN: </w:t>
      </w:r>
    </w:p>
    <w:p w:rsidR="00F422D1" w:rsidRPr="00B40160" w:rsidRDefault="00F422D1" w:rsidP="00B40160">
      <w:pPr>
        <w:pStyle w:val="Prrafodelista"/>
        <w:numPr>
          <w:ilvl w:val="0"/>
          <w:numId w:val="4"/>
        </w:num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 xml:space="preserve">ANEXOS adjuntos a </w:t>
      </w:r>
      <w:r w:rsidR="00D11A07" w:rsidRPr="00B40160">
        <w:rPr>
          <w:rFonts w:ascii="Arial" w:eastAsia="Microsoft YaHei Light" w:hAnsi="Arial" w:cs="Arial"/>
          <w:sz w:val="24"/>
          <w:szCs w:val="24"/>
        </w:rPr>
        <w:t>las</w:t>
      </w:r>
      <w:r w:rsidRPr="00B40160">
        <w:rPr>
          <w:rFonts w:ascii="Arial" w:eastAsia="Microsoft YaHei Light" w:hAnsi="Arial" w:cs="Arial"/>
          <w:sz w:val="24"/>
          <w:szCs w:val="24"/>
        </w:rPr>
        <w:t xml:space="preserve"> Bases</w:t>
      </w:r>
      <w:r w:rsidR="00D11A07" w:rsidRPr="00B40160">
        <w:rPr>
          <w:rFonts w:ascii="Arial" w:eastAsia="Microsoft YaHei Light" w:hAnsi="Arial" w:cs="Arial"/>
          <w:sz w:val="24"/>
          <w:szCs w:val="24"/>
        </w:rPr>
        <w:t xml:space="preserve"> Reguladoras</w:t>
      </w:r>
      <w:r w:rsidRPr="00B40160">
        <w:rPr>
          <w:rFonts w:ascii="Arial" w:eastAsia="Microsoft YaHei Light" w:hAnsi="Arial" w:cs="Arial"/>
          <w:sz w:val="24"/>
          <w:szCs w:val="24"/>
        </w:rPr>
        <w:t xml:space="preserve"> debidamente cumplimentados y firmados por el representante legal de la Asociación o Entidad. </w:t>
      </w:r>
    </w:p>
    <w:p w:rsidR="00F422D1" w:rsidRPr="00B40160" w:rsidRDefault="00F422D1" w:rsidP="00B40160">
      <w:pPr>
        <w:pStyle w:val="Prrafodelista"/>
        <w:numPr>
          <w:ilvl w:val="0"/>
          <w:numId w:val="4"/>
        </w:num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 xml:space="preserve">Copia de la documentación acreditativa de la personalidad del representante (DNI, </w:t>
      </w:r>
      <w:proofErr w:type="spellStart"/>
      <w:r w:rsidRPr="00B40160">
        <w:rPr>
          <w:rFonts w:ascii="Arial" w:eastAsia="Microsoft YaHei Light" w:hAnsi="Arial" w:cs="Arial"/>
          <w:sz w:val="24"/>
          <w:szCs w:val="24"/>
        </w:rPr>
        <w:t>NIE</w:t>
      </w:r>
      <w:proofErr w:type="spellEnd"/>
      <w:r w:rsidRPr="00B40160">
        <w:rPr>
          <w:rFonts w:ascii="Arial" w:eastAsia="Microsoft YaHei Light" w:hAnsi="Arial" w:cs="Arial"/>
          <w:sz w:val="24"/>
          <w:szCs w:val="24"/>
        </w:rPr>
        <w:t>, pasaporte).</w:t>
      </w:r>
    </w:p>
    <w:p w:rsidR="00F422D1" w:rsidRPr="00B40160" w:rsidRDefault="00F422D1" w:rsidP="00B40160">
      <w:pPr>
        <w:pStyle w:val="Prrafodelista"/>
        <w:numPr>
          <w:ilvl w:val="0"/>
          <w:numId w:val="4"/>
        </w:num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 xml:space="preserve">Documento electrónico original o copia electrónica auténtica de la documentación acreditativa de la representación con la que se actúa. En este caso bastaría con la presentación del certificado emitido por el Registro de Asociaciones Canarias o del Registro Nacional de </w:t>
      </w:r>
      <w:r w:rsidRPr="00B40160">
        <w:rPr>
          <w:rFonts w:ascii="Arial" w:eastAsia="Microsoft YaHei Light" w:hAnsi="Arial" w:cs="Arial"/>
          <w:sz w:val="24"/>
          <w:szCs w:val="24"/>
        </w:rPr>
        <w:lastRenderedPageBreak/>
        <w:t xml:space="preserve">Asociaciones actualizado o copia de los documentos de constitución si no se han producido modificaciones en el cargo de presidente.  </w:t>
      </w:r>
    </w:p>
    <w:p w:rsidR="00F422D1" w:rsidRPr="00B40160" w:rsidRDefault="00F422D1" w:rsidP="00B40160">
      <w:pPr>
        <w:pStyle w:val="Prrafodelista"/>
        <w:numPr>
          <w:ilvl w:val="0"/>
          <w:numId w:val="4"/>
        </w:num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Copia de los estatutos de la Entidad o Asociación.</w:t>
      </w:r>
    </w:p>
    <w:p w:rsidR="00F422D1" w:rsidRPr="00B40160" w:rsidRDefault="00F422D1" w:rsidP="00B40160">
      <w:pPr>
        <w:pStyle w:val="Prrafodelista"/>
        <w:numPr>
          <w:ilvl w:val="0"/>
          <w:numId w:val="4"/>
        </w:num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Documento de Alta a Terceros debidamente cumplimentado, en el caso de que la entidad no estuviera dada de alta o fuera necesario modificar los datos ya existentes (</w:t>
      </w:r>
      <w:r w:rsidR="00D11A07" w:rsidRPr="00B40160">
        <w:rPr>
          <w:rFonts w:ascii="Arial" w:eastAsia="Microsoft YaHei Light" w:hAnsi="Arial" w:cs="Arial"/>
          <w:sz w:val="24"/>
          <w:szCs w:val="24"/>
        </w:rPr>
        <w:t xml:space="preserve">según </w:t>
      </w:r>
      <w:r w:rsidRPr="00B40160">
        <w:rPr>
          <w:rFonts w:ascii="Arial" w:eastAsia="Microsoft YaHei Light" w:hAnsi="Arial" w:cs="Arial"/>
          <w:sz w:val="24"/>
          <w:szCs w:val="24"/>
        </w:rPr>
        <w:t>Anexo).</w:t>
      </w:r>
    </w:p>
    <w:p w:rsidR="00F422D1" w:rsidRPr="00B40160" w:rsidRDefault="00F422D1" w:rsidP="00B40160">
      <w:pPr>
        <w:spacing w:before="240" w:line="360" w:lineRule="auto"/>
        <w:ind w:left="360"/>
        <w:jc w:val="both"/>
        <w:rPr>
          <w:rFonts w:ascii="Arial" w:eastAsia="Microsoft YaHei Light" w:hAnsi="Arial" w:cs="Arial"/>
          <w:sz w:val="24"/>
          <w:szCs w:val="24"/>
        </w:rPr>
      </w:pPr>
      <w:r w:rsidRPr="00B40160">
        <w:rPr>
          <w:rFonts w:ascii="Arial" w:eastAsia="Microsoft YaHei Light" w:hAnsi="Arial" w:cs="Arial"/>
          <w:sz w:val="24"/>
          <w:szCs w:val="24"/>
        </w:rPr>
        <w:tab/>
      </w:r>
      <w:r w:rsidRPr="00B40160">
        <w:rPr>
          <w:rFonts w:ascii="Arial" w:eastAsia="Microsoft YaHei Light" w:hAnsi="Arial" w:cs="Arial"/>
          <w:sz w:val="24"/>
          <w:szCs w:val="24"/>
        </w:rPr>
        <w:tab/>
        <w:t xml:space="preserve">Una vez celebradas las fiestas y realizados los gastos, la siguiente documentación: </w:t>
      </w:r>
    </w:p>
    <w:p w:rsidR="00F422D1" w:rsidRPr="00B40160" w:rsidRDefault="00F422D1" w:rsidP="00B40160">
      <w:pPr>
        <w:spacing w:before="240" w:line="360" w:lineRule="auto"/>
        <w:ind w:left="360"/>
        <w:jc w:val="both"/>
        <w:rPr>
          <w:rFonts w:ascii="Arial" w:eastAsia="Microsoft YaHei Light" w:hAnsi="Arial" w:cs="Arial"/>
          <w:sz w:val="24"/>
          <w:szCs w:val="24"/>
        </w:rPr>
      </w:pPr>
      <w:r w:rsidRPr="00B40160">
        <w:rPr>
          <w:rFonts w:ascii="Arial" w:eastAsia="Microsoft YaHei Light" w:hAnsi="Arial" w:cs="Arial"/>
          <w:sz w:val="24"/>
          <w:szCs w:val="24"/>
        </w:rPr>
        <w:tab/>
      </w:r>
      <w:r w:rsidRPr="00B40160">
        <w:rPr>
          <w:rFonts w:ascii="Arial" w:eastAsia="Microsoft YaHei Light" w:hAnsi="Arial" w:cs="Arial"/>
          <w:sz w:val="24"/>
          <w:szCs w:val="24"/>
        </w:rPr>
        <w:tab/>
        <w:t>El documento “modelo de justificación económica” (</w:t>
      </w:r>
      <w:r w:rsidR="00D11A07" w:rsidRPr="00B40160">
        <w:rPr>
          <w:rFonts w:ascii="Arial" w:eastAsia="Microsoft YaHei Light" w:hAnsi="Arial" w:cs="Arial"/>
          <w:sz w:val="24"/>
          <w:szCs w:val="24"/>
        </w:rPr>
        <w:t xml:space="preserve">según </w:t>
      </w:r>
      <w:r w:rsidRPr="00B40160">
        <w:rPr>
          <w:rFonts w:ascii="Arial" w:eastAsia="Microsoft YaHei Light" w:hAnsi="Arial" w:cs="Arial"/>
          <w:sz w:val="24"/>
          <w:szCs w:val="24"/>
        </w:rPr>
        <w:t xml:space="preserve">Anexo) se presentará cumplimentado una vez que se hayan realizado los gastos correspondientes. El “modelo de justificación económica”, con el desglose de los conceptos a los que se destine el importe de la subvención vendrá acompañado de una declaración responsable conjunta del Presidente, Secretario y Tesorero de la Asociación o Entidad en el que se reconozca que el destino de los fondos de la subvención han ido íntegramente a financiar los gastos desglosados en la cuenta justificativa según modelo ANEXO a </w:t>
      </w:r>
      <w:r w:rsidR="00D11A07" w:rsidRPr="00B40160">
        <w:rPr>
          <w:rFonts w:ascii="Arial" w:eastAsia="Microsoft YaHei Light" w:hAnsi="Arial" w:cs="Arial"/>
          <w:sz w:val="24"/>
          <w:szCs w:val="24"/>
        </w:rPr>
        <w:t>las</w:t>
      </w:r>
      <w:r w:rsidRPr="00B40160">
        <w:rPr>
          <w:rFonts w:ascii="Arial" w:eastAsia="Microsoft YaHei Light" w:hAnsi="Arial" w:cs="Arial"/>
          <w:sz w:val="24"/>
          <w:szCs w:val="24"/>
        </w:rPr>
        <w:t xml:space="preserve"> Bases</w:t>
      </w:r>
      <w:r w:rsidR="00D11A07" w:rsidRPr="00B40160">
        <w:rPr>
          <w:rFonts w:ascii="Arial" w:eastAsia="Microsoft YaHei Light" w:hAnsi="Arial" w:cs="Arial"/>
          <w:sz w:val="24"/>
          <w:szCs w:val="24"/>
        </w:rPr>
        <w:t xml:space="preserve"> Reguladoras</w:t>
      </w:r>
      <w:r w:rsidRPr="00B40160">
        <w:rPr>
          <w:rFonts w:ascii="Arial" w:eastAsia="Microsoft YaHei Light" w:hAnsi="Arial" w:cs="Arial"/>
          <w:sz w:val="24"/>
          <w:szCs w:val="24"/>
        </w:rPr>
        <w:t xml:space="preserve">. </w:t>
      </w:r>
    </w:p>
    <w:p w:rsidR="00F422D1" w:rsidRPr="00B40160" w:rsidRDefault="00F422D1" w:rsidP="00B40160">
      <w:pPr>
        <w:pStyle w:val="Prrafodelista"/>
        <w:numPr>
          <w:ilvl w:val="0"/>
          <w:numId w:val="1"/>
        </w:numPr>
        <w:spacing w:before="240" w:line="360" w:lineRule="auto"/>
        <w:jc w:val="both"/>
        <w:rPr>
          <w:rFonts w:ascii="Arial" w:eastAsia="Microsoft YaHei Light" w:hAnsi="Arial" w:cs="Arial"/>
          <w:sz w:val="24"/>
          <w:szCs w:val="24"/>
        </w:rPr>
      </w:pPr>
      <w:r w:rsidRPr="00B40160">
        <w:rPr>
          <w:rFonts w:ascii="Arial" w:eastAsia="Microsoft YaHei Light" w:hAnsi="Arial" w:cs="Arial"/>
          <w:color w:val="000000"/>
          <w:sz w:val="24"/>
          <w:szCs w:val="24"/>
          <w:shd w:val="clear" w:color="auto" w:fill="FFFFFF"/>
        </w:rPr>
        <w:t>No estar incurso en las circunstancias establecidas en los apartados 2 y 3 del artículo 13 de la Ley 38/2003, de 17 de noviembre, General de Subvenciones.</w:t>
      </w:r>
    </w:p>
    <w:p w:rsidR="00F422D1" w:rsidRPr="00B40160" w:rsidRDefault="00F422D1" w:rsidP="00B40160">
      <w:pPr>
        <w:pStyle w:val="Prrafodelista"/>
        <w:numPr>
          <w:ilvl w:val="0"/>
          <w:numId w:val="1"/>
        </w:numPr>
        <w:spacing w:before="240" w:line="360" w:lineRule="auto"/>
        <w:jc w:val="both"/>
        <w:rPr>
          <w:rFonts w:ascii="Arial" w:eastAsia="Microsoft YaHei Light" w:hAnsi="Arial" w:cs="Arial"/>
          <w:sz w:val="24"/>
          <w:szCs w:val="24"/>
        </w:rPr>
      </w:pPr>
      <w:r w:rsidRPr="00B40160">
        <w:rPr>
          <w:rFonts w:ascii="Arial" w:eastAsia="Microsoft YaHei Light" w:hAnsi="Arial" w:cs="Arial"/>
          <w:color w:val="000000"/>
          <w:sz w:val="24"/>
          <w:szCs w:val="24"/>
          <w:shd w:val="clear" w:color="auto" w:fill="FFFFFF"/>
        </w:rPr>
        <w:t>Haber procedido a la justificación de las subvenciones concedidas con anterioridad por el Ayuntamiento de Puerto del Rosario, cuando hubiere estado obligado a ello.</w:t>
      </w:r>
    </w:p>
    <w:p w:rsidR="00F422D1" w:rsidRPr="00B40160" w:rsidRDefault="00F422D1" w:rsidP="00B40160">
      <w:pPr>
        <w:pStyle w:val="Prrafodelista"/>
        <w:numPr>
          <w:ilvl w:val="0"/>
          <w:numId w:val="1"/>
        </w:numPr>
        <w:spacing w:before="240" w:line="360" w:lineRule="auto"/>
        <w:jc w:val="both"/>
        <w:rPr>
          <w:rFonts w:ascii="Arial" w:eastAsia="Microsoft YaHei Light" w:hAnsi="Arial" w:cs="Arial"/>
          <w:sz w:val="24"/>
          <w:szCs w:val="24"/>
        </w:rPr>
      </w:pPr>
      <w:r w:rsidRPr="00B40160">
        <w:rPr>
          <w:rFonts w:ascii="Arial" w:eastAsia="Microsoft YaHei Light" w:hAnsi="Arial" w:cs="Arial"/>
          <w:color w:val="000000"/>
          <w:sz w:val="24"/>
          <w:szCs w:val="24"/>
          <w:shd w:val="clear" w:color="auto" w:fill="FFFFFF"/>
        </w:rPr>
        <w:t>Estar al corriente de sus obligaciones fiscales y con la Seguridad Social.</w:t>
      </w:r>
    </w:p>
    <w:p w:rsidR="00D11A07" w:rsidRPr="00B40160" w:rsidRDefault="00D11A07" w:rsidP="00B40160">
      <w:pPr>
        <w:spacing w:line="360" w:lineRule="auto"/>
        <w:jc w:val="both"/>
        <w:rPr>
          <w:rFonts w:ascii="Arial" w:eastAsia="Microsoft YaHei Light" w:hAnsi="Arial" w:cs="Arial"/>
          <w:b/>
          <w:sz w:val="24"/>
          <w:szCs w:val="24"/>
        </w:rPr>
      </w:pPr>
      <w:r w:rsidRPr="00B40160">
        <w:rPr>
          <w:rFonts w:ascii="Arial" w:eastAsia="Microsoft YaHei Light" w:hAnsi="Arial" w:cs="Arial"/>
          <w:b/>
          <w:sz w:val="24"/>
          <w:szCs w:val="24"/>
        </w:rPr>
        <w:t xml:space="preserve">7.- PLAZO Y LUGAR DE PRESENTACIÓN. </w:t>
      </w:r>
    </w:p>
    <w:p w:rsidR="00D11A07" w:rsidRPr="00B40160" w:rsidRDefault="00D11A0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 xml:space="preserve">El plazo de presentación de solicitudes será de diez días naturales contados a partir del día siguiente de la publicación en el Boletín Oficial de la Provincia de Las Palmas. </w:t>
      </w:r>
    </w:p>
    <w:p w:rsidR="00D11A07" w:rsidRPr="00B40160" w:rsidRDefault="00D11A0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 xml:space="preserve">La presentación de solicitudes fuera de plazo, dará lugar a su inadmisión sin más trámites. </w:t>
      </w:r>
    </w:p>
    <w:p w:rsidR="00D11A07" w:rsidRPr="00B40160" w:rsidRDefault="00D11A0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lastRenderedPageBreak/>
        <w:tab/>
        <w:t xml:space="preserve">Las solicitudes se dirigirán al Sr. Concejal de Festejos y se presentarán, preferiblemente, a través de la sede electrónica del Ayuntamiento de Puerto del Rosario. </w:t>
      </w:r>
    </w:p>
    <w:p w:rsidR="00D11A07" w:rsidRPr="00B40160" w:rsidRDefault="00D11A0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 xml:space="preserve">En aplicación del artículo 14.2 de la Ley 39/2015, de 1 de octubre, del Procedimiento Administrativo Común de las Administraciones Públicas, quienes tengan la obligación de relacionarse a través de medios electrónicos con la Administración, deberán presentar sus solicitudes de subvención necesariamente por esta vía. Los sujetos afectados son, entre otros, los siguientes: </w:t>
      </w:r>
    </w:p>
    <w:p w:rsidR="00D11A07" w:rsidRPr="00B40160" w:rsidRDefault="00D11A07" w:rsidP="00B40160">
      <w:pPr>
        <w:numPr>
          <w:ilvl w:val="0"/>
          <w:numId w:val="5"/>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Las personas jurídicas.</w:t>
      </w:r>
    </w:p>
    <w:p w:rsidR="00D11A07" w:rsidRPr="00B40160" w:rsidRDefault="00D11A0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 xml:space="preserve">Asimismo, podrán presentarse en el Registro General de la Corporación Local sito en la calle Fernández </w:t>
      </w:r>
      <w:proofErr w:type="spellStart"/>
      <w:r w:rsidRPr="00B40160">
        <w:rPr>
          <w:rFonts w:ascii="Arial" w:eastAsia="Microsoft YaHei Light" w:hAnsi="Arial" w:cs="Arial"/>
          <w:sz w:val="24"/>
          <w:szCs w:val="24"/>
        </w:rPr>
        <w:t>Castañeyra</w:t>
      </w:r>
      <w:proofErr w:type="spellEnd"/>
      <w:r w:rsidRPr="00B40160">
        <w:rPr>
          <w:rFonts w:ascii="Arial" w:eastAsia="Microsoft YaHei Light" w:hAnsi="Arial" w:cs="Arial"/>
          <w:sz w:val="24"/>
          <w:szCs w:val="24"/>
        </w:rPr>
        <w:t xml:space="preserve"> nº 2 o en los lugares y por los medios indicados en el artículo 16.4 de la Ley 39/2015, de 1 de octubre del Procedimiento Administrativo Común de las Administraciones Públicas. </w:t>
      </w:r>
    </w:p>
    <w:p w:rsidR="00D11A07" w:rsidRPr="00B40160" w:rsidRDefault="00D11A0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 xml:space="preserve">En caso de presentarse en las Oficinas de Correos deberá hacerse en sobre abierto, de tal manera que en la primera hoja de los documentos se pueda dejar constancia la fecha y lugar de admisión. </w:t>
      </w:r>
    </w:p>
    <w:p w:rsidR="00A73C77" w:rsidRPr="00B40160" w:rsidRDefault="00A73C77" w:rsidP="00B40160">
      <w:pPr>
        <w:spacing w:before="240" w:line="360" w:lineRule="auto"/>
        <w:jc w:val="both"/>
        <w:rPr>
          <w:rFonts w:ascii="Arial" w:eastAsia="Microsoft YaHei Light" w:hAnsi="Arial" w:cs="Arial"/>
          <w:b/>
          <w:sz w:val="24"/>
          <w:szCs w:val="24"/>
        </w:rPr>
      </w:pPr>
      <w:r w:rsidRPr="00B40160">
        <w:rPr>
          <w:rFonts w:ascii="Arial" w:eastAsia="Microsoft YaHei Light" w:hAnsi="Arial" w:cs="Arial"/>
          <w:b/>
          <w:sz w:val="24"/>
          <w:szCs w:val="24"/>
        </w:rPr>
        <w:t xml:space="preserve">8.- FORMA DE ABONO DE LA SUBVENCIÓN. </w:t>
      </w:r>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 xml:space="preserve">Con el objeto de otorgar mayor rapidez y eficacia en el cobro de la subvención, el abono se realizará con carácter anticipado, una vez dictada resolución de concesión mediante transferencia bancaria, una vez acreditado por el/la beneficiario/a que se encuentra al corriente de las obligaciones con la Hacienda Canaria, la Agencia Tributaria Estatal y la Seguridad Social, así como el cumplimiento de todos los requisitos establecidos en las Bases Reguladoras. </w:t>
      </w:r>
    </w:p>
    <w:p w:rsidR="00A73C77" w:rsidRPr="00B40160" w:rsidRDefault="00A73C77" w:rsidP="00B40160">
      <w:pPr>
        <w:spacing w:line="360" w:lineRule="auto"/>
        <w:jc w:val="both"/>
        <w:rPr>
          <w:rFonts w:ascii="Arial" w:eastAsia="Microsoft YaHei Light" w:hAnsi="Arial" w:cs="Arial"/>
          <w:b/>
          <w:sz w:val="24"/>
          <w:szCs w:val="24"/>
        </w:rPr>
      </w:pPr>
      <w:r w:rsidRPr="00B40160">
        <w:rPr>
          <w:rFonts w:ascii="Arial" w:eastAsia="Microsoft YaHei Light" w:hAnsi="Arial" w:cs="Arial"/>
          <w:b/>
          <w:sz w:val="24"/>
          <w:szCs w:val="24"/>
        </w:rPr>
        <w:t xml:space="preserve">9.- INSTRUCCIÓN Y RESOLUCIÓN DEL PROCEDIMIENTO.  </w:t>
      </w:r>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 xml:space="preserve">1.- La instrucción del procedimiento corresponde al departamento de Festejos del Ayuntamiento de Puerto del Rosario. De acuerdo con lo establecido en el artículo 24 de la Ley 38/2003, de 17 de noviembre, General de Subvenciones, el órgano competente para la instrucción realizará de oficio </w:t>
      </w:r>
      <w:r w:rsidRPr="00B40160">
        <w:rPr>
          <w:rFonts w:ascii="Arial" w:eastAsia="Microsoft YaHei Light" w:hAnsi="Arial" w:cs="Arial"/>
          <w:sz w:val="24"/>
          <w:szCs w:val="24"/>
        </w:rPr>
        <w:lastRenderedPageBreak/>
        <w:t>cuantas actuaciones estime necesarias para la comprobación de los datos en virtud de los cuales debe formularse la propuesta de resolución.</w:t>
      </w:r>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2.- La propuesta de concesión se formulará al órgano concedente por un órgano colegiado a través del órgano instructor. La composición del órgano colegiado, que recibirá el nombre de Comisión de Valoración, será la establecida a continuación:</w:t>
      </w:r>
    </w:p>
    <w:p w:rsidR="00A73C77" w:rsidRPr="00B40160" w:rsidRDefault="00A73C77" w:rsidP="00B40160">
      <w:pPr>
        <w:numPr>
          <w:ilvl w:val="0"/>
          <w:numId w:val="6"/>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 xml:space="preserve">Concejal/a de Festejos. </w:t>
      </w:r>
    </w:p>
    <w:p w:rsidR="00A73C77" w:rsidRPr="00B40160" w:rsidRDefault="00A73C77" w:rsidP="00B40160">
      <w:pPr>
        <w:numPr>
          <w:ilvl w:val="0"/>
          <w:numId w:val="6"/>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 xml:space="preserve">Técnico adscrito al departamento de Festejos. </w:t>
      </w:r>
    </w:p>
    <w:p w:rsidR="00A73C77" w:rsidRPr="00B40160" w:rsidRDefault="00A73C77" w:rsidP="00B40160">
      <w:pPr>
        <w:numPr>
          <w:ilvl w:val="0"/>
          <w:numId w:val="6"/>
        </w:numPr>
        <w:spacing w:before="240" w:after="160" w:line="360" w:lineRule="auto"/>
        <w:jc w:val="both"/>
        <w:rPr>
          <w:rFonts w:ascii="Arial" w:eastAsia="Microsoft YaHei Light" w:hAnsi="Arial" w:cs="Arial"/>
          <w:sz w:val="24"/>
          <w:szCs w:val="24"/>
        </w:rPr>
      </w:pPr>
      <w:r w:rsidRPr="00B40160">
        <w:rPr>
          <w:rFonts w:ascii="Arial" w:eastAsia="Microsoft YaHei Light" w:hAnsi="Arial" w:cs="Arial"/>
          <w:sz w:val="24"/>
          <w:szCs w:val="24"/>
        </w:rPr>
        <w:t>técnico de apoyo adscritos/as al departamento de Festejos.</w:t>
      </w:r>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3.- La Comisión de Valoración se regirá por lo previsto en los artículos 15 a 18, 23 y 24 relativos a los órganos colegiados de las Administraciones Públicas, de la  Ley 40/2015, de 1 de octubre, de Régimen Jurídico del Sector Público.</w:t>
      </w:r>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 xml:space="preserve">4.- Una vez evaluadas las solicitudes, la Comisión de Valoración deberá emitir informe en el que se concrete el resultado de la evaluación efectuada. El órgano instructor, a la vista del expediente y del informe de la Comisión de Valoración, formulará la propuesta de resolución provisional, debidamente motivada, que será objeto de publicación según lo establecido en </w:t>
      </w:r>
      <w:r w:rsidR="00B40160" w:rsidRPr="00B40160">
        <w:rPr>
          <w:rFonts w:ascii="Arial" w:eastAsia="Microsoft YaHei Light" w:hAnsi="Arial" w:cs="Arial"/>
          <w:sz w:val="24"/>
          <w:szCs w:val="24"/>
        </w:rPr>
        <w:t>las</w:t>
      </w:r>
      <w:r w:rsidRPr="00B40160">
        <w:rPr>
          <w:rFonts w:ascii="Arial" w:eastAsia="Microsoft YaHei Light" w:hAnsi="Arial" w:cs="Arial"/>
          <w:sz w:val="24"/>
          <w:szCs w:val="24"/>
        </w:rPr>
        <w:t xml:space="preserve"> Bases, concediéndose un plazo de 5 días hábiles para presentar alegaciones.</w:t>
      </w:r>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 xml:space="preserve">Asimismo, para agilidad procedimental, se podrán formular, propuestas de resolución definitivas incluyendo aquellas solicitudes que cumplan todos los requisitos establecidos en </w:t>
      </w:r>
      <w:r w:rsidR="00B40160" w:rsidRPr="00B40160">
        <w:rPr>
          <w:rFonts w:ascii="Arial" w:eastAsia="Microsoft YaHei Light" w:hAnsi="Arial" w:cs="Arial"/>
          <w:sz w:val="24"/>
          <w:szCs w:val="24"/>
        </w:rPr>
        <w:t>las</w:t>
      </w:r>
      <w:r w:rsidRPr="00B40160">
        <w:rPr>
          <w:rFonts w:ascii="Arial" w:eastAsia="Microsoft YaHei Light" w:hAnsi="Arial" w:cs="Arial"/>
          <w:sz w:val="24"/>
          <w:szCs w:val="24"/>
        </w:rPr>
        <w:t xml:space="preserve"> Bases. </w:t>
      </w:r>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5.- Examinadas las alegaciones aducidas por los interesados, se formulará la propuesta de resolución definitiva, que deberá expresar el solicitante o la relación de solicitantes para los que se propone la concesión de la subvención y su cuantía, especificando su evaluación y los criterios de valoración seguidos para efectuarla. Asimismo, se especificará las solicitudes que han sido denegadas y el motivo de tal denegación.</w:t>
      </w:r>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lastRenderedPageBreak/>
        <w:tab/>
        <w:t xml:space="preserve">6.- La propuesta o propuestas de resolución definitiva se motivará de conformidad con lo que dispongan </w:t>
      </w:r>
      <w:r w:rsidR="00B40160" w:rsidRPr="00B40160">
        <w:rPr>
          <w:rFonts w:ascii="Arial" w:eastAsia="Microsoft YaHei Light" w:hAnsi="Arial" w:cs="Arial"/>
          <w:sz w:val="24"/>
          <w:szCs w:val="24"/>
        </w:rPr>
        <w:t>las</w:t>
      </w:r>
      <w:r w:rsidRPr="00B40160">
        <w:rPr>
          <w:rFonts w:ascii="Arial" w:eastAsia="Microsoft YaHei Light" w:hAnsi="Arial" w:cs="Arial"/>
          <w:sz w:val="24"/>
          <w:szCs w:val="24"/>
        </w:rPr>
        <w:t xml:space="preserve"> Bases reguladoras y será objeto de publicación según lo establecido en las Bases. </w:t>
      </w:r>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7.- El expediente de concesión de subvenciones contendrá el informe del órgano instructor en el que conste que, de la información que obra en su poder, se desprende que los beneficiarios cumplen todos los requisitos necesarios para acceder a las mismas.</w:t>
      </w:r>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8.- Las propuestas de resolución provisional y definitiva no crean derecho alguno a favor del beneficiario propuesto, frente a la Administración, mientras no se haya procedido a la publicación de las mismas y/o notificación de las mismas.</w:t>
      </w:r>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 xml:space="preserve">9.- Con objeto de agilizar el procedimiento de concesión a aquellos solicitantes que cumplan con todos los requisitos exigidos sin necesidad de subsanación, se prevé expresamente la posibilidad de dictar tantas resoluciones de concesión específicas como se considere adecuado, de acuerdo al estado de las solicitudes presentadas. </w:t>
      </w:r>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10.- El plazo máximo para resolver y notificar la resolución del procedimiento no podrá exceder de seis meses. El plazo se computará a partir de la publicación de la correspondiente convocatoria, salvo que la misma posponga sus efectos a una fecha posterior.</w:t>
      </w:r>
    </w:p>
    <w:p w:rsidR="00F422D1"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11.- El vencimiento del plazo máximo sin haberse notificado la resolución legitima a los interesados para entender desestimada por silencio administrativo la solicitud de concesión de la subvención.</w:t>
      </w:r>
    </w:p>
    <w:p w:rsidR="00A73C77" w:rsidRPr="00B40160" w:rsidRDefault="00A73C77" w:rsidP="00B40160">
      <w:pPr>
        <w:spacing w:line="360" w:lineRule="auto"/>
        <w:jc w:val="both"/>
        <w:rPr>
          <w:rFonts w:ascii="Arial" w:eastAsia="Microsoft YaHei Light" w:hAnsi="Arial" w:cs="Arial"/>
          <w:b/>
          <w:sz w:val="24"/>
          <w:szCs w:val="24"/>
        </w:rPr>
      </w:pPr>
      <w:r w:rsidRPr="00B40160">
        <w:rPr>
          <w:rFonts w:ascii="Arial" w:eastAsia="Microsoft YaHei Light" w:hAnsi="Arial" w:cs="Arial"/>
          <w:b/>
          <w:sz w:val="24"/>
          <w:szCs w:val="24"/>
        </w:rPr>
        <w:t xml:space="preserve">10.- RECURSOS. </w:t>
      </w:r>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 xml:space="preserve">Las resoluciones definitivas de concesión de la subvención ponen fin a la vía administrativa. Los interesados que consideren lesionado algún derecho podrán interponer, potestativamente, recurso de reposición en los términos establecidos en los artículos 123 y 124 de la Ley 39/2015, de 1 de octubre, del Procedimiento Administrativo Común de las Administraciones Públicas, u optar por la interposición directa del recurso contencioso administrativos en los </w:t>
      </w:r>
      <w:r w:rsidRPr="00B40160">
        <w:rPr>
          <w:rFonts w:ascii="Arial" w:eastAsia="Microsoft YaHei Light" w:hAnsi="Arial" w:cs="Arial"/>
          <w:sz w:val="24"/>
          <w:szCs w:val="24"/>
        </w:rPr>
        <w:lastRenderedPageBreak/>
        <w:t xml:space="preserve">términos establecidos en la Ley Reguladora de la Jurisdicción Contencioso-Administrativa. </w:t>
      </w:r>
      <w:bookmarkStart w:id="0" w:name="_GoBack"/>
      <w:bookmarkEnd w:id="0"/>
    </w:p>
    <w:p w:rsidR="00A73C77" w:rsidRPr="00B40160" w:rsidRDefault="00A73C77"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b/>
          <w:sz w:val="24"/>
          <w:szCs w:val="24"/>
        </w:rPr>
        <w:t xml:space="preserve">11.- FINANCIACIÓN E IMPORTE MÁXIMO. </w:t>
      </w:r>
    </w:p>
    <w:p w:rsidR="00A73C77" w:rsidRPr="00B40160" w:rsidRDefault="00A73C77" w:rsidP="00B40160">
      <w:pPr>
        <w:spacing w:line="360" w:lineRule="auto"/>
        <w:ind w:firstLine="708"/>
        <w:jc w:val="both"/>
        <w:rPr>
          <w:rFonts w:ascii="Arial" w:eastAsia="Microsoft YaHei Light" w:hAnsi="Arial" w:cs="Arial"/>
          <w:sz w:val="24"/>
          <w:szCs w:val="24"/>
        </w:rPr>
      </w:pPr>
      <w:r w:rsidRPr="00B40160">
        <w:rPr>
          <w:rFonts w:ascii="Arial" w:eastAsia="Microsoft YaHei Light" w:hAnsi="Arial" w:cs="Arial"/>
          <w:sz w:val="24"/>
          <w:szCs w:val="24"/>
        </w:rPr>
        <w:t>La financiación de esta Convocatoria correrá a cargo del crédito consignado en las siguientes aplicaciones del presupuesto del Ayuntamiento de Puerto del Rosario para la anualidad 2021:</w:t>
      </w:r>
    </w:p>
    <w:p w:rsidR="00A73C77" w:rsidRPr="00B40160" w:rsidRDefault="00A73C77" w:rsidP="00B40160">
      <w:pPr>
        <w:spacing w:line="360" w:lineRule="auto"/>
        <w:ind w:firstLine="708"/>
        <w:jc w:val="both"/>
        <w:rPr>
          <w:rFonts w:ascii="Arial" w:eastAsia="Microsoft YaHei Light" w:hAnsi="Arial" w:cs="Arial"/>
          <w:sz w:val="24"/>
          <w:szCs w:val="24"/>
        </w:rPr>
      </w:pPr>
      <w:r w:rsidRPr="00B40160">
        <w:rPr>
          <w:rFonts w:ascii="Arial" w:eastAsia="Microsoft YaHei Light" w:hAnsi="Arial" w:cs="Arial"/>
          <w:sz w:val="24"/>
          <w:szCs w:val="24"/>
        </w:rPr>
        <w:t>-29 33800 48002, por importe de 22.000€, Subvención Asociaciones de Vecinos Fiestas Pueblos y Barrios.</w:t>
      </w:r>
    </w:p>
    <w:p w:rsidR="00A73C77" w:rsidRPr="00B40160" w:rsidRDefault="00A73C77" w:rsidP="00B40160">
      <w:pPr>
        <w:spacing w:line="360" w:lineRule="auto"/>
        <w:ind w:firstLine="708"/>
        <w:jc w:val="both"/>
        <w:rPr>
          <w:rFonts w:ascii="Arial" w:eastAsia="Microsoft YaHei Light" w:hAnsi="Arial" w:cs="Arial"/>
          <w:sz w:val="24"/>
          <w:szCs w:val="24"/>
        </w:rPr>
      </w:pPr>
      <w:r w:rsidRPr="00B40160">
        <w:rPr>
          <w:rFonts w:ascii="Arial" w:eastAsia="Microsoft YaHei Light" w:hAnsi="Arial" w:cs="Arial"/>
          <w:sz w:val="24"/>
          <w:szCs w:val="24"/>
        </w:rPr>
        <w:t xml:space="preserve">No podrán concederse subvenciones por importe superior a la cuantía total máxima fijada en la Convocatoria. Sin embargo, no será necesaria una nueva convocatoria si acontece lo recogido en el artículo 58.2.4º del Real Decreto 887/2006, de 21 de julio, por el que se aprueba el Reglamento de la Ley 38/2003, de 17 de noviembre, General de Subvenciones, esto es, que se vea  incrementado el importe del crédito presupuestario disponible como consecuencia de una generación, una ampliación o una incorporación de crédito. De esta manera, una vez declarada una superior disponibilidad de crédito como consecuencia de las circunstancias antes señaladas, se procederá a la aprobación de la modificación presupuestaria correspondiente en un momento anterior a la resolución de la concesión definitiva de la subvención. El incremento presupuestario se publicará por los mismos medios que la Convocatoria. </w:t>
      </w:r>
    </w:p>
    <w:p w:rsidR="00A73C77" w:rsidRPr="00B40160" w:rsidRDefault="00A73C77" w:rsidP="00B40160">
      <w:pPr>
        <w:spacing w:line="360" w:lineRule="auto"/>
        <w:jc w:val="both"/>
        <w:rPr>
          <w:rFonts w:ascii="Arial" w:eastAsia="Microsoft YaHei Light" w:hAnsi="Arial" w:cs="Arial"/>
          <w:sz w:val="24"/>
          <w:szCs w:val="24"/>
        </w:rPr>
      </w:pPr>
      <w:r w:rsidRPr="00B40160">
        <w:rPr>
          <w:rFonts w:ascii="Arial" w:eastAsia="Microsoft YaHei Light" w:hAnsi="Arial" w:cs="Arial"/>
          <w:b/>
          <w:sz w:val="24"/>
          <w:szCs w:val="24"/>
        </w:rPr>
        <w:t>12.- RÉGIMEN JURÍDICO APLICABLE.</w:t>
      </w:r>
    </w:p>
    <w:p w:rsidR="00A73C77" w:rsidRPr="00B40160" w:rsidRDefault="00A73C77" w:rsidP="00B40160">
      <w:pPr>
        <w:spacing w:before="240" w:line="360" w:lineRule="auto"/>
        <w:ind w:firstLine="708"/>
        <w:jc w:val="both"/>
        <w:rPr>
          <w:rFonts w:ascii="Arial" w:eastAsia="Microsoft YaHei Light" w:hAnsi="Arial" w:cs="Arial"/>
          <w:sz w:val="24"/>
          <w:szCs w:val="24"/>
        </w:rPr>
      </w:pPr>
      <w:r w:rsidRPr="00B40160">
        <w:rPr>
          <w:rFonts w:ascii="Arial" w:eastAsia="Microsoft YaHei Light" w:hAnsi="Arial" w:cs="Arial"/>
          <w:sz w:val="24"/>
          <w:szCs w:val="24"/>
        </w:rPr>
        <w:t xml:space="preserve">La normativa aplicable a la concesión, ejecución y justificación de la subvención será la contenida en las Bases Reguladoras, así como en las disposiciones enunciadas a continuación: </w:t>
      </w:r>
    </w:p>
    <w:p w:rsidR="00A73C77" w:rsidRPr="00B40160" w:rsidRDefault="00A73C77" w:rsidP="00B40160">
      <w:pPr>
        <w:pStyle w:val="Prrafodelista"/>
        <w:numPr>
          <w:ilvl w:val="0"/>
          <w:numId w:val="7"/>
        </w:numPr>
        <w:spacing w:before="240" w:line="360" w:lineRule="auto"/>
        <w:ind w:left="426"/>
        <w:jc w:val="both"/>
        <w:rPr>
          <w:rFonts w:ascii="Arial" w:eastAsia="Microsoft YaHei Light" w:hAnsi="Arial" w:cs="Arial"/>
          <w:sz w:val="24"/>
          <w:szCs w:val="24"/>
        </w:rPr>
      </w:pPr>
      <w:r w:rsidRPr="00B40160">
        <w:rPr>
          <w:rFonts w:ascii="Arial" w:eastAsia="Microsoft YaHei Light" w:hAnsi="Arial" w:cs="Arial"/>
          <w:sz w:val="24"/>
          <w:szCs w:val="24"/>
        </w:rPr>
        <w:t xml:space="preserve">Ley 38/2003, de 17 de noviembre, General de Subvenciones.  </w:t>
      </w:r>
    </w:p>
    <w:p w:rsidR="00A73C77" w:rsidRPr="00B40160" w:rsidRDefault="00A73C77" w:rsidP="00B40160">
      <w:pPr>
        <w:pStyle w:val="Prrafodelista"/>
        <w:numPr>
          <w:ilvl w:val="0"/>
          <w:numId w:val="7"/>
        </w:numPr>
        <w:spacing w:before="240" w:line="360" w:lineRule="auto"/>
        <w:ind w:left="426"/>
        <w:jc w:val="both"/>
        <w:rPr>
          <w:rFonts w:ascii="Arial" w:eastAsia="Microsoft YaHei Light" w:hAnsi="Arial" w:cs="Arial"/>
          <w:sz w:val="24"/>
          <w:szCs w:val="24"/>
        </w:rPr>
      </w:pPr>
      <w:r w:rsidRPr="00B40160">
        <w:rPr>
          <w:rFonts w:ascii="Arial" w:eastAsia="Microsoft YaHei Light" w:hAnsi="Arial" w:cs="Arial"/>
          <w:sz w:val="24"/>
          <w:szCs w:val="24"/>
        </w:rPr>
        <w:t xml:space="preserve">Real Decreto 887/2006, de 21 de julio, por el que se aprueba el Reglamento de la Ley General de Subvenciones.  </w:t>
      </w:r>
    </w:p>
    <w:p w:rsidR="00A73C77" w:rsidRPr="00B40160" w:rsidRDefault="00A73C77" w:rsidP="00B40160">
      <w:pPr>
        <w:pStyle w:val="Prrafodelista"/>
        <w:numPr>
          <w:ilvl w:val="0"/>
          <w:numId w:val="7"/>
        </w:numPr>
        <w:spacing w:before="240" w:line="360" w:lineRule="auto"/>
        <w:ind w:left="426"/>
        <w:jc w:val="both"/>
        <w:rPr>
          <w:rFonts w:ascii="Arial" w:eastAsia="Microsoft YaHei Light" w:hAnsi="Arial" w:cs="Arial"/>
          <w:sz w:val="24"/>
          <w:szCs w:val="24"/>
        </w:rPr>
      </w:pPr>
      <w:r w:rsidRPr="00B40160">
        <w:rPr>
          <w:rFonts w:ascii="Arial" w:eastAsia="Microsoft YaHei Light" w:hAnsi="Arial" w:cs="Arial"/>
          <w:sz w:val="24"/>
          <w:szCs w:val="24"/>
        </w:rPr>
        <w:t>Ordenanza General de Subvenciones del Ayuntamiento de Puerto del Rosario (</w:t>
      </w:r>
      <w:proofErr w:type="spellStart"/>
      <w:r w:rsidRPr="00B40160">
        <w:rPr>
          <w:rFonts w:ascii="Arial" w:eastAsia="Microsoft YaHei Light" w:hAnsi="Arial" w:cs="Arial"/>
          <w:sz w:val="24"/>
          <w:szCs w:val="24"/>
        </w:rPr>
        <w:t>BOP</w:t>
      </w:r>
      <w:proofErr w:type="spellEnd"/>
      <w:r w:rsidRPr="00B40160">
        <w:rPr>
          <w:rFonts w:ascii="Arial" w:eastAsia="Microsoft YaHei Light" w:hAnsi="Arial" w:cs="Arial"/>
          <w:sz w:val="24"/>
          <w:szCs w:val="24"/>
        </w:rPr>
        <w:t xml:space="preserve"> de Las Palmas nº 10, de 21 de enero de 2005).  </w:t>
      </w:r>
    </w:p>
    <w:p w:rsidR="00A73C77" w:rsidRPr="00B40160" w:rsidRDefault="00A73C77" w:rsidP="00B40160">
      <w:pPr>
        <w:pStyle w:val="Prrafodelista"/>
        <w:numPr>
          <w:ilvl w:val="0"/>
          <w:numId w:val="7"/>
        </w:numPr>
        <w:spacing w:before="240" w:line="360" w:lineRule="auto"/>
        <w:ind w:left="426"/>
        <w:jc w:val="both"/>
        <w:rPr>
          <w:rFonts w:ascii="Arial" w:eastAsia="Microsoft YaHei Light" w:hAnsi="Arial" w:cs="Arial"/>
          <w:sz w:val="24"/>
          <w:szCs w:val="24"/>
        </w:rPr>
      </w:pPr>
      <w:r w:rsidRPr="00B40160">
        <w:rPr>
          <w:rFonts w:ascii="Arial" w:eastAsia="Microsoft YaHei Light" w:hAnsi="Arial" w:cs="Arial"/>
          <w:sz w:val="24"/>
          <w:szCs w:val="24"/>
        </w:rPr>
        <w:lastRenderedPageBreak/>
        <w:t>Ley 39/2015, de 1 de octubre, de Procedimiento Administrativo Común de las Administraciones Públicas, y demás normas de derecho administrativo que sean de aplicación.</w:t>
      </w:r>
    </w:p>
    <w:p w:rsidR="00112B92" w:rsidRPr="00B40160" w:rsidRDefault="00A73C77" w:rsidP="00B40160">
      <w:pPr>
        <w:pStyle w:val="Prrafodelista"/>
        <w:numPr>
          <w:ilvl w:val="0"/>
          <w:numId w:val="7"/>
        </w:numPr>
        <w:spacing w:before="240" w:line="360" w:lineRule="auto"/>
        <w:ind w:left="426"/>
        <w:jc w:val="both"/>
        <w:rPr>
          <w:rFonts w:ascii="Arial" w:eastAsia="Microsoft YaHei Light" w:hAnsi="Arial" w:cs="Arial"/>
          <w:sz w:val="24"/>
          <w:szCs w:val="24"/>
        </w:rPr>
      </w:pPr>
      <w:r w:rsidRPr="00B40160">
        <w:rPr>
          <w:rFonts w:ascii="Arial" w:eastAsia="Microsoft YaHei Light" w:hAnsi="Arial" w:cs="Arial"/>
          <w:sz w:val="24"/>
          <w:szCs w:val="24"/>
        </w:rPr>
        <w:t xml:space="preserve">Ley 40/2015 de 1 de octubre, de Régimen Jurídico del Sector Público. </w:t>
      </w:r>
    </w:p>
    <w:p w:rsidR="00203F5F" w:rsidRPr="00B40160" w:rsidRDefault="00203F5F" w:rsidP="00B40160">
      <w:pPr>
        <w:spacing w:line="360" w:lineRule="auto"/>
        <w:jc w:val="both"/>
        <w:rPr>
          <w:rFonts w:ascii="Arial" w:eastAsia="Microsoft YaHei Light" w:hAnsi="Arial" w:cs="Arial"/>
          <w:b/>
          <w:sz w:val="24"/>
          <w:szCs w:val="24"/>
        </w:rPr>
      </w:pPr>
      <w:r w:rsidRPr="00B40160">
        <w:rPr>
          <w:rFonts w:ascii="Arial" w:eastAsia="Microsoft YaHei Light" w:hAnsi="Arial" w:cs="Arial"/>
          <w:b/>
          <w:sz w:val="24"/>
          <w:szCs w:val="24"/>
        </w:rPr>
        <w:t xml:space="preserve">13.- NOTIFICACIÓN MEDIANTE PUBLICACIÓN. </w:t>
      </w:r>
    </w:p>
    <w:p w:rsidR="00203F5F" w:rsidRPr="00B40160" w:rsidRDefault="00203F5F"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 xml:space="preserve">Sin perjuicio del cumplimiento de las obligaciones de publicación en el Boletín Oficial de la Provincia y la Base de Datos Nacional de Subvenciones, la Concejalía de Festejos publicará en la web del Ayuntamiento de Puerto del Rosario tanto la Convocatoria de la subvención como las resoluciones de </w:t>
      </w:r>
      <w:proofErr w:type="gramStart"/>
      <w:r w:rsidRPr="00B40160">
        <w:rPr>
          <w:rFonts w:ascii="Arial" w:eastAsia="Microsoft YaHei Light" w:hAnsi="Arial" w:cs="Arial"/>
          <w:sz w:val="24"/>
          <w:szCs w:val="24"/>
        </w:rPr>
        <w:t>concesión provisionales y definitivas</w:t>
      </w:r>
      <w:proofErr w:type="gramEnd"/>
      <w:r w:rsidRPr="00B40160">
        <w:rPr>
          <w:rFonts w:ascii="Arial" w:eastAsia="Microsoft YaHei Light" w:hAnsi="Arial" w:cs="Arial"/>
          <w:sz w:val="24"/>
          <w:szCs w:val="24"/>
        </w:rPr>
        <w:t xml:space="preserve">. </w:t>
      </w:r>
    </w:p>
    <w:p w:rsidR="00203F5F" w:rsidRPr="00B40160" w:rsidRDefault="00203F5F" w:rsidP="00B40160">
      <w:pPr>
        <w:spacing w:before="240" w:line="360" w:lineRule="auto"/>
        <w:jc w:val="both"/>
        <w:rPr>
          <w:rFonts w:ascii="Arial" w:eastAsia="Microsoft YaHei Light" w:hAnsi="Arial" w:cs="Arial"/>
          <w:sz w:val="24"/>
          <w:szCs w:val="24"/>
        </w:rPr>
      </w:pPr>
      <w:r w:rsidRPr="00B40160">
        <w:rPr>
          <w:rFonts w:ascii="Arial" w:eastAsia="Microsoft YaHei Light" w:hAnsi="Arial" w:cs="Arial"/>
          <w:sz w:val="24"/>
          <w:szCs w:val="24"/>
        </w:rPr>
        <w:tab/>
        <w:t>En aplicación de los artículos 45.1 b) y 46 de la Ley 39/2015, de 1 de octubre, del Procedimiento Administrativo Común de las Administraciones Públicas, los requerimientos de subsanación, la resolución provisional y definitiva así como las comunicaciones sobre comprobación de la justificación se publicarán en el Tablón de Anuncios de la Sede Electrónica del Ayuntamiento de Puerto del Rosario.</w:t>
      </w:r>
    </w:p>
    <w:p w:rsidR="00A73C77" w:rsidRPr="00B40160" w:rsidRDefault="00A73C77" w:rsidP="00B40160">
      <w:pPr>
        <w:pStyle w:val="Prrafodelista"/>
        <w:spacing w:before="240" w:line="360" w:lineRule="auto"/>
        <w:ind w:left="0"/>
        <w:jc w:val="both"/>
        <w:rPr>
          <w:rFonts w:ascii="Arial" w:eastAsia="Microsoft YaHei Light" w:hAnsi="Arial" w:cs="Arial"/>
          <w:sz w:val="24"/>
          <w:szCs w:val="24"/>
        </w:rPr>
      </w:pPr>
      <w:r w:rsidRPr="00B40160">
        <w:rPr>
          <w:rFonts w:ascii="Arial" w:eastAsia="Microsoft YaHei Light" w:hAnsi="Arial" w:cs="Arial"/>
          <w:b/>
          <w:sz w:val="24"/>
          <w:szCs w:val="24"/>
        </w:rPr>
        <w:t>1</w:t>
      </w:r>
      <w:r w:rsidR="00203F5F" w:rsidRPr="00B40160">
        <w:rPr>
          <w:rFonts w:ascii="Arial" w:eastAsia="Microsoft YaHei Light" w:hAnsi="Arial" w:cs="Arial"/>
          <w:b/>
          <w:sz w:val="24"/>
          <w:szCs w:val="24"/>
        </w:rPr>
        <w:t>4</w:t>
      </w:r>
      <w:r w:rsidRPr="00B40160">
        <w:rPr>
          <w:rFonts w:ascii="Arial" w:eastAsia="Microsoft YaHei Light" w:hAnsi="Arial" w:cs="Arial"/>
          <w:b/>
          <w:sz w:val="24"/>
          <w:szCs w:val="24"/>
        </w:rPr>
        <w:t xml:space="preserve">.- ENTRADA EN VIGOR. </w:t>
      </w:r>
    </w:p>
    <w:p w:rsidR="00A73C77" w:rsidRPr="00B40160" w:rsidRDefault="00A73C77" w:rsidP="00B40160">
      <w:pPr>
        <w:spacing w:line="360" w:lineRule="auto"/>
        <w:ind w:firstLine="708"/>
        <w:jc w:val="both"/>
        <w:rPr>
          <w:rFonts w:ascii="Arial" w:eastAsia="Microsoft YaHei Light" w:hAnsi="Arial" w:cs="Arial"/>
          <w:sz w:val="24"/>
          <w:szCs w:val="24"/>
        </w:rPr>
      </w:pPr>
      <w:r w:rsidRPr="00B40160">
        <w:rPr>
          <w:rFonts w:ascii="Arial" w:eastAsia="Microsoft YaHei Light" w:hAnsi="Arial" w:cs="Arial"/>
          <w:sz w:val="24"/>
          <w:szCs w:val="24"/>
        </w:rPr>
        <w:t>La presente Convocatoria se entrará en vigor al día siguiente de su publicación en el Boletín Oficial de la Provincia de Las Palmas.</w:t>
      </w:r>
    </w:p>
    <w:p w:rsidR="00A73C77" w:rsidRPr="00B40160" w:rsidRDefault="00A73C77" w:rsidP="00B40160">
      <w:pPr>
        <w:spacing w:before="240" w:line="360" w:lineRule="auto"/>
        <w:jc w:val="both"/>
        <w:rPr>
          <w:rFonts w:ascii="Arial" w:eastAsia="Microsoft YaHei Light" w:hAnsi="Arial" w:cs="Arial"/>
          <w:sz w:val="24"/>
          <w:szCs w:val="24"/>
        </w:rPr>
      </w:pPr>
    </w:p>
    <w:p w:rsidR="00A73C77" w:rsidRPr="00B40160" w:rsidRDefault="00A73C77" w:rsidP="00B40160">
      <w:pPr>
        <w:spacing w:before="240" w:line="360" w:lineRule="auto"/>
        <w:jc w:val="both"/>
        <w:rPr>
          <w:rFonts w:ascii="Arial" w:eastAsia="Microsoft YaHei Light" w:hAnsi="Arial" w:cs="Arial"/>
          <w:sz w:val="24"/>
          <w:szCs w:val="24"/>
        </w:rPr>
      </w:pPr>
    </w:p>
    <w:p w:rsidR="00F422D1" w:rsidRPr="00B40160" w:rsidRDefault="00F422D1" w:rsidP="00B40160">
      <w:pPr>
        <w:spacing w:line="360" w:lineRule="auto"/>
        <w:jc w:val="both"/>
        <w:rPr>
          <w:rFonts w:ascii="Arial" w:eastAsia="Microsoft YaHei Light" w:hAnsi="Arial" w:cs="Arial"/>
          <w:sz w:val="24"/>
          <w:szCs w:val="24"/>
        </w:rPr>
      </w:pPr>
    </w:p>
    <w:p w:rsidR="00F422D1" w:rsidRPr="00B40160" w:rsidRDefault="00F422D1" w:rsidP="00B40160">
      <w:pPr>
        <w:spacing w:line="360" w:lineRule="auto"/>
        <w:jc w:val="both"/>
        <w:rPr>
          <w:rFonts w:ascii="Arial" w:eastAsia="Microsoft YaHei Light" w:hAnsi="Arial" w:cs="Arial"/>
          <w:sz w:val="24"/>
          <w:szCs w:val="24"/>
        </w:rPr>
      </w:pPr>
    </w:p>
    <w:sectPr w:rsidR="00F422D1" w:rsidRPr="00B40160" w:rsidSect="00A6479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Light">
    <w:panose1 w:val="020B0502040204020203"/>
    <w:charset w:val="86"/>
    <w:family w:val="swiss"/>
    <w:pitch w:val="variable"/>
    <w:sig w:usb0="80000287" w:usb1="2ACF001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710B9"/>
    <w:multiLevelType w:val="hybridMultilevel"/>
    <w:tmpl w:val="8F0E76D8"/>
    <w:lvl w:ilvl="0" w:tplc="0C0A000F">
      <w:start w:val="1"/>
      <w:numFmt w:val="decimal"/>
      <w:lvlText w:val="%1."/>
      <w:lvlJc w:val="left"/>
      <w:pPr>
        <w:ind w:left="1428" w:hanging="360"/>
      </w:pPr>
      <w:rPr>
        <w:rFont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01816859"/>
    <w:multiLevelType w:val="hybridMultilevel"/>
    <w:tmpl w:val="47AA997E"/>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nsid w:val="1A5E4A1E"/>
    <w:multiLevelType w:val="hybridMultilevel"/>
    <w:tmpl w:val="39ECA55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nsid w:val="38EB5A0D"/>
    <w:multiLevelType w:val="hybridMultilevel"/>
    <w:tmpl w:val="01C41180"/>
    <w:lvl w:ilvl="0" w:tplc="C59CA7C6">
      <w:start w:val="1"/>
      <w:numFmt w:val="lowerLetter"/>
      <w:lvlText w:val="%1)"/>
      <w:lvlJc w:val="left"/>
      <w:pPr>
        <w:ind w:left="720" w:hanging="360"/>
      </w:pPr>
      <w:rPr>
        <w:rFonts w:ascii="Times New Roman" w:hAnsi="Times New Roman" w:cs="Times New Roman"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FE97156"/>
    <w:multiLevelType w:val="hybridMultilevel"/>
    <w:tmpl w:val="93DCCD9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nsid w:val="5A774BB8"/>
    <w:multiLevelType w:val="hybridMultilevel"/>
    <w:tmpl w:val="24DC8A30"/>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66DD08BA"/>
    <w:multiLevelType w:val="hybridMultilevel"/>
    <w:tmpl w:val="F086F5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5"/>
  <w:proofState w:spelling="clean" w:grammar="clean"/>
  <w:defaultTabStop w:val="708"/>
  <w:hyphenationZone w:val="425"/>
  <w:characterSpacingControl w:val="doNotCompress"/>
  <w:compat/>
  <w:rsids>
    <w:rsidRoot w:val="00F422D1"/>
    <w:rsid w:val="00014CE3"/>
    <w:rsid w:val="00112B92"/>
    <w:rsid w:val="00203F5F"/>
    <w:rsid w:val="00220417"/>
    <w:rsid w:val="003A362A"/>
    <w:rsid w:val="005B65FF"/>
    <w:rsid w:val="00A64797"/>
    <w:rsid w:val="00A73C77"/>
    <w:rsid w:val="00A9135E"/>
    <w:rsid w:val="00B40160"/>
    <w:rsid w:val="00D11A07"/>
    <w:rsid w:val="00F422D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79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F422D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2577</Words>
  <Characters>14176</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usuario12</dc:creator>
  <cp:lastModifiedBy>usuario12</cp:lastModifiedBy>
  <cp:revision>2</cp:revision>
  <dcterms:created xsi:type="dcterms:W3CDTF">2021-10-25T11:32:00Z</dcterms:created>
  <dcterms:modified xsi:type="dcterms:W3CDTF">2021-10-25T11:32:00Z</dcterms:modified>
</cp:coreProperties>
</file>