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3EA" w:rsidRPr="00B527A8" w:rsidRDefault="006833EA" w:rsidP="006833EA">
      <w:pPr>
        <w:pStyle w:val="Encabezado"/>
        <w:ind w:right="6519"/>
        <w:jc w:val="right"/>
      </w:pPr>
      <w:r w:rsidRPr="00B527A8">
        <w:tab/>
      </w:r>
      <w:r w:rsidRPr="00B527A8">
        <w:tab/>
      </w:r>
    </w:p>
    <w:p w:rsidR="006833EA" w:rsidRPr="00B527A8" w:rsidRDefault="00342BB2" w:rsidP="00C32E31">
      <w:pPr>
        <w:autoSpaceDE w:val="0"/>
        <w:autoSpaceDN w:val="0"/>
        <w:adjustRightInd w:val="0"/>
        <w:spacing w:before="120" w:after="120" w:line="240" w:lineRule="auto"/>
        <w:jc w:val="both"/>
        <w:rPr>
          <w:rFonts w:ascii="Arial" w:hAnsi="Arial" w:cs="Arial"/>
          <w:b/>
          <w:iCs/>
        </w:rPr>
      </w:pPr>
      <w:r w:rsidRPr="00B527A8">
        <w:rPr>
          <w:rFonts w:ascii="Arial" w:hAnsi="Arial" w:cs="Arial"/>
          <w:b/>
          <w:iCs/>
        </w:rPr>
        <w:t xml:space="preserve">Orden </w:t>
      </w:r>
      <w:r w:rsidR="00AE3A11" w:rsidRPr="00B527A8">
        <w:rPr>
          <w:rFonts w:ascii="Arial" w:hAnsi="Arial" w:cs="Arial"/>
          <w:b/>
          <w:iCs/>
        </w:rPr>
        <w:t>IND/61</w:t>
      </w:r>
      <w:r w:rsidR="00D708FD" w:rsidRPr="00B527A8">
        <w:rPr>
          <w:rFonts w:ascii="Arial" w:hAnsi="Arial" w:cs="Arial"/>
          <w:b/>
          <w:iCs/>
        </w:rPr>
        <w:t>/2021</w:t>
      </w:r>
      <w:r w:rsidRPr="00B527A8">
        <w:rPr>
          <w:rFonts w:ascii="Arial" w:hAnsi="Arial" w:cs="Arial"/>
          <w:b/>
          <w:iCs/>
        </w:rPr>
        <w:t>,</w:t>
      </w:r>
      <w:r w:rsidR="00AE3A11" w:rsidRPr="00B527A8">
        <w:rPr>
          <w:rFonts w:ascii="Arial" w:hAnsi="Arial" w:cs="Arial"/>
          <w:b/>
          <w:iCs/>
        </w:rPr>
        <w:t xml:space="preserve"> de 29 de octubre,</w:t>
      </w:r>
      <w:r w:rsidRPr="00B527A8">
        <w:rPr>
          <w:rFonts w:ascii="Arial" w:hAnsi="Arial" w:cs="Arial"/>
          <w:b/>
          <w:iCs/>
        </w:rPr>
        <w:t xml:space="preserve"> por la que se </w:t>
      </w:r>
      <w:r w:rsidR="00D708FD" w:rsidRPr="00B527A8">
        <w:rPr>
          <w:rFonts w:ascii="Arial" w:hAnsi="Arial" w:cs="Arial"/>
          <w:b/>
          <w:iCs/>
        </w:rPr>
        <w:t xml:space="preserve">modifica la Orden INN/33/2018, </w:t>
      </w:r>
      <w:r w:rsidR="006A7593" w:rsidRPr="00B527A8">
        <w:rPr>
          <w:rFonts w:ascii="Arial" w:hAnsi="Arial" w:cs="Arial"/>
          <w:b/>
          <w:iCs/>
        </w:rPr>
        <w:t xml:space="preserve">de 26 de septiembre, </w:t>
      </w:r>
      <w:r w:rsidR="00D708FD" w:rsidRPr="00B527A8">
        <w:rPr>
          <w:rFonts w:ascii="Arial" w:hAnsi="Arial" w:cs="Arial"/>
          <w:b/>
          <w:iCs/>
        </w:rPr>
        <w:t xml:space="preserve">por la que se </w:t>
      </w:r>
      <w:r w:rsidRPr="00B527A8">
        <w:rPr>
          <w:rFonts w:ascii="Arial" w:hAnsi="Arial" w:cs="Arial"/>
          <w:b/>
          <w:iCs/>
        </w:rPr>
        <w:t xml:space="preserve">establecen las bases reguladoras de </w:t>
      </w:r>
      <w:r w:rsidR="00870E41" w:rsidRPr="00B527A8">
        <w:rPr>
          <w:rFonts w:ascii="Arial" w:hAnsi="Arial" w:cs="Arial"/>
          <w:b/>
          <w:iCs/>
        </w:rPr>
        <w:t xml:space="preserve">las </w:t>
      </w:r>
      <w:r w:rsidRPr="00B527A8">
        <w:rPr>
          <w:rFonts w:ascii="Arial" w:hAnsi="Arial" w:cs="Arial"/>
          <w:b/>
          <w:iCs/>
        </w:rPr>
        <w:t xml:space="preserve">subvenciones destinadas a </w:t>
      </w:r>
      <w:r w:rsidR="004206E2" w:rsidRPr="00B527A8">
        <w:rPr>
          <w:rFonts w:ascii="Arial" w:hAnsi="Arial" w:cs="Arial"/>
          <w:b/>
          <w:iCs/>
        </w:rPr>
        <w:t xml:space="preserve">la extensión de redes de banda ancha de nueva generación de muy alta velocidad en </w:t>
      </w:r>
      <w:r w:rsidR="00573C5F" w:rsidRPr="00B527A8">
        <w:rPr>
          <w:rFonts w:ascii="Arial" w:hAnsi="Arial" w:cs="Arial"/>
          <w:b/>
          <w:iCs/>
        </w:rPr>
        <w:t xml:space="preserve">áreas de actividad económica industrial </w:t>
      </w:r>
      <w:r w:rsidR="004206E2" w:rsidRPr="00B527A8">
        <w:rPr>
          <w:rFonts w:ascii="Arial" w:hAnsi="Arial" w:cs="Arial"/>
          <w:b/>
          <w:iCs/>
        </w:rPr>
        <w:t xml:space="preserve">en </w:t>
      </w:r>
      <w:r w:rsidR="006833EA" w:rsidRPr="00B527A8">
        <w:rPr>
          <w:rFonts w:ascii="Arial" w:hAnsi="Arial" w:cs="Arial"/>
          <w:b/>
          <w:iCs/>
        </w:rPr>
        <w:t>la Comunidad Autónoma Cantabria, financiadas con recursos del Fondo Europeo de Desarrollo Regional (FEDER), a través del Programa Operativo FEDER 2014-2020 de Cantabria, como parte de la respuesta de la Unión a la pandemia de COVID-19 (REACT-UE).</w:t>
      </w:r>
    </w:p>
    <w:p w:rsidR="006833EA" w:rsidRPr="00B527A8" w:rsidRDefault="006833EA" w:rsidP="00C32E31">
      <w:pPr>
        <w:autoSpaceDE w:val="0"/>
        <w:autoSpaceDN w:val="0"/>
        <w:adjustRightInd w:val="0"/>
        <w:spacing w:before="120" w:after="120" w:line="240" w:lineRule="auto"/>
        <w:ind w:firstLine="284"/>
        <w:jc w:val="both"/>
        <w:rPr>
          <w:rFonts w:ascii="Arial" w:hAnsi="Arial" w:cs="Arial"/>
        </w:rPr>
      </w:pPr>
    </w:p>
    <w:p w:rsidR="00D708FD" w:rsidRPr="00B527A8" w:rsidRDefault="00D708FD" w:rsidP="00C32E31">
      <w:pPr>
        <w:autoSpaceDE w:val="0"/>
        <w:autoSpaceDN w:val="0"/>
        <w:adjustRightInd w:val="0"/>
        <w:spacing w:before="120" w:after="120" w:line="240" w:lineRule="auto"/>
        <w:ind w:firstLine="284"/>
        <w:jc w:val="both"/>
        <w:rPr>
          <w:rFonts w:ascii="Arial" w:hAnsi="Arial" w:cs="Arial"/>
        </w:rPr>
      </w:pPr>
      <w:r w:rsidRPr="00B527A8">
        <w:rPr>
          <w:rFonts w:ascii="Arial" w:hAnsi="Arial" w:cs="Arial"/>
        </w:rPr>
        <w:t>El Boletín Oficial de Cantabria número 199, de 10 de octubre de 2018, publicó la Orden INN/</w:t>
      </w:r>
      <w:r w:rsidR="0043021E" w:rsidRPr="00B527A8">
        <w:rPr>
          <w:rFonts w:ascii="Arial" w:hAnsi="Arial" w:cs="Arial"/>
        </w:rPr>
        <w:t>33/2018</w:t>
      </w:r>
      <w:r w:rsidRPr="00B527A8">
        <w:rPr>
          <w:rFonts w:ascii="Arial" w:hAnsi="Arial" w:cs="Arial"/>
        </w:rPr>
        <w:t xml:space="preserve">, </w:t>
      </w:r>
      <w:r w:rsidR="0043021E" w:rsidRPr="00B527A8">
        <w:rPr>
          <w:rFonts w:ascii="Arial" w:hAnsi="Arial" w:cs="Arial"/>
        </w:rPr>
        <w:t>de 26 de septiembre</w:t>
      </w:r>
      <w:r w:rsidRPr="00B527A8">
        <w:rPr>
          <w:rFonts w:ascii="Arial" w:hAnsi="Arial" w:cs="Arial"/>
        </w:rPr>
        <w:t xml:space="preserve">, </w:t>
      </w:r>
      <w:r w:rsidR="0043021E" w:rsidRPr="00B527A8">
        <w:rPr>
          <w:rFonts w:ascii="Arial" w:hAnsi="Arial" w:cs="Arial"/>
        </w:rPr>
        <w:t>por la que se establecen las bases reguladoras de las subvenciones destinadas a la extensión de redes de banda ancha de nueva generación de muy alta velocidad en áreas de actividad económica industrial en la Comunidad Autónoma de Cantabria.</w:t>
      </w:r>
    </w:p>
    <w:p w:rsidR="002F2290" w:rsidRPr="00B527A8" w:rsidRDefault="002F2290" w:rsidP="00C32E31">
      <w:pPr>
        <w:autoSpaceDE w:val="0"/>
        <w:autoSpaceDN w:val="0"/>
        <w:adjustRightInd w:val="0"/>
        <w:spacing w:before="120" w:after="120" w:line="240" w:lineRule="auto"/>
        <w:ind w:firstLine="284"/>
        <w:jc w:val="both"/>
        <w:rPr>
          <w:rFonts w:ascii="Arial" w:hAnsi="Arial" w:cs="Arial"/>
        </w:rPr>
      </w:pPr>
      <w:r w:rsidRPr="00B527A8">
        <w:rPr>
          <w:rFonts w:ascii="Arial" w:hAnsi="Arial" w:cs="Arial"/>
        </w:rPr>
        <w:t>Asimismo, el Boletín Oficial de Cantabria número 88, de 10 de mayo de 2021 publicó la Orden IND/20/2021, de 27 de abril, por la que se modifica la Orden INN/33/2018, de 26 de septiembre, por la que se establecen las bases reguladoras de las subvenciones destinadas a la extensión de redes de banda ancha de nueva generación de muy alta velocidad en áreas de actividad económica industrial en la Comunidad Autónoma Cantabria.</w:t>
      </w:r>
    </w:p>
    <w:p w:rsidR="002F2290" w:rsidRPr="00B527A8" w:rsidRDefault="002F2290" w:rsidP="00C32E31">
      <w:pPr>
        <w:autoSpaceDE w:val="0"/>
        <w:autoSpaceDN w:val="0"/>
        <w:adjustRightInd w:val="0"/>
        <w:spacing w:before="120" w:after="120" w:line="240" w:lineRule="auto"/>
        <w:ind w:firstLine="284"/>
        <w:jc w:val="both"/>
        <w:rPr>
          <w:rFonts w:ascii="Arial" w:hAnsi="Arial" w:cs="Arial"/>
        </w:rPr>
      </w:pPr>
      <w:r w:rsidRPr="00B527A8">
        <w:rPr>
          <w:rFonts w:ascii="Arial" w:hAnsi="Arial" w:cs="Arial"/>
        </w:rPr>
        <w:t xml:space="preserve">El  </w:t>
      </w:r>
      <w:r w:rsidRPr="00B527A8">
        <w:rPr>
          <w:rFonts w:ascii="Arial" w:hAnsi="Arial" w:cs="Arial"/>
          <w:bCs/>
        </w:rPr>
        <w:t xml:space="preserve">Reglamento (UE) 2020/2221 </w:t>
      </w:r>
      <w:r w:rsidRPr="00B527A8">
        <w:rPr>
          <w:rFonts w:ascii="Arial" w:hAnsi="Arial" w:cs="Arial"/>
        </w:rPr>
        <w:t xml:space="preserve"> </w:t>
      </w:r>
      <w:r w:rsidRPr="00B527A8">
        <w:rPr>
          <w:rFonts w:ascii="Arial" w:hAnsi="Arial" w:cs="Arial"/>
          <w:bCs/>
        </w:rPr>
        <w:t>del Parlamento Europeo y del Consejo de 23 de diciembre de 2020 por el que se modifica el Reglamento (UE) nº 1303/2013 en lo que respecta a los recursos adicionales y las disposiciones de ejecución a fin de prestar asistencia para favorecer la reparación de la crisis en el contexto de la pandemia de COVID-19 y sus consecuencias sociales y para preparar una recuperación verde, digital y resiliente de la economía (REACT UE)</w:t>
      </w:r>
      <w:r w:rsidRPr="00B527A8">
        <w:rPr>
          <w:rFonts w:ascii="Arial" w:hAnsi="Arial" w:cs="Arial"/>
        </w:rPr>
        <w:t xml:space="preserve">, establece las normas y disposiciones de ejecución referentes a los recursos adicionales aportados en calidad de </w:t>
      </w:r>
      <w:r w:rsidR="00074F25" w:rsidRPr="00B527A8">
        <w:rPr>
          <w:rFonts w:ascii="Arial" w:hAnsi="Arial" w:cs="Arial"/>
        </w:rPr>
        <w:t>A</w:t>
      </w:r>
      <w:r w:rsidRPr="00B527A8">
        <w:rPr>
          <w:rFonts w:ascii="Arial" w:hAnsi="Arial" w:cs="Arial"/>
        </w:rPr>
        <w:t>yuda a la recuperación para la cohesión y los</w:t>
      </w:r>
      <w:r w:rsidR="00491702" w:rsidRPr="00B527A8">
        <w:rPr>
          <w:rFonts w:ascii="Arial" w:hAnsi="Arial" w:cs="Arial"/>
        </w:rPr>
        <w:t xml:space="preserve"> territorios de Europa (REACT UE</w:t>
      </w:r>
      <w:r w:rsidRPr="00B527A8">
        <w:rPr>
          <w:rFonts w:ascii="Arial" w:hAnsi="Arial" w:cs="Arial"/>
        </w:rPr>
        <w:t xml:space="preserve">) a fin de prestar asistencia para favorecer la reparación de la crisis en el contexto de la pandemia de COVID-19 y sus consecuencias sociales y para preparar una recuperación verde digital y resiliente de la economía. </w:t>
      </w:r>
    </w:p>
    <w:p w:rsidR="002F2290" w:rsidRPr="00B527A8" w:rsidRDefault="002F2290" w:rsidP="00C32E31">
      <w:pPr>
        <w:autoSpaceDE w:val="0"/>
        <w:autoSpaceDN w:val="0"/>
        <w:adjustRightInd w:val="0"/>
        <w:spacing w:before="120" w:after="120" w:line="240" w:lineRule="auto"/>
        <w:ind w:firstLine="284"/>
        <w:jc w:val="both"/>
        <w:rPr>
          <w:rFonts w:ascii="Arial" w:hAnsi="Arial" w:cs="Arial"/>
          <w:lang w:eastAsia="es-ES"/>
        </w:rPr>
      </w:pPr>
      <w:r w:rsidRPr="00B527A8">
        <w:rPr>
          <w:rFonts w:ascii="Arial" w:hAnsi="Arial" w:cs="Arial"/>
        </w:rPr>
        <w:t>Así las cosas,</w:t>
      </w:r>
      <w:r w:rsidRPr="00B527A8">
        <w:rPr>
          <w:rFonts w:ascii="Arial" w:hAnsi="Arial" w:cs="Arial"/>
          <w:lang w:eastAsia="es-ES"/>
        </w:rPr>
        <w:t xml:space="preserve"> la Consejería de Industria, Turismo, Innovación, Transportes y Comercio del Gobierno de Cantabria ha conseguido la asignación de 5,2 millones de euros para financiar actuaciones con los Fondos REACT de la Unión Europea. Entre las actuaciones propuestas para destinar los Fondos REACT se encuentra la de “Infraestructura para extensión de redes de banda ancha ultrarrápidas en áreas de actividad económica industrial de Cantabria”, al objeto de dotar a las áreas de actividad económica industrial, como por ejemplo los polígonos industriales de Cantabria, de infraestructura básica para facilitar el despliegue de conectividad digital mediante redes de banda ancha ultrarrápida, al objeto de </w:t>
      </w:r>
      <w:r w:rsidR="00EB150A" w:rsidRPr="00B527A8">
        <w:rPr>
          <w:rFonts w:ascii="Arial" w:hAnsi="Arial" w:cs="Arial"/>
          <w:lang w:eastAsia="es-ES"/>
        </w:rPr>
        <w:t>garantizar que las áreas de actividad económica industrial de Cantabria dispongan de infraestructura básica para el despliegue de redes de banda ancha ultrarrápida mediante el fomento de la demanda de uso de esas redes en empresas ubicadas en áreas de actividad económica industrial de Cantabria de modo que se consiga que dispongan de la infraestructura necesaria para conectarse.</w:t>
      </w:r>
    </w:p>
    <w:p w:rsidR="0043021E" w:rsidRPr="00B527A8" w:rsidRDefault="00151BC0" w:rsidP="00C32E31">
      <w:pPr>
        <w:autoSpaceDE w:val="0"/>
        <w:autoSpaceDN w:val="0"/>
        <w:adjustRightInd w:val="0"/>
        <w:spacing w:before="120" w:after="120" w:line="240" w:lineRule="auto"/>
        <w:ind w:firstLine="284"/>
        <w:jc w:val="both"/>
        <w:rPr>
          <w:rFonts w:ascii="Arial" w:hAnsi="Arial" w:cs="Arial"/>
          <w:lang w:eastAsia="es-ES"/>
        </w:rPr>
      </w:pPr>
      <w:r w:rsidRPr="00B527A8">
        <w:rPr>
          <w:rFonts w:ascii="Arial" w:hAnsi="Arial" w:cs="Arial"/>
        </w:rPr>
        <w:lastRenderedPageBreak/>
        <w:t>Por lo expuesto</w:t>
      </w:r>
      <w:r w:rsidR="0043021E" w:rsidRPr="00B527A8">
        <w:rPr>
          <w:rFonts w:ascii="Arial" w:hAnsi="Arial" w:cs="Arial"/>
        </w:rPr>
        <w:t xml:space="preserve"> y en virtud de las atribuciones </w:t>
      </w:r>
      <w:r w:rsidR="00410BBE" w:rsidRPr="00B527A8">
        <w:rPr>
          <w:rFonts w:ascii="Arial" w:hAnsi="Arial" w:cs="Arial"/>
          <w:lang w:eastAsia="es-ES"/>
        </w:rPr>
        <w:t>conferidas en el artículo 35.f) de la Ley de Cantabria 5/2018, de 22 de noviembre, de Régimen Jurídico del Gobierno, de la Administración y del Sector Público Institucional de la Comunidad Autónoma de Cantabria,</w:t>
      </w:r>
    </w:p>
    <w:p w:rsidR="00151BC0" w:rsidRPr="00B527A8" w:rsidRDefault="00151BC0" w:rsidP="00C32E31">
      <w:pPr>
        <w:autoSpaceDE w:val="0"/>
        <w:autoSpaceDN w:val="0"/>
        <w:adjustRightInd w:val="0"/>
        <w:spacing w:before="120" w:after="120" w:line="240" w:lineRule="auto"/>
        <w:jc w:val="both"/>
        <w:rPr>
          <w:rFonts w:ascii="Arial" w:hAnsi="Arial" w:cs="Arial"/>
          <w:lang w:eastAsia="es-ES"/>
        </w:rPr>
      </w:pPr>
    </w:p>
    <w:p w:rsidR="0043021E" w:rsidRPr="00B527A8" w:rsidRDefault="0043021E" w:rsidP="00C32E31">
      <w:pPr>
        <w:autoSpaceDE w:val="0"/>
        <w:autoSpaceDN w:val="0"/>
        <w:adjustRightInd w:val="0"/>
        <w:spacing w:before="120" w:after="120" w:line="240" w:lineRule="auto"/>
        <w:jc w:val="center"/>
        <w:rPr>
          <w:rFonts w:ascii="Arial" w:hAnsi="Arial" w:cs="Arial"/>
          <w:b/>
        </w:rPr>
      </w:pPr>
      <w:r w:rsidRPr="00B527A8">
        <w:rPr>
          <w:rFonts w:ascii="Arial" w:hAnsi="Arial" w:cs="Arial"/>
          <w:b/>
        </w:rPr>
        <w:t>DISPONGO</w:t>
      </w:r>
    </w:p>
    <w:p w:rsidR="00410BBE" w:rsidRPr="00B527A8" w:rsidRDefault="00410BBE" w:rsidP="00C32E31">
      <w:pPr>
        <w:autoSpaceDE w:val="0"/>
        <w:autoSpaceDN w:val="0"/>
        <w:adjustRightInd w:val="0"/>
        <w:spacing w:before="120" w:after="120" w:line="240" w:lineRule="auto"/>
        <w:ind w:firstLine="709"/>
        <w:jc w:val="center"/>
        <w:rPr>
          <w:rFonts w:ascii="Arial" w:hAnsi="Arial" w:cs="Arial"/>
        </w:rPr>
      </w:pPr>
    </w:p>
    <w:p w:rsidR="0043021E" w:rsidRPr="00B527A8" w:rsidRDefault="00410BBE" w:rsidP="00C32E31">
      <w:pPr>
        <w:autoSpaceDE w:val="0"/>
        <w:autoSpaceDN w:val="0"/>
        <w:adjustRightInd w:val="0"/>
        <w:spacing w:before="120" w:after="120" w:line="240" w:lineRule="auto"/>
        <w:jc w:val="both"/>
        <w:rPr>
          <w:rFonts w:ascii="Arial" w:hAnsi="Arial" w:cs="Arial"/>
        </w:rPr>
      </w:pPr>
      <w:r w:rsidRPr="00B527A8">
        <w:rPr>
          <w:rFonts w:ascii="Arial" w:hAnsi="Arial" w:cs="Arial"/>
        </w:rPr>
        <w:t xml:space="preserve">Artículo único. </w:t>
      </w:r>
      <w:r w:rsidR="0043021E" w:rsidRPr="00B527A8">
        <w:rPr>
          <w:rFonts w:ascii="Arial" w:hAnsi="Arial" w:cs="Arial"/>
        </w:rPr>
        <w:t>Modificación de la Orden INN/33/2018, de 26 de septiembre.</w:t>
      </w:r>
    </w:p>
    <w:p w:rsidR="00410BBE" w:rsidRPr="00B527A8" w:rsidRDefault="00410BBE" w:rsidP="00C32E31">
      <w:pPr>
        <w:autoSpaceDE w:val="0"/>
        <w:autoSpaceDN w:val="0"/>
        <w:adjustRightInd w:val="0"/>
        <w:spacing w:before="120" w:after="120" w:line="240" w:lineRule="auto"/>
        <w:ind w:firstLine="284"/>
        <w:jc w:val="both"/>
        <w:rPr>
          <w:rFonts w:ascii="Arial" w:hAnsi="Arial" w:cs="Arial"/>
        </w:rPr>
      </w:pPr>
      <w:r w:rsidRPr="00B527A8">
        <w:rPr>
          <w:rFonts w:ascii="Arial" w:hAnsi="Arial" w:cs="Arial"/>
        </w:rPr>
        <w:t>Se modifica la Orden INN/33/2018, de 26 de septiembre, por la que se establecen las bases reguladoras de las subvenciones destinadas a la extensión de redes de banda ancha de nueva generación de muy alta velocidad en áreas de actividad económica industrial en la Comunidad Autónoma de Cantabria,</w:t>
      </w:r>
      <w:r w:rsidR="002F2290" w:rsidRPr="00B527A8">
        <w:rPr>
          <w:rFonts w:ascii="Arial" w:hAnsi="Arial" w:cs="Arial"/>
        </w:rPr>
        <w:t xml:space="preserve"> modificada a su vez por la</w:t>
      </w:r>
      <w:r w:rsidRPr="00B527A8">
        <w:rPr>
          <w:rFonts w:ascii="Arial" w:hAnsi="Arial" w:cs="Arial"/>
        </w:rPr>
        <w:t xml:space="preserve"> </w:t>
      </w:r>
      <w:r w:rsidR="002F2290" w:rsidRPr="00B527A8">
        <w:rPr>
          <w:rFonts w:ascii="Arial" w:hAnsi="Arial" w:cs="Arial"/>
        </w:rPr>
        <w:t xml:space="preserve">Orden IND/20/2021, de 27 de abril, </w:t>
      </w:r>
      <w:r w:rsidRPr="00B527A8">
        <w:rPr>
          <w:rFonts w:ascii="Arial" w:hAnsi="Arial" w:cs="Arial"/>
        </w:rPr>
        <w:t xml:space="preserve">en los siguientes términos: </w:t>
      </w:r>
    </w:p>
    <w:p w:rsidR="004F754F" w:rsidRPr="00B527A8" w:rsidRDefault="004F754F" w:rsidP="00C32E31">
      <w:pPr>
        <w:autoSpaceDE w:val="0"/>
        <w:autoSpaceDN w:val="0"/>
        <w:adjustRightInd w:val="0"/>
        <w:spacing w:before="120" w:after="120" w:line="240" w:lineRule="auto"/>
        <w:jc w:val="both"/>
        <w:rPr>
          <w:rFonts w:ascii="Arial" w:hAnsi="Arial" w:cs="Arial"/>
        </w:rPr>
      </w:pPr>
    </w:p>
    <w:p w:rsidR="00305468" w:rsidRPr="00B527A8" w:rsidRDefault="00151BC0" w:rsidP="00C32E31">
      <w:pPr>
        <w:autoSpaceDE w:val="0"/>
        <w:autoSpaceDN w:val="0"/>
        <w:adjustRightInd w:val="0"/>
        <w:spacing w:before="120" w:after="120" w:line="240" w:lineRule="auto"/>
        <w:jc w:val="both"/>
        <w:rPr>
          <w:rFonts w:ascii="Arial" w:hAnsi="Arial" w:cs="Arial"/>
        </w:rPr>
      </w:pPr>
      <w:r w:rsidRPr="00B527A8">
        <w:rPr>
          <w:rFonts w:ascii="Arial" w:hAnsi="Arial" w:cs="Arial"/>
        </w:rPr>
        <w:t>Uno.-</w:t>
      </w:r>
      <w:r w:rsidR="00305468" w:rsidRPr="00B527A8">
        <w:rPr>
          <w:rFonts w:ascii="Arial" w:hAnsi="Arial" w:cs="Arial"/>
        </w:rPr>
        <w:t xml:space="preserve"> Se </w:t>
      </w:r>
      <w:r w:rsidR="006710A7" w:rsidRPr="00B527A8">
        <w:rPr>
          <w:rFonts w:ascii="Arial" w:hAnsi="Arial" w:cs="Arial"/>
        </w:rPr>
        <w:t>modifica el artículo 1, añadiéndose</w:t>
      </w:r>
      <w:r w:rsidR="00305468" w:rsidRPr="00B527A8">
        <w:rPr>
          <w:rFonts w:ascii="Arial" w:hAnsi="Arial" w:cs="Arial"/>
        </w:rPr>
        <w:t xml:space="preserve"> el apartado</w:t>
      </w:r>
      <w:r w:rsidR="006710A7" w:rsidRPr="00B527A8">
        <w:rPr>
          <w:rFonts w:ascii="Arial" w:hAnsi="Arial" w:cs="Arial"/>
        </w:rPr>
        <w:t xml:space="preserve"> 5, que queda </w:t>
      </w:r>
      <w:r w:rsidR="00305468" w:rsidRPr="00B527A8">
        <w:rPr>
          <w:rFonts w:ascii="Arial" w:hAnsi="Arial" w:cs="Arial"/>
        </w:rPr>
        <w:t>redactado como sigue:</w:t>
      </w:r>
    </w:p>
    <w:p w:rsidR="00305468" w:rsidRPr="00B527A8" w:rsidRDefault="00305468" w:rsidP="00C32E31">
      <w:pPr>
        <w:autoSpaceDE w:val="0"/>
        <w:autoSpaceDN w:val="0"/>
        <w:adjustRightInd w:val="0"/>
        <w:spacing w:before="120" w:after="120" w:line="240" w:lineRule="auto"/>
        <w:jc w:val="both"/>
        <w:rPr>
          <w:rFonts w:ascii="Arial" w:hAnsi="Arial" w:cs="Arial"/>
        </w:rPr>
      </w:pPr>
      <w:r w:rsidRPr="00B527A8">
        <w:rPr>
          <w:rFonts w:ascii="Arial" w:hAnsi="Arial" w:cs="Arial"/>
        </w:rPr>
        <w:t>“5. Estas ayudas son financiadas como parte de la respuesta de la Unión a la pandemia de COVID-19</w:t>
      </w:r>
      <w:r w:rsidR="00074F25" w:rsidRPr="00B527A8">
        <w:rPr>
          <w:rFonts w:ascii="Arial" w:hAnsi="Arial" w:cs="Arial"/>
        </w:rPr>
        <w:t>,</w:t>
      </w:r>
      <w:r w:rsidRPr="00B527A8">
        <w:rPr>
          <w:rFonts w:ascii="Arial" w:hAnsi="Arial" w:cs="Arial"/>
        </w:rPr>
        <w:t xml:space="preserve"> con recursos</w:t>
      </w:r>
      <w:r w:rsidR="00074F25" w:rsidRPr="00B527A8">
        <w:rPr>
          <w:rFonts w:ascii="Arial" w:hAnsi="Arial" w:cs="Arial"/>
        </w:rPr>
        <w:t xml:space="preserve"> de la Ayuda a la recuperación para la cohesión y los territorios de Europa:</w:t>
      </w:r>
      <w:r w:rsidRPr="00B527A8">
        <w:rPr>
          <w:rFonts w:ascii="Arial" w:hAnsi="Arial" w:cs="Arial"/>
        </w:rPr>
        <w:t xml:space="preserve"> REACT-UE. Dichos recursos adicionales de la Unión Europea se incorporarán, con una cofinanciación de hasta el 100%, a los Fondos </w:t>
      </w:r>
      <w:r w:rsidR="00E57C12" w:rsidRPr="00B527A8">
        <w:rPr>
          <w:rFonts w:ascii="Arial" w:hAnsi="Arial" w:cs="Arial"/>
        </w:rPr>
        <w:t xml:space="preserve">Estructurales y de Inversión Europeos, incluido el </w:t>
      </w:r>
      <w:r w:rsidRPr="00B527A8">
        <w:rPr>
          <w:rFonts w:ascii="Arial" w:hAnsi="Arial" w:cs="Arial"/>
        </w:rPr>
        <w:t xml:space="preserve">FEDER. </w:t>
      </w:r>
      <w:r w:rsidR="00E57C12" w:rsidRPr="00B527A8">
        <w:rPr>
          <w:rFonts w:ascii="Arial" w:hAnsi="Arial" w:cs="Arial"/>
        </w:rPr>
        <w:t>La ayuda se enmarca dentro del Programa Operativo FEDER Cantabria 2014-2020, CCl Cantabria 2014 ES16RFO</w:t>
      </w:r>
      <w:r w:rsidR="00F76C0A" w:rsidRPr="00B527A8">
        <w:rPr>
          <w:rFonts w:ascii="Arial" w:hAnsi="Arial" w:cs="Arial"/>
        </w:rPr>
        <w:t>P008, eje prioritario 20</w:t>
      </w:r>
      <w:r w:rsidR="00E57C12" w:rsidRPr="00B527A8">
        <w:rPr>
          <w:rFonts w:ascii="Arial" w:hAnsi="Arial" w:cs="Arial"/>
        </w:rPr>
        <w:t>, objetivo temático</w:t>
      </w:r>
      <w:r w:rsidR="00F76C0A" w:rsidRPr="00B527A8">
        <w:rPr>
          <w:rFonts w:ascii="Arial" w:hAnsi="Arial" w:cs="Arial"/>
        </w:rPr>
        <w:t xml:space="preserve"> y prioridad de inversión 13i, objetivo e</w:t>
      </w:r>
      <w:r w:rsidR="00E57C12" w:rsidRPr="00B527A8">
        <w:rPr>
          <w:rFonts w:ascii="Arial" w:hAnsi="Arial" w:cs="Arial"/>
        </w:rPr>
        <w:t>specífico REACT-UE 20.1.2</w:t>
      </w:r>
      <w:r w:rsidR="00E57C12" w:rsidRPr="00B527A8">
        <w:rPr>
          <w:rFonts w:ascii="Arial" w:hAnsi="Arial" w:cs="Arial"/>
          <w:i/>
        </w:rPr>
        <w:t>:</w:t>
      </w:r>
      <w:r w:rsidR="00E57C12" w:rsidRPr="00B527A8">
        <w:rPr>
          <w:rFonts w:ascii="Arial" w:hAnsi="Arial" w:cs="Arial"/>
        </w:rPr>
        <w:t xml:space="preserve"> “</w:t>
      </w:r>
      <w:r w:rsidR="00E57C12" w:rsidRPr="00B527A8">
        <w:rPr>
          <w:rFonts w:ascii="Arial" w:hAnsi="Arial" w:cs="Arial"/>
          <w:i/>
        </w:rPr>
        <w:t xml:space="preserve">Apoyo a </w:t>
      </w:r>
      <w:r w:rsidR="001A247E" w:rsidRPr="00B527A8">
        <w:rPr>
          <w:rFonts w:ascii="Arial" w:hAnsi="Arial" w:cs="Arial"/>
          <w:i/>
        </w:rPr>
        <w:t>las inversiones que contribuyan a la transición hacia una economía digital</w:t>
      </w:r>
      <w:r w:rsidR="00E57C12" w:rsidRPr="00B527A8">
        <w:rPr>
          <w:rFonts w:ascii="Arial" w:hAnsi="Arial" w:cs="Arial"/>
        </w:rPr>
        <w:t>”, código de actuación 39: “</w:t>
      </w:r>
      <w:r w:rsidRPr="00B527A8">
        <w:rPr>
          <w:rFonts w:ascii="Arial" w:hAnsi="Arial" w:cs="Arial"/>
        </w:rPr>
        <w:t>Impulsar la digitalización de las PYMES”</w:t>
      </w:r>
      <w:r w:rsidR="00E57C12" w:rsidRPr="00B527A8">
        <w:rPr>
          <w:rFonts w:ascii="Arial" w:hAnsi="Arial" w:cs="Arial"/>
        </w:rPr>
        <w:t>.</w:t>
      </w:r>
    </w:p>
    <w:p w:rsidR="00305468" w:rsidRPr="00B527A8" w:rsidRDefault="00305468" w:rsidP="00C32E31">
      <w:pPr>
        <w:autoSpaceDE w:val="0"/>
        <w:autoSpaceDN w:val="0"/>
        <w:adjustRightInd w:val="0"/>
        <w:spacing w:before="120" w:after="120" w:line="240" w:lineRule="auto"/>
        <w:jc w:val="both"/>
        <w:rPr>
          <w:rFonts w:ascii="Arial" w:hAnsi="Arial" w:cs="Arial"/>
        </w:rPr>
      </w:pPr>
    </w:p>
    <w:p w:rsidR="00305468" w:rsidRPr="00B527A8" w:rsidRDefault="006710A7" w:rsidP="00C32E31">
      <w:pPr>
        <w:autoSpaceDE w:val="0"/>
        <w:autoSpaceDN w:val="0"/>
        <w:adjustRightInd w:val="0"/>
        <w:spacing w:before="120" w:after="120" w:line="240" w:lineRule="auto"/>
        <w:jc w:val="both"/>
        <w:rPr>
          <w:rFonts w:ascii="Arial" w:hAnsi="Arial" w:cs="Arial"/>
        </w:rPr>
      </w:pPr>
      <w:r w:rsidRPr="00B527A8">
        <w:rPr>
          <w:rFonts w:ascii="Arial" w:hAnsi="Arial" w:cs="Arial"/>
        </w:rPr>
        <w:t xml:space="preserve">Dos.- Se modifica el artículo 12, </w:t>
      </w:r>
      <w:r w:rsidR="008E49C1" w:rsidRPr="00B527A8">
        <w:rPr>
          <w:rFonts w:ascii="Arial" w:hAnsi="Arial" w:cs="Arial"/>
        </w:rPr>
        <w:t>que queda redactado como sigue:</w:t>
      </w:r>
    </w:p>
    <w:p w:rsidR="004F754F" w:rsidRPr="00B527A8" w:rsidRDefault="008E49C1"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w:t>
      </w:r>
      <w:r w:rsidR="004F754F" w:rsidRPr="00B527A8">
        <w:rPr>
          <w:rFonts w:ascii="Arial" w:hAnsi="Arial" w:cs="Arial"/>
          <w:lang w:eastAsia="es-ES"/>
        </w:rPr>
        <w:t>Artículo 12. Obligaciones de los beneficiarios.</w:t>
      </w:r>
    </w:p>
    <w:p w:rsidR="008E49C1" w:rsidRPr="00B527A8" w:rsidRDefault="00B05EEC"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1</w:t>
      </w:r>
      <w:r w:rsidR="008E49C1" w:rsidRPr="00B527A8">
        <w:rPr>
          <w:rFonts w:ascii="Arial" w:hAnsi="Arial" w:cs="Arial"/>
          <w:lang w:eastAsia="es-ES"/>
        </w:rPr>
        <w:t>. Los beneficiarios de las subvenciones previstas en la presente orden deberán cumplir las obligaciones señaladas con carácter general en el artículo 13 de la Ley 10/2006, de 17 de julio, de Subvenciones de Cantabria</w:t>
      </w:r>
      <w:r w:rsidR="00491702" w:rsidRPr="00B527A8">
        <w:rPr>
          <w:rFonts w:ascii="Arial" w:hAnsi="Arial" w:cs="Arial"/>
          <w:lang w:eastAsia="es-ES"/>
        </w:rPr>
        <w:t xml:space="preserve"> y el resto de la normativa nacional y comunitaria aplicable, especialmente la derivada de la financiación por el FEDER recursos REACT UE, además de</w:t>
      </w:r>
      <w:r w:rsidR="008E49C1" w:rsidRPr="00B527A8">
        <w:rPr>
          <w:rFonts w:ascii="Arial" w:hAnsi="Arial" w:cs="Arial"/>
          <w:lang w:eastAsia="es-ES"/>
        </w:rPr>
        <w:t xml:space="preserve"> utilizar la subvención otorgada para los fines solicitados</w:t>
      </w:r>
      <w:r w:rsidR="0065751F" w:rsidRPr="00B527A8">
        <w:rPr>
          <w:rFonts w:ascii="Arial" w:hAnsi="Arial" w:cs="Arial"/>
          <w:lang w:eastAsia="es-ES"/>
        </w:rPr>
        <w:t>.</w:t>
      </w:r>
    </w:p>
    <w:p w:rsidR="008E49C1" w:rsidRPr="00B527A8" w:rsidRDefault="00B3066E"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2</w:t>
      </w:r>
      <w:r w:rsidR="008E49C1" w:rsidRPr="00B527A8">
        <w:rPr>
          <w:rFonts w:ascii="Arial" w:hAnsi="Arial" w:cs="Arial"/>
          <w:lang w:eastAsia="es-ES"/>
        </w:rPr>
        <w:t>. Además, en particular, estarán sujetos a las que a continuación se relacionan:</w:t>
      </w:r>
    </w:p>
    <w:p w:rsidR="008E49C1" w:rsidRPr="00B527A8" w:rsidRDefault="008E49C1" w:rsidP="00C32E31">
      <w:pPr>
        <w:pStyle w:val="Prrafodelista"/>
        <w:numPr>
          <w:ilvl w:val="0"/>
          <w:numId w:val="45"/>
        </w:num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Comunicar a la Dirección General de Transportes y Comunicaciones cualquier eventualidad que surja en el desarrollo de la actividad subvencionada, en el momento en que aquélla se produzca.</w:t>
      </w:r>
    </w:p>
    <w:p w:rsidR="008E49C1" w:rsidRPr="00B527A8" w:rsidRDefault="008E49C1" w:rsidP="00C32E31">
      <w:pPr>
        <w:pStyle w:val="Prrafodelista"/>
        <w:numPr>
          <w:ilvl w:val="0"/>
          <w:numId w:val="45"/>
        </w:num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Proporcionar adecuada difusión del carácter público de la subvención con el logotipo de “CONECTA CANTABRIA” de acuerdo con el modelo que será facilitado por la Dirección General de Transportes y Comunicaciones.</w:t>
      </w:r>
    </w:p>
    <w:p w:rsidR="004F754F" w:rsidRPr="00B527A8" w:rsidRDefault="008E49C1" w:rsidP="00C32E31">
      <w:pPr>
        <w:pStyle w:val="Prrafodelista"/>
        <w:numPr>
          <w:ilvl w:val="0"/>
          <w:numId w:val="45"/>
        </w:num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lastRenderedPageBreak/>
        <w:t>Las personas jurídicas beneficiarias de subvenciones o ayudas públicas por importe mínimo de 10.000 euros deberán comunicar las retribuciones anuales e indemnizaciones de los titulares de los órganos de administración o dirección, tales como presidente, secretario general, gerente, tesorero y director técnico, al efecto de hacerlas públicas. El incumplimiento de esta obligación dará lugar a la revocación de las ayudas o subvenciones y, en su caso, el reintegro de las cantidades percibidas.</w:t>
      </w:r>
    </w:p>
    <w:p w:rsidR="00491702" w:rsidRPr="00B527A8" w:rsidRDefault="00B3066E"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3</w:t>
      </w:r>
      <w:r w:rsidR="00491702" w:rsidRPr="00B527A8">
        <w:rPr>
          <w:rFonts w:ascii="Arial" w:hAnsi="Arial" w:cs="Arial"/>
          <w:lang w:eastAsia="es-ES"/>
        </w:rPr>
        <w:t>. A los efectos de lo establecido en el artículo 2.10 a)</w:t>
      </w:r>
      <w:r w:rsidRPr="00B527A8">
        <w:rPr>
          <w:rFonts w:ascii="Arial" w:hAnsi="Arial" w:cs="Arial"/>
          <w:lang w:eastAsia="es-ES"/>
        </w:rPr>
        <w:t xml:space="preserve"> del</w:t>
      </w:r>
      <w:r w:rsidR="00491702" w:rsidRPr="00B527A8">
        <w:rPr>
          <w:rFonts w:ascii="Arial" w:hAnsi="Arial" w:cs="Arial"/>
          <w:lang w:eastAsia="es-ES"/>
        </w:rPr>
        <w:t xml:space="preserve"> Reglamento (UE) n.º 1303/2013 del Parlamento Europeo y del Consejo, de 17 de diciembre de 2013, tendrá la consideración de beneficiario del FEDER en esta</w:t>
      </w:r>
      <w:r w:rsidR="002F5E39" w:rsidRPr="00B527A8">
        <w:rPr>
          <w:rFonts w:ascii="Arial" w:hAnsi="Arial" w:cs="Arial"/>
          <w:lang w:eastAsia="es-ES"/>
        </w:rPr>
        <w:t xml:space="preserve"> operación</w:t>
      </w:r>
      <w:r w:rsidR="00491702" w:rsidRPr="00B527A8">
        <w:rPr>
          <w:rFonts w:ascii="Arial" w:hAnsi="Arial" w:cs="Arial"/>
          <w:lang w:eastAsia="es-ES"/>
        </w:rPr>
        <w:t xml:space="preserve"> la Dirección General de Transportes y Comunicaciones de la Consejería de Industria, Turismo, Innovación, Transporte y Comercio, a la que corresponderá, junto con las entidades beneficiarias de estas subvenciones, el cumplimiento de las obligaciones que por tal condición le asignen los reglamentos europeos y su normativa de desarrollo, entre las que figuran las siguientes:</w:t>
      </w:r>
    </w:p>
    <w:p w:rsidR="004F754F" w:rsidRPr="00B527A8" w:rsidRDefault="00491702"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w:t>
      </w:r>
      <w:r w:rsidR="006710A7" w:rsidRPr="00B527A8">
        <w:rPr>
          <w:rFonts w:ascii="Arial" w:hAnsi="Arial" w:cs="Arial"/>
          <w:lang w:eastAsia="es-ES"/>
        </w:rPr>
        <w:t xml:space="preserve">Llevar una contabilidad separada o bien asignar un código contable adecuado en relación con todas las transacciones relacionadas con las operaciones que desarrolle en relación a la subvención, en cumplimiento de lo establecido en el artículo 125.4.b) del Reglamento (CE) nº </w:t>
      </w:r>
      <w:r w:rsidR="006710A7" w:rsidRPr="00B527A8">
        <w:rPr>
          <w:rFonts w:ascii="Arial" w:hAnsi="Arial" w:cs="Arial"/>
          <w:bCs/>
          <w:lang w:eastAsia="es-ES"/>
        </w:rPr>
        <w:t xml:space="preserve">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w:t>
      </w:r>
      <w:r w:rsidR="00CC586C" w:rsidRPr="00B527A8">
        <w:rPr>
          <w:rFonts w:ascii="Arial" w:hAnsi="Arial" w:cs="Arial"/>
          <w:bCs/>
          <w:lang w:eastAsia="es-ES"/>
        </w:rPr>
        <w:t>se deroga el Reglamento (CE) nº</w:t>
      </w:r>
      <w:r w:rsidR="006710A7" w:rsidRPr="00B527A8">
        <w:rPr>
          <w:rFonts w:ascii="Arial" w:hAnsi="Arial" w:cs="Arial"/>
          <w:bCs/>
          <w:lang w:eastAsia="es-ES"/>
        </w:rPr>
        <w:t xml:space="preserve"> 1083/2006 del Consejo</w:t>
      </w:r>
      <w:r w:rsidR="006710A7" w:rsidRPr="00B527A8">
        <w:rPr>
          <w:rFonts w:ascii="Arial" w:hAnsi="Arial" w:cs="Arial"/>
          <w:lang w:eastAsia="es-ES"/>
        </w:rPr>
        <w:t>. Se entenderá que se cumple con esta obligación cuando cada uno de los gastos y de sus correspondientes transacciones estén perfectamente identificados en la contabilidad del beneficiario.</w:t>
      </w:r>
    </w:p>
    <w:p w:rsidR="004F754F" w:rsidRPr="00B527A8" w:rsidRDefault="00F42AED"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 xml:space="preserve">- </w:t>
      </w:r>
      <w:r w:rsidR="006710A7" w:rsidRPr="00B527A8">
        <w:rPr>
          <w:rFonts w:ascii="Arial" w:hAnsi="Arial" w:cs="Arial"/>
          <w:lang w:eastAsia="es-ES"/>
        </w:rPr>
        <w:t>Conservar a disposición de los organismos de control de la Unión Europea todos los documentos justificativos relacionados con los gastos, pagos y con las auditorías correspondientes a</w:t>
      </w:r>
      <w:r w:rsidR="00491702" w:rsidRPr="00B527A8">
        <w:rPr>
          <w:rFonts w:ascii="Arial" w:hAnsi="Arial" w:cs="Arial"/>
          <w:lang w:eastAsia="es-ES"/>
        </w:rPr>
        <w:t xml:space="preserve"> </w:t>
      </w:r>
      <w:r w:rsidR="006710A7" w:rsidRPr="00B527A8">
        <w:rPr>
          <w:rFonts w:ascii="Arial" w:hAnsi="Arial" w:cs="Arial"/>
          <w:lang w:eastAsia="es-ES"/>
        </w:rPr>
        <w:t>l</w:t>
      </w:r>
      <w:r w:rsidR="00491702" w:rsidRPr="00B527A8">
        <w:rPr>
          <w:rFonts w:ascii="Arial" w:hAnsi="Arial" w:cs="Arial"/>
          <w:lang w:eastAsia="es-ES"/>
        </w:rPr>
        <w:t>os</w:t>
      </w:r>
      <w:r w:rsidR="006710A7" w:rsidRPr="00B527A8">
        <w:rPr>
          <w:rFonts w:ascii="Arial" w:hAnsi="Arial" w:cs="Arial"/>
          <w:lang w:eastAsia="es-ES"/>
        </w:rPr>
        <w:t xml:space="preserve"> proyecto</w:t>
      </w:r>
      <w:r w:rsidR="00491702" w:rsidRPr="00B527A8">
        <w:rPr>
          <w:rFonts w:ascii="Arial" w:hAnsi="Arial" w:cs="Arial"/>
          <w:lang w:eastAsia="es-ES"/>
        </w:rPr>
        <w:t>s</w:t>
      </w:r>
      <w:r w:rsidR="006710A7" w:rsidRPr="00B527A8">
        <w:rPr>
          <w:rFonts w:ascii="Arial" w:hAnsi="Arial" w:cs="Arial"/>
          <w:lang w:eastAsia="es-ES"/>
        </w:rPr>
        <w:t xml:space="preserve"> </w:t>
      </w:r>
      <w:r w:rsidR="00EC4A99" w:rsidRPr="00B527A8">
        <w:rPr>
          <w:rFonts w:ascii="Arial" w:hAnsi="Arial" w:cs="Arial"/>
          <w:lang w:eastAsia="es-ES"/>
        </w:rPr>
        <w:t>financiados por el FEDER</w:t>
      </w:r>
      <w:r w:rsidR="006710A7" w:rsidRPr="00B527A8">
        <w:rPr>
          <w:rFonts w:ascii="Arial" w:hAnsi="Arial" w:cs="Arial"/>
          <w:lang w:eastAsia="es-ES"/>
        </w:rPr>
        <w:t>, incluidos los documentos electrónicos en tanto puedan ser objeto de las actuaciones de comprobación y control de acuerdo a lo establecido en la normativa comunitaria.</w:t>
      </w:r>
    </w:p>
    <w:p w:rsidR="004F754F" w:rsidRPr="00B527A8" w:rsidRDefault="006710A7"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En este sentido, las entidades beneficiarias deberán conservar todos los documentos justificativos relativos a los gastos cofinanciados, de tal forma que se mantengan a disposición de los órganos de gestión y/o control del Gobierno de Cantabria, la Comisión Europea y del Tribunal de Cuentas Europeo durante al menos un plazo de tres años a partir del 31 de diciembre siguiente a la presentación de las cuentas en las que estén incluidos los gastos de la operación, de conformidad con el artículo 140.1 del Reglamento (UE) 1303/2013 del Parlamento Europeo y del Consejo, de 17 de diciembre de 2013.</w:t>
      </w:r>
    </w:p>
    <w:p w:rsidR="004F754F" w:rsidRPr="00B527A8" w:rsidRDefault="006710A7"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Este plazo se interrumpirá si se inicia un procedimiento judicial, o a petición debidamente justificada de la Comisión Europea.</w:t>
      </w:r>
    </w:p>
    <w:p w:rsidR="004F754F" w:rsidRPr="00B527A8" w:rsidRDefault="006710A7"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Los documentos se conservarán o bien en forma de originales o de copias compulsadas de originales, o bien en soportes de datos comúnmente aceptados, en especial versiones electrónicas de documentos originales o documentos existentes únicamente en versión electrónica.</w:t>
      </w:r>
    </w:p>
    <w:p w:rsidR="004F754F" w:rsidRPr="00B527A8" w:rsidRDefault="006710A7"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Los documentos se conservarán en una forma que permita la identificación de los interesados durante un período no superior al necesario para los fines para los que se recogieron los datos o para los que se traten ulteriormente.</w:t>
      </w:r>
    </w:p>
    <w:p w:rsidR="006710A7" w:rsidRPr="00B527A8" w:rsidRDefault="006710A7"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Cuando los documentos solo existan en versión electrónica, los sistemas informáticos utilizados cumplirán normas de seguridad aceptadas que garanticen que los documentos conservados se ajustan a los requisitos legales nacionales y son fiables a efectos de auditoría.</w:t>
      </w:r>
    </w:p>
    <w:p w:rsidR="00EC4A99" w:rsidRPr="00B527A8" w:rsidRDefault="00F42AED"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 xml:space="preserve">- </w:t>
      </w:r>
      <w:r w:rsidR="00EC4A99" w:rsidRPr="00B527A8">
        <w:rPr>
          <w:rFonts w:ascii="Arial" w:hAnsi="Arial" w:cs="Arial"/>
          <w:lang w:eastAsia="es-ES"/>
        </w:rPr>
        <w:t>Someterse a las actuaciones de comprobación, seguimiento y control a efectuar por el órgano concedente, en su caso, así como cualesquiera otras de control financiero que puedan realizar los órganos de control competentes, tanto nacionales como comunitarios, aportando cuanta información le sea requerida en el ejercicio de las actuaciones anteriores.</w:t>
      </w:r>
    </w:p>
    <w:p w:rsidR="00EC4A99" w:rsidRPr="00B527A8" w:rsidRDefault="00F42AED" w:rsidP="00C32E31">
      <w:pPr>
        <w:autoSpaceDE w:val="0"/>
        <w:autoSpaceDN w:val="0"/>
        <w:adjustRightInd w:val="0"/>
        <w:spacing w:line="240" w:lineRule="auto"/>
        <w:jc w:val="both"/>
        <w:rPr>
          <w:rFonts w:ascii="Arial" w:hAnsi="Arial" w:cs="Arial"/>
        </w:rPr>
      </w:pPr>
      <w:r w:rsidRPr="00B527A8">
        <w:rPr>
          <w:rFonts w:ascii="Arial" w:hAnsi="Arial" w:cs="Arial"/>
        </w:rPr>
        <w:t xml:space="preserve">- </w:t>
      </w:r>
      <w:r w:rsidR="00EC4A99" w:rsidRPr="00B527A8">
        <w:rPr>
          <w:rFonts w:ascii="Arial" w:hAnsi="Arial" w:cs="Arial"/>
        </w:rPr>
        <w:t>La aceptación de la ayuda implica la obligación de aplicar medidas antifraude eficaces y proporcionadas en su ámbito de gestión, cumplir la normativa en materia de subvenciones, evitar la doble financiación, la falsificación de documentos, etc… así como la obligación de proporcionar información para la detección de posibles fraudes.</w:t>
      </w:r>
    </w:p>
    <w:p w:rsidR="00EC4A99" w:rsidRPr="00B527A8" w:rsidRDefault="00F42AED" w:rsidP="00C32E31">
      <w:pPr>
        <w:autoSpaceDE w:val="0"/>
        <w:autoSpaceDN w:val="0"/>
        <w:adjustRightInd w:val="0"/>
        <w:spacing w:line="240" w:lineRule="auto"/>
        <w:jc w:val="both"/>
        <w:rPr>
          <w:rFonts w:ascii="Arial" w:hAnsi="Arial" w:cs="Arial"/>
        </w:rPr>
      </w:pPr>
      <w:r w:rsidRPr="00B527A8">
        <w:rPr>
          <w:rFonts w:ascii="Arial" w:hAnsi="Arial" w:cs="Arial"/>
        </w:rPr>
        <w:t xml:space="preserve">- </w:t>
      </w:r>
      <w:r w:rsidR="00EC4A99" w:rsidRPr="00B527A8">
        <w:rPr>
          <w:rFonts w:ascii="Arial" w:hAnsi="Arial" w:cs="Arial"/>
        </w:rPr>
        <w:t>Informar sobre el logro de los indicadores de productividad y de resultado comunes y/o específicos asociados a la</w:t>
      </w:r>
      <w:r w:rsidR="002F5E39" w:rsidRPr="00B527A8">
        <w:rPr>
          <w:rFonts w:ascii="Arial" w:hAnsi="Arial" w:cs="Arial"/>
        </w:rPr>
        <w:t xml:space="preserve"> operación</w:t>
      </w:r>
      <w:r w:rsidR="00EC4A99" w:rsidRPr="00B527A8">
        <w:rPr>
          <w:rFonts w:ascii="Arial" w:hAnsi="Arial" w:cs="Arial"/>
        </w:rPr>
        <w:t xml:space="preserve"> </w:t>
      </w:r>
      <w:r w:rsidR="00B3066E" w:rsidRPr="00B527A8">
        <w:rPr>
          <w:rFonts w:ascii="Arial" w:hAnsi="Arial" w:cs="Arial"/>
        </w:rPr>
        <w:t>co</w:t>
      </w:r>
      <w:r w:rsidR="00EC4A99" w:rsidRPr="00B527A8">
        <w:rPr>
          <w:rFonts w:ascii="Arial" w:hAnsi="Arial" w:cs="Arial"/>
        </w:rPr>
        <w:t>financiada.</w:t>
      </w:r>
    </w:p>
    <w:p w:rsidR="004F754F" w:rsidRPr="00B527A8" w:rsidRDefault="00F42AED"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 xml:space="preserve">- </w:t>
      </w:r>
      <w:r w:rsidR="006710A7" w:rsidRPr="00B527A8">
        <w:rPr>
          <w:rFonts w:ascii="Arial" w:hAnsi="Arial" w:cs="Arial"/>
          <w:lang w:eastAsia="es-ES"/>
        </w:rPr>
        <w:t>La entidad beneficiaria de estas ayudas quedará obligada a identificar convenientemente y hacer constar de forma expresa en los lugares donde se realicen los proyectos, así como en cuanta información, publicidad o manifestación de promoción y difusión pública del proyecto subvencionado</w:t>
      </w:r>
      <w:r w:rsidR="006710A7" w:rsidRPr="00B527A8">
        <w:rPr>
          <w:rFonts w:ascii="Arial" w:hAnsi="Arial" w:cs="Arial"/>
          <w:b/>
          <w:lang w:eastAsia="es-ES"/>
        </w:rPr>
        <w:t xml:space="preserve"> </w:t>
      </w:r>
      <w:r w:rsidR="006710A7" w:rsidRPr="00B527A8">
        <w:rPr>
          <w:rFonts w:ascii="Arial" w:hAnsi="Arial" w:cs="Arial"/>
          <w:lang w:eastAsia="es-ES"/>
        </w:rPr>
        <w:t>se haga de los mismos, que dichas actividades están subvencionadas por la Consejería de Industria, Turismo, Innovación, Transporte y Comercio</w:t>
      </w:r>
      <w:r w:rsidR="006710A7" w:rsidRPr="00B527A8">
        <w:rPr>
          <w:rFonts w:ascii="Arial" w:hAnsi="Arial" w:cs="Arial"/>
          <w:b/>
          <w:lang w:eastAsia="es-ES"/>
        </w:rPr>
        <w:t xml:space="preserve"> </w:t>
      </w:r>
      <w:r w:rsidR="006710A7" w:rsidRPr="00B527A8">
        <w:rPr>
          <w:rFonts w:ascii="Arial" w:hAnsi="Arial" w:cs="Arial"/>
          <w:lang w:eastAsia="es-ES"/>
        </w:rPr>
        <w:t>del Gobierno de Cantabria, así como la mención de la participación del Fondo Europeo de Desarrollo Regional (FEDER)</w:t>
      </w:r>
      <w:r w:rsidR="00EC4A99" w:rsidRPr="00B527A8">
        <w:rPr>
          <w:rFonts w:ascii="Arial" w:hAnsi="Arial" w:cs="Arial"/>
          <w:lang w:eastAsia="es-ES"/>
        </w:rPr>
        <w:t>, recursos REACT-UE,</w:t>
      </w:r>
      <w:r w:rsidR="006710A7" w:rsidRPr="00B527A8">
        <w:rPr>
          <w:rFonts w:ascii="Arial" w:hAnsi="Arial" w:cs="Arial"/>
          <w:lang w:eastAsia="es-ES"/>
        </w:rPr>
        <w:t xml:space="preserve"> en la cofinanciación del Programa. </w:t>
      </w:r>
    </w:p>
    <w:p w:rsidR="006710A7" w:rsidRPr="00B527A8" w:rsidRDefault="00F42AED"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 xml:space="preserve">- </w:t>
      </w:r>
      <w:r w:rsidR="006710A7" w:rsidRPr="00B527A8">
        <w:rPr>
          <w:rFonts w:ascii="Arial" w:hAnsi="Arial" w:cs="Arial"/>
          <w:lang w:eastAsia="es-ES"/>
        </w:rPr>
        <w:t>Además, deberá llevar a cabo las siguientes especificaciones establecidas en el artículo 115.3 y en el apartado 2.2 del Anexo XII del Reglamento (UE) 1303/2013 del Parlamento Europeo y del Consejo, de 17 de diciembre de 2013:</w:t>
      </w:r>
    </w:p>
    <w:p w:rsidR="006710A7" w:rsidRPr="00B527A8" w:rsidRDefault="006710A7"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1) En todas las medidas de información y comunicación que lleve a cabo, el beneficiario deberá reconocer el apoyo del F</w:t>
      </w:r>
      <w:r w:rsidR="00EC4A99" w:rsidRPr="00B527A8">
        <w:rPr>
          <w:rFonts w:ascii="Arial" w:hAnsi="Arial" w:cs="Arial"/>
          <w:lang w:eastAsia="es-ES"/>
        </w:rPr>
        <w:t>EDER, recursos REACT-UE,</w:t>
      </w:r>
      <w:r w:rsidRPr="00B527A8">
        <w:rPr>
          <w:rFonts w:ascii="Arial" w:hAnsi="Arial" w:cs="Arial"/>
          <w:lang w:eastAsia="es-ES"/>
        </w:rPr>
        <w:t xml:space="preserve"> a la operación mostrando:</w:t>
      </w:r>
    </w:p>
    <w:p w:rsidR="006710A7" w:rsidRPr="00B527A8" w:rsidRDefault="006710A7"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a) el emblema de la Unión, de conformidad con las características técnicas establecidas en el acto de ejecución adoptado por la Comisión con arreglo al artículo 115, apartado 4, y una referencia a la Unión Europea;</w:t>
      </w:r>
    </w:p>
    <w:p w:rsidR="00EB150A" w:rsidRPr="00B527A8" w:rsidRDefault="0046023C" w:rsidP="00C32E31">
      <w:pPr>
        <w:autoSpaceDE w:val="0"/>
        <w:autoSpaceDN w:val="0"/>
        <w:adjustRightInd w:val="0"/>
        <w:spacing w:before="120" w:after="120" w:line="240" w:lineRule="auto"/>
        <w:ind w:left="709"/>
        <w:jc w:val="center"/>
        <w:rPr>
          <w:rFonts w:ascii="Arial" w:hAnsi="Arial" w:cs="Arial"/>
          <w:lang w:eastAsia="es-ES"/>
        </w:rPr>
      </w:pPr>
      <w:r w:rsidRPr="00B527A8">
        <w:rPr>
          <w:rFonts w:ascii="Arial" w:hAnsi="Arial" w:cs="Arial"/>
          <w:noProof/>
          <w:lang w:eastAsia="es-ES"/>
        </w:rPr>
        <w:drawing>
          <wp:inline distT="0" distB="0" distL="0" distR="0">
            <wp:extent cx="1899920" cy="1609725"/>
            <wp:effectExtent l="0" t="0" r="0" b="0"/>
            <wp:docPr id="4" name="Imagen 4" descr="union europe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on europea-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9920" cy="1609725"/>
                    </a:xfrm>
                    <a:prstGeom prst="rect">
                      <a:avLst/>
                    </a:prstGeom>
                    <a:noFill/>
                    <a:ln>
                      <a:noFill/>
                    </a:ln>
                  </pic:spPr>
                </pic:pic>
              </a:graphicData>
            </a:graphic>
          </wp:inline>
        </w:drawing>
      </w:r>
    </w:p>
    <w:p w:rsidR="006710A7" w:rsidRPr="00B527A8" w:rsidRDefault="006710A7"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b) una referencia al Fondo o los Fondos que dan apoyo a la operación.</w:t>
      </w:r>
    </w:p>
    <w:p w:rsidR="006710A7" w:rsidRPr="00B527A8" w:rsidRDefault="006710A7"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Cuando una medida de información o de comunicación esté relacionada con una operación o con varias operaciones cofinanciadas por varios Fondos, la referencia prevista en la letra b) podrá sustituirse por la referencia a los Fondos EIE.</w:t>
      </w:r>
    </w:p>
    <w:p w:rsidR="00242921" w:rsidRPr="00B527A8" w:rsidRDefault="00242921" w:rsidP="00C32E31">
      <w:pPr>
        <w:autoSpaceDE w:val="0"/>
        <w:autoSpaceDN w:val="0"/>
        <w:adjustRightInd w:val="0"/>
        <w:spacing w:before="120" w:after="120" w:line="240" w:lineRule="auto"/>
        <w:ind w:left="708"/>
        <w:jc w:val="both"/>
        <w:rPr>
          <w:rFonts w:ascii="Arial" w:hAnsi="Arial" w:cs="Arial"/>
        </w:rPr>
      </w:pPr>
      <w:r w:rsidRPr="00B527A8">
        <w:rPr>
          <w:rFonts w:ascii="Arial" w:hAnsi="Arial" w:cs="Arial"/>
        </w:rPr>
        <w:t>c) Los lemas: “Una manera de hacer Europa” y “Financiado como parte de la respuesta de la Unión a la pandemia de COVID-19”.</w:t>
      </w:r>
    </w:p>
    <w:p w:rsidR="006710A7" w:rsidRPr="00B527A8" w:rsidRDefault="006710A7"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 xml:space="preserve">2) Durante la realización de </w:t>
      </w:r>
      <w:r w:rsidR="00B3066E" w:rsidRPr="00B527A8">
        <w:rPr>
          <w:rFonts w:ascii="Arial" w:hAnsi="Arial" w:cs="Arial"/>
          <w:lang w:eastAsia="es-ES"/>
        </w:rPr>
        <w:t>una</w:t>
      </w:r>
      <w:r w:rsidRPr="00B527A8">
        <w:rPr>
          <w:rFonts w:ascii="Arial" w:hAnsi="Arial" w:cs="Arial"/>
          <w:lang w:eastAsia="es-ES"/>
        </w:rPr>
        <w:t xml:space="preserve"> operación, el beneficiario informará al público del apoyo obtenido de los Fondos:</w:t>
      </w:r>
    </w:p>
    <w:p w:rsidR="006710A7" w:rsidRPr="00B527A8" w:rsidRDefault="006710A7"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a) haciendo una breve descripción en su</w:t>
      </w:r>
      <w:r w:rsidR="0078658B" w:rsidRPr="00B527A8">
        <w:rPr>
          <w:rFonts w:ascii="Arial" w:hAnsi="Arial" w:cs="Arial"/>
          <w:lang w:eastAsia="es-ES"/>
        </w:rPr>
        <w:t xml:space="preserve"> </w:t>
      </w:r>
      <w:r w:rsidRPr="00B527A8">
        <w:rPr>
          <w:rFonts w:ascii="Arial" w:hAnsi="Arial" w:cs="Arial"/>
          <w:lang w:eastAsia="es-ES"/>
        </w:rPr>
        <w:t xml:space="preserve">sitio de Internet, en caso de que disponga de uno, </w:t>
      </w:r>
      <w:r w:rsidR="0078658B" w:rsidRPr="00B527A8">
        <w:rPr>
          <w:rFonts w:ascii="Arial" w:hAnsi="Arial" w:cs="Arial"/>
          <w:lang w:bidi="en-US"/>
        </w:rPr>
        <w:t>de los proyectos subvencionados</w:t>
      </w:r>
      <w:r w:rsidRPr="00B527A8">
        <w:rPr>
          <w:rFonts w:ascii="Arial" w:hAnsi="Arial" w:cs="Arial"/>
          <w:lang w:eastAsia="es-ES"/>
        </w:rPr>
        <w:t xml:space="preserve">, de manera proporcionada al nivel de apoyo prestado, con sus objetivos y resultados, y destacando </w:t>
      </w:r>
      <w:r w:rsidR="00FB3236" w:rsidRPr="00B527A8">
        <w:rPr>
          <w:rFonts w:ascii="Arial" w:hAnsi="Arial" w:cs="Arial"/>
          <w:lang w:eastAsia="es-ES"/>
        </w:rPr>
        <w:t>el apoyo financiero de la Unión. Para ello, se pondrá a disposición el logotipo, que deberá estar bien visible al llegar a dicho sitio web, en la superficie de visión de un dispositivo digital, sin que el usuario tenga que desplegar toda la página, y deberá ir en color.</w:t>
      </w:r>
    </w:p>
    <w:p w:rsidR="006710A7" w:rsidRPr="00B527A8" w:rsidRDefault="00127FE8"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b) C</w:t>
      </w:r>
      <w:r w:rsidR="006710A7" w:rsidRPr="00B527A8">
        <w:rPr>
          <w:rFonts w:ascii="Arial" w:hAnsi="Arial" w:cs="Arial"/>
          <w:lang w:eastAsia="es-ES"/>
        </w:rPr>
        <w:t>olocando al menos un cartel con información sobre el proyecto (de un tamaño mínimo A3), en el que mencionará la ayuda financiera de la Unión, en un lugar bien visible para el público, por ejemplo, la entrada de un edificio.</w:t>
      </w:r>
    </w:p>
    <w:p w:rsidR="00FB3236" w:rsidRPr="00B527A8" w:rsidRDefault="00FB3236" w:rsidP="00C32E31">
      <w:pPr>
        <w:autoSpaceDE w:val="0"/>
        <w:autoSpaceDN w:val="0"/>
        <w:adjustRightInd w:val="0"/>
        <w:spacing w:before="120" w:after="120" w:line="240" w:lineRule="auto"/>
        <w:ind w:left="708"/>
        <w:jc w:val="both"/>
        <w:rPr>
          <w:rFonts w:ascii="Arial" w:hAnsi="Arial" w:cs="Arial"/>
          <w:lang w:eastAsia="es-ES"/>
        </w:rPr>
      </w:pPr>
      <w:r w:rsidRPr="00B527A8">
        <w:rPr>
          <w:rFonts w:ascii="Arial" w:hAnsi="Arial" w:cs="Arial"/>
          <w:lang w:eastAsia="es-ES"/>
        </w:rPr>
        <w:t>c) Garantizando la plena transparencia, utilizando, cuando sea adecuado, las redes sociales.</w:t>
      </w:r>
    </w:p>
    <w:p w:rsidR="00FB3236" w:rsidRPr="00B527A8" w:rsidRDefault="00FB3236" w:rsidP="00C32E31">
      <w:pPr>
        <w:autoSpaceDE w:val="0"/>
        <w:autoSpaceDN w:val="0"/>
        <w:adjustRightInd w:val="0"/>
        <w:spacing w:before="120" w:after="120" w:line="240" w:lineRule="auto"/>
        <w:ind w:left="709"/>
        <w:jc w:val="both"/>
        <w:rPr>
          <w:rFonts w:ascii="Arial" w:hAnsi="Arial" w:cs="Arial"/>
          <w:lang w:eastAsia="es-ES"/>
        </w:rPr>
      </w:pPr>
    </w:p>
    <w:p w:rsidR="00FB3236" w:rsidRPr="00B527A8" w:rsidRDefault="00FB3236" w:rsidP="00C32E31">
      <w:pPr>
        <w:autoSpaceDE w:val="0"/>
        <w:autoSpaceDN w:val="0"/>
        <w:adjustRightInd w:val="0"/>
        <w:spacing w:before="120" w:after="120" w:line="240" w:lineRule="auto"/>
        <w:ind w:left="709"/>
        <w:jc w:val="center"/>
        <w:rPr>
          <w:rFonts w:ascii="Arial" w:hAnsi="Arial" w:cs="Arial"/>
          <w:lang w:eastAsia="es-ES"/>
        </w:rPr>
      </w:pPr>
      <w:r w:rsidRPr="00B527A8">
        <w:rPr>
          <w:rFonts w:ascii="Arial" w:hAnsi="Arial" w:cs="Arial"/>
          <w:noProof/>
          <w:lang w:eastAsia="es-ES"/>
        </w:rPr>
        <w:drawing>
          <wp:inline distT="0" distB="0" distL="0" distR="0">
            <wp:extent cx="3996690" cy="1322070"/>
            <wp:effectExtent l="0" t="0" r="381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96690" cy="1322070"/>
                    </a:xfrm>
                    <a:prstGeom prst="rect">
                      <a:avLst/>
                    </a:prstGeom>
                    <a:noFill/>
                    <a:ln>
                      <a:noFill/>
                    </a:ln>
                  </pic:spPr>
                </pic:pic>
              </a:graphicData>
            </a:graphic>
          </wp:inline>
        </w:drawing>
      </w:r>
    </w:p>
    <w:p w:rsidR="00FB3236" w:rsidRPr="00B527A8" w:rsidRDefault="00FB3236" w:rsidP="00C32E31">
      <w:pPr>
        <w:autoSpaceDE w:val="0"/>
        <w:autoSpaceDN w:val="0"/>
        <w:adjustRightInd w:val="0"/>
        <w:spacing w:before="120" w:after="120" w:line="240" w:lineRule="auto"/>
        <w:ind w:left="709"/>
        <w:jc w:val="both"/>
        <w:rPr>
          <w:rFonts w:ascii="Arial" w:hAnsi="Arial" w:cs="Arial"/>
          <w:lang w:eastAsia="es-ES"/>
        </w:rPr>
      </w:pPr>
    </w:p>
    <w:p w:rsidR="00FB3236" w:rsidRPr="00B527A8" w:rsidRDefault="006710A7"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3) Cualquier documento re</w:t>
      </w:r>
      <w:r w:rsidR="00FB3236" w:rsidRPr="00B527A8">
        <w:rPr>
          <w:rFonts w:ascii="Arial" w:hAnsi="Arial" w:cs="Arial"/>
          <w:lang w:eastAsia="es-ES"/>
        </w:rPr>
        <w:t>lacionado con la ejecución de un</w:t>
      </w:r>
      <w:r w:rsidRPr="00B527A8">
        <w:rPr>
          <w:rFonts w:ascii="Arial" w:hAnsi="Arial" w:cs="Arial"/>
          <w:lang w:eastAsia="es-ES"/>
        </w:rPr>
        <w:t xml:space="preserve">a operación que se destine al público o a los participantes, contendrá una declaración en la que se informe de que el Programa Operativo ha recibido apoyo del </w:t>
      </w:r>
      <w:r w:rsidR="00FB3236" w:rsidRPr="00B527A8">
        <w:rPr>
          <w:rFonts w:ascii="Arial" w:hAnsi="Arial" w:cs="Arial"/>
          <w:lang w:eastAsia="es-ES"/>
        </w:rPr>
        <w:t>FEDER y que ha sido “financiado como parte de la respuesta de la Unión a la pandemia de COVID-19”</w:t>
      </w:r>
      <w:r w:rsidR="00B3066E" w:rsidRPr="00B527A8">
        <w:rPr>
          <w:rFonts w:ascii="Arial" w:hAnsi="Arial" w:cs="Arial"/>
          <w:lang w:eastAsia="es-ES"/>
        </w:rPr>
        <w:t xml:space="preserve"> REACT-UE</w:t>
      </w:r>
      <w:r w:rsidR="00FB3236" w:rsidRPr="00B527A8">
        <w:rPr>
          <w:rFonts w:ascii="Arial" w:hAnsi="Arial" w:cs="Arial"/>
          <w:lang w:eastAsia="es-ES"/>
        </w:rPr>
        <w:t>.</w:t>
      </w:r>
    </w:p>
    <w:p w:rsidR="006710A7" w:rsidRPr="00B527A8" w:rsidRDefault="006710A7"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 xml:space="preserve">A efectos del cumplimiento de esta obligación, la Dirección General de </w:t>
      </w:r>
      <w:r w:rsidR="00FB3236" w:rsidRPr="00B527A8">
        <w:rPr>
          <w:rFonts w:ascii="Arial" w:hAnsi="Arial" w:cs="Arial"/>
          <w:lang w:eastAsia="es-ES"/>
        </w:rPr>
        <w:t>Transportes y Comunicaciones</w:t>
      </w:r>
      <w:r w:rsidRPr="00B527A8">
        <w:rPr>
          <w:rFonts w:ascii="Arial" w:hAnsi="Arial" w:cs="Arial"/>
          <w:lang w:eastAsia="es-ES"/>
        </w:rPr>
        <w:t xml:space="preserve"> dará las oportunas instrucciones a la entidad beneficiaria, poniendo a disposición de la misma, preferentemente a través de medios electrónicos, la documentación y modelos que deberán de utilizar.</w:t>
      </w:r>
    </w:p>
    <w:p w:rsidR="006D2EC6" w:rsidRPr="00B527A8" w:rsidRDefault="006D2EC6"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 xml:space="preserve">g) La aceptación de esta ayuda conlleva el permiso de la entidad beneficiaria para que la Dirección General de Transportes y Comunicaciones publique en su página web información relativa a la actuación financiada y a la contribución recibida a través del Programa Operativo FEDER 2014-2020 de Cantabria, </w:t>
      </w:r>
      <w:r w:rsidR="00B3066E" w:rsidRPr="00B527A8">
        <w:rPr>
          <w:rFonts w:ascii="Arial" w:hAnsi="Arial" w:cs="Arial"/>
          <w:lang w:eastAsia="es-ES"/>
        </w:rPr>
        <w:t xml:space="preserve">recursos </w:t>
      </w:r>
      <w:r w:rsidRPr="00B527A8">
        <w:rPr>
          <w:rFonts w:ascii="Arial" w:hAnsi="Arial" w:cs="Arial"/>
          <w:lang w:eastAsia="es-ES"/>
        </w:rPr>
        <w:t>REACT-EU, además de la inclusión del beneficiario en una lista pública de operaciones prevista en el artículo 115.2 del Reglamento (UE) nº 1303/2013. Los beneficiarios podrán acceder a toda la información y la normativa sobre el Programa Operativo FEDER 2014-2020 de Cantabria a través de la dirección web (http://www.federcantabria.es).</w:t>
      </w:r>
    </w:p>
    <w:p w:rsidR="00D006B6" w:rsidRPr="00B527A8" w:rsidRDefault="00CC586C"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4</w:t>
      </w:r>
      <w:r w:rsidR="00D006B6" w:rsidRPr="00B527A8">
        <w:rPr>
          <w:rFonts w:ascii="Arial" w:hAnsi="Arial" w:cs="Arial"/>
          <w:lang w:eastAsia="es-ES"/>
        </w:rPr>
        <w:t>. De conformidad con el artículo 71 del Reglamento (UE) 1303/2013 del Parlamento europeo y del Consejo, de 17 de diciembre, se procederá a la revocación y reintegro de la subvención si en los cinco años siguientes al pago final al beneficiario, o en el plazo de tres años en el caso de PYMES, se produce cualquiera de las circunstancias siguientes:</w:t>
      </w:r>
    </w:p>
    <w:p w:rsidR="00D006B6" w:rsidRPr="00B527A8" w:rsidRDefault="00D006B6"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a) El cese o la relocalización de una actividad productiva fuera de la zona del programa; o</w:t>
      </w:r>
    </w:p>
    <w:p w:rsidR="00D006B6" w:rsidRPr="00B527A8" w:rsidRDefault="00D006B6"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b) Un cambio en la propiedad de un elemento de infraestructura que proporcione a una empresa o un organismo público una ventaja indebida; o</w:t>
      </w:r>
    </w:p>
    <w:p w:rsidR="00D006B6" w:rsidRPr="00B527A8" w:rsidRDefault="00D006B6"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c) un cambio sustancial que afecte a la naturaleza, los objetivos o las condiciones de ejecución de la operación, de modo que se menoscaben sus objetivos originales.</w:t>
      </w:r>
    </w:p>
    <w:p w:rsidR="00D006B6" w:rsidRPr="00B527A8" w:rsidRDefault="00D006B6" w:rsidP="00C32E31">
      <w:pPr>
        <w:autoSpaceDE w:val="0"/>
        <w:autoSpaceDN w:val="0"/>
        <w:adjustRightInd w:val="0"/>
        <w:spacing w:before="120" w:after="120" w:line="240" w:lineRule="auto"/>
        <w:ind w:left="709"/>
        <w:jc w:val="both"/>
        <w:rPr>
          <w:rFonts w:ascii="Arial" w:hAnsi="Arial" w:cs="Arial"/>
          <w:lang w:eastAsia="es-ES"/>
        </w:rPr>
      </w:pPr>
      <w:r w:rsidRPr="00B527A8">
        <w:rPr>
          <w:rFonts w:ascii="Arial" w:hAnsi="Arial" w:cs="Arial"/>
          <w:lang w:eastAsia="es-ES"/>
        </w:rPr>
        <w:t>Para garantizar que esta obligación se lleva a cabo, el órgano gestor de estas ayudas realizará las comprobaciones correspondientes en una muestra significativa de las actuaciones subvencionadas, en una fecha cercana al vencimiento del citado plazo.</w:t>
      </w:r>
    </w:p>
    <w:p w:rsidR="00074F25" w:rsidRPr="00B527A8" w:rsidRDefault="00CC586C"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5.</w:t>
      </w:r>
      <w:r w:rsidR="00074F25" w:rsidRPr="00B527A8">
        <w:rPr>
          <w:rFonts w:ascii="Arial" w:hAnsi="Arial" w:cs="Arial"/>
          <w:lang w:eastAsia="es-ES"/>
        </w:rPr>
        <w:t xml:space="preserve"> De acuerdo con los artículos 7 y 8 del Reglamento (UE) nº </w:t>
      </w:r>
      <w:r w:rsidR="00074F25" w:rsidRPr="00B527A8">
        <w:rPr>
          <w:rFonts w:ascii="Arial" w:hAnsi="Arial" w:cs="Arial"/>
          <w:bCs/>
          <w:lang w:eastAsia="es-ES"/>
        </w:rPr>
        <w:t>1303/2013 del Parlamento Europeo y del Consejo, de 17 de diciembre de 2013, l</w:t>
      </w:r>
      <w:r w:rsidR="00074F25" w:rsidRPr="00B527A8">
        <w:rPr>
          <w:rFonts w:ascii="Arial" w:hAnsi="Arial" w:cs="Arial"/>
          <w:lang w:eastAsia="es-ES"/>
        </w:rPr>
        <w:t>as entidades beneficiarias se comprometen a cumplir con los principios de promoción de la igualdad entre mujeres y hombres y la integración de la perspectiva de género, no discriminación, y de desarrollo sostenible, y especialmente:</w:t>
      </w:r>
    </w:p>
    <w:p w:rsidR="00074F25" w:rsidRPr="00B527A8" w:rsidRDefault="00074F25" w:rsidP="00C32E31">
      <w:pPr>
        <w:numPr>
          <w:ilvl w:val="0"/>
          <w:numId w:val="47"/>
        </w:numPr>
        <w:tabs>
          <w:tab w:val="num" w:pos="720"/>
        </w:tabs>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Respetar las normas nacionales y comunitarias en materia de igualdad entre mujeres y hombres, y de no discriminación.</w:t>
      </w:r>
    </w:p>
    <w:p w:rsidR="00074F25" w:rsidRPr="00B527A8" w:rsidRDefault="00074F25" w:rsidP="00C32E31">
      <w:pPr>
        <w:numPr>
          <w:ilvl w:val="0"/>
          <w:numId w:val="47"/>
        </w:numPr>
        <w:tabs>
          <w:tab w:val="num" w:pos="720"/>
        </w:tabs>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Respetar las normas relativas a la accesibilidad de las personas con discapacidad, de acuerdo con la normativa nacional y comunitaria vigente.</w:t>
      </w:r>
    </w:p>
    <w:p w:rsidR="00074F25" w:rsidRPr="00B527A8" w:rsidRDefault="00074F25" w:rsidP="00C32E31">
      <w:pPr>
        <w:numPr>
          <w:ilvl w:val="0"/>
          <w:numId w:val="47"/>
        </w:num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Respetar los requisitos de protección del medio ambiente, de acuerdo con la normativa nacional y comunitaria en vigor, solicitando de las autoridades competentes los permisos y autorizaciones necesarios.</w:t>
      </w:r>
    </w:p>
    <w:p w:rsidR="004F754F" w:rsidRPr="00B527A8" w:rsidRDefault="00CC586C" w:rsidP="00C32E31">
      <w:pPr>
        <w:autoSpaceDE w:val="0"/>
        <w:autoSpaceDN w:val="0"/>
        <w:adjustRightInd w:val="0"/>
        <w:spacing w:before="120" w:after="120" w:line="240" w:lineRule="auto"/>
        <w:jc w:val="both"/>
        <w:rPr>
          <w:rFonts w:ascii="Arial" w:hAnsi="Arial" w:cs="Arial"/>
          <w:lang w:eastAsia="es-ES"/>
        </w:rPr>
      </w:pPr>
      <w:r w:rsidRPr="00B527A8">
        <w:rPr>
          <w:rFonts w:ascii="Arial" w:hAnsi="Arial" w:cs="Arial"/>
          <w:lang w:eastAsia="es-ES"/>
        </w:rPr>
        <w:t>6</w:t>
      </w:r>
      <w:r w:rsidR="004F754F" w:rsidRPr="00B527A8">
        <w:rPr>
          <w:rFonts w:ascii="Arial" w:hAnsi="Arial" w:cs="Arial"/>
          <w:lang w:eastAsia="es-ES"/>
        </w:rPr>
        <w:t>. El incumplimiento de cualquiera de las obligaciones señaladas en el apartado anterior podrá ser causa de la pérdida de derecho al cobro o del reintegro de la subvención concedida según la fase procedimental en que se halle la tramitación del expediente.</w:t>
      </w:r>
    </w:p>
    <w:p w:rsidR="00342BB2" w:rsidRPr="00B527A8" w:rsidRDefault="00C36A11" w:rsidP="00C32E31">
      <w:pPr>
        <w:autoSpaceDE w:val="0"/>
        <w:autoSpaceDN w:val="0"/>
        <w:adjustRightInd w:val="0"/>
        <w:spacing w:before="120" w:after="120" w:line="240" w:lineRule="auto"/>
        <w:jc w:val="both"/>
        <w:rPr>
          <w:rFonts w:ascii="Arial" w:hAnsi="Arial" w:cs="Arial"/>
          <w:i/>
        </w:rPr>
      </w:pPr>
      <w:r w:rsidRPr="00B527A8">
        <w:rPr>
          <w:rFonts w:ascii="Arial" w:hAnsi="Arial" w:cs="Arial"/>
        </w:rPr>
        <w:t xml:space="preserve">Disposición final única. </w:t>
      </w:r>
      <w:r w:rsidR="00342BB2" w:rsidRPr="00B527A8">
        <w:rPr>
          <w:rFonts w:ascii="Arial" w:hAnsi="Arial" w:cs="Arial"/>
          <w:i/>
        </w:rPr>
        <w:t>Entrada en vigor</w:t>
      </w:r>
      <w:r w:rsidR="00AB0421" w:rsidRPr="00B527A8">
        <w:rPr>
          <w:rFonts w:ascii="Arial" w:hAnsi="Arial" w:cs="Arial"/>
          <w:i/>
        </w:rPr>
        <w:t>.</w:t>
      </w:r>
    </w:p>
    <w:p w:rsidR="00342BB2" w:rsidRPr="00B527A8" w:rsidRDefault="00342BB2" w:rsidP="00C32E31">
      <w:pPr>
        <w:autoSpaceDE w:val="0"/>
        <w:autoSpaceDN w:val="0"/>
        <w:adjustRightInd w:val="0"/>
        <w:spacing w:before="120" w:after="120" w:line="240" w:lineRule="auto"/>
        <w:ind w:firstLine="284"/>
        <w:jc w:val="both"/>
        <w:rPr>
          <w:rFonts w:ascii="Arial" w:hAnsi="Arial" w:cs="Arial"/>
        </w:rPr>
      </w:pPr>
      <w:r w:rsidRPr="00B527A8">
        <w:rPr>
          <w:rFonts w:ascii="Arial" w:hAnsi="Arial" w:cs="Arial"/>
        </w:rPr>
        <w:t xml:space="preserve">La presente </w:t>
      </w:r>
      <w:r w:rsidR="00AB0421" w:rsidRPr="00B527A8">
        <w:rPr>
          <w:rFonts w:ascii="Arial" w:hAnsi="Arial" w:cs="Arial"/>
        </w:rPr>
        <w:t>o</w:t>
      </w:r>
      <w:r w:rsidRPr="00B527A8">
        <w:rPr>
          <w:rFonts w:ascii="Arial" w:hAnsi="Arial" w:cs="Arial"/>
        </w:rPr>
        <w:t>rden entrará en vigor el día siguiente al de su publicación en el Boletín Oficial de Cantabria.</w:t>
      </w:r>
    </w:p>
    <w:p w:rsidR="00342BB2" w:rsidRPr="00B527A8" w:rsidRDefault="005911B8" w:rsidP="005911B8">
      <w:pPr>
        <w:autoSpaceDE w:val="0"/>
        <w:autoSpaceDN w:val="0"/>
        <w:adjustRightInd w:val="0"/>
        <w:spacing w:before="120" w:after="120" w:line="240" w:lineRule="auto"/>
        <w:ind w:left="1" w:firstLine="708"/>
        <w:jc w:val="center"/>
        <w:rPr>
          <w:rFonts w:ascii="Arial" w:hAnsi="Arial" w:cs="Arial"/>
        </w:rPr>
      </w:pPr>
      <w:r>
        <w:rPr>
          <w:rFonts w:ascii="Arial" w:hAnsi="Arial" w:cs="Arial"/>
        </w:rPr>
        <w:t>El c</w:t>
      </w:r>
      <w:bookmarkStart w:id="0" w:name="_GoBack"/>
      <w:bookmarkEnd w:id="0"/>
      <w:r w:rsidR="00342BB2" w:rsidRPr="00B527A8">
        <w:rPr>
          <w:rFonts w:ascii="Arial" w:hAnsi="Arial" w:cs="Arial"/>
        </w:rPr>
        <w:t xml:space="preserve">onsejero de </w:t>
      </w:r>
      <w:r w:rsidR="00970C70" w:rsidRPr="00B527A8">
        <w:rPr>
          <w:rFonts w:ascii="Arial" w:hAnsi="Arial" w:cs="Arial"/>
        </w:rPr>
        <w:t>Industria, Turismo, Innovación, Transporte y Comercio</w:t>
      </w:r>
    </w:p>
    <w:p w:rsidR="007647E8" w:rsidRPr="00B527A8" w:rsidRDefault="007647E8" w:rsidP="00C32E31">
      <w:pPr>
        <w:spacing w:before="120" w:after="120" w:line="240" w:lineRule="auto"/>
        <w:jc w:val="center"/>
        <w:rPr>
          <w:rFonts w:ascii="Arial" w:hAnsi="Arial" w:cs="Arial"/>
        </w:rPr>
      </w:pPr>
    </w:p>
    <w:p w:rsidR="007647E8" w:rsidRPr="00B527A8" w:rsidRDefault="00970C70" w:rsidP="00151BC0">
      <w:pPr>
        <w:spacing w:before="120" w:after="120" w:line="240" w:lineRule="auto"/>
        <w:jc w:val="center"/>
        <w:rPr>
          <w:rFonts w:ascii="Arial" w:hAnsi="Arial" w:cs="Arial"/>
        </w:rPr>
      </w:pPr>
      <w:r w:rsidRPr="00B527A8">
        <w:rPr>
          <w:rFonts w:ascii="Arial" w:hAnsi="Arial" w:cs="Arial"/>
        </w:rPr>
        <w:t>Francisco Javier López Marcano.</w:t>
      </w:r>
    </w:p>
    <w:sectPr w:rsidR="007647E8" w:rsidRPr="00B527A8" w:rsidSect="0046023C">
      <w:headerReference w:type="default" r:id="rId9"/>
      <w:footerReference w:type="even" r:id="rId10"/>
      <w:footerReference w:type="default" r:id="rId11"/>
      <w:headerReference w:type="first" r:id="rId12"/>
      <w:footerReference w:type="first" r:id="rId13"/>
      <w:pgSz w:w="11906" w:h="16838"/>
      <w:pgMar w:top="1206" w:right="1701" w:bottom="993" w:left="1701" w:header="56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552" w:rsidRDefault="001B0552">
      <w:r>
        <w:separator/>
      </w:r>
    </w:p>
  </w:endnote>
  <w:endnote w:type="continuationSeparator" w:id="0">
    <w:p w:rsidR="001B0552" w:rsidRDefault="001B0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egular">
    <w:altName w:val="Times New Roman"/>
    <w:panose1 w:val="00000000000000000000"/>
    <w:charset w:val="00"/>
    <w:family w:val="roman"/>
    <w:notTrueType/>
    <w:pitch w:val="default"/>
  </w:font>
  <w:font w:name="Arial Regular itali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23C" w:rsidRDefault="0046023C" w:rsidP="0046023C">
    <w:pPr>
      <w:tabs>
        <w:tab w:val="center" w:pos="4252"/>
        <w:tab w:val="right" w:pos="8504"/>
      </w:tabs>
      <w:spacing w:after="0" w:line="240" w:lineRule="auto"/>
      <w:rPr>
        <w:rFonts w:ascii="Arial Regular" w:hAnsi="Arial Regular" w:cs="Arial"/>
        <w:sz w:val="20"/>
        <w:szCs w:val="20"/>
        <w:lang w:eastAsia="es-ES"/>
      </w:rPr>
    </w:pPr>
  </w:p>
  <w:p w:rsidR="0046023C" w:rsidRPr="003F4866" w:rsidRDefault="0046023C" w:rsidP="0046023C">
    <w:pPr>
      <w:tabs>
        <w:tab w:val="center" w:pos="4252"/>
        <w:tab w:val="right" w:pos="8504"/>
      </w:tabs>
      <w:spacing w:after="0" w:line="240" w:lineRule="auto"/>
      <w:rPr>
        <w:rFonts w:ascii="Arial Regular" w:hAnsi="Arial Regular" w:cs="Arial"/>
        <w:sz w:val="20"/>
        <w:szCs w:val="20"/>
        <w:lang w:eastAsia="es-ES"/>
      </w:rPr>
    </w:pPr>
    <w:r w:rsidRPr="003F4866">
      <w:rPr>
        <w:rFonts w:ascii="Arial Regular" w:hAnsi="Arial Regular" w:cs="Arial"/>
        <w:sz w:val="20"/>
        <w:szCs w:val="20"/>
        <w:lang w:eastAsia="es-ES"/>
      </w:rPr>
      <w:t>Fondo Europeo de Desarrollo Regional</w:t>
    </w:r>
  </w:p>
  <w:p w:rsidR="0046023C" w:rsidRPr="003F4866" w:rsidRDefault="0046023C" w:rsidP="0046023C">
    <w:pPr>
      <w:tabs>
        <w:tab w:val="center" w:pos="4252"/>
        <w:tab w:val="right" w:pos="8504"/>
      </w:tabs>
      <w:spacing w:after="0" w:line="240" w:lineRule="auto"/>
      <w:rPr>
        <w:rFonts w:ascii="Arial Regular italic" w:hAnsi="Arial Regular italic" w:cs="Arial"/>
        <w:i/>
        <w:sz w:val="20"/>
        <w:szCs w:val="20"/>
        <w:lang w:eastAsia="es-ES"/>
      </w:rPr>
    </w:pPr>
    <w:r w:rsidRPr="003F4866">
      <w:rPr>
        <w:rFonts w:ascii="Arial Regular italic" w:hAnsi="Arial Regular italic" w:cs="Arial"/>
        <w:i/>
        <w:sz w:val="20"/>
        <w:szCs w:val="20"/>
        <w:lang w:eastAsia="es-ES"/>
      </w:rPr>
      <w:t>“Una manera de hacer Europa”</w:t>
    </w:r>
  </w:p>
  <w:p w:rsidR="0046023C" w:rsidRDefault="0046023C">
    <w:pPr>
      <w:pStyle w:val="Piedepgina"/>
    </w:pPr>
  </w:p>
  <w:p w:rsidR="00780C1E" w:rsidRDefault="00780C1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23C" w:rsidRDefault="0046023C" w:rsidP="0046023C">
    <w:pPr>
      <w:tabs>
        <w:tab w:val="center" w:pos="4252"/>
        <w:tab w:val="right" w:pos="8504"/>
      </w:tabs>
      <w:spacing w:after="0" w:line="240" w:lineRule="auto"/>
      <w:rPr>
        <w:rFonts w:ascii="Arial Regular" w:hAnsi="Arial Regular" w:cs="Arial"/>
        <w:sz w:val="20"/>
        <w:szCs w:val="20"/>
        <w:lang w:eastAsia="es-ES"/>
      </w:rPr>
    </w:pPr>
  </w:p>
  <w:p w:rsidR="0046023C" w:rsidRPr="003F4866" w:rsidRDefault="0046023C" w:rsidP="0046023C">
    <w:pPr>
      <w:tabs>
        <w:tab w:val="center" w:pos="4252"/>
        <w:tab w:val="right" w:pos="8504"/>
      </w:tabs>
      <w:spacing w:after="0" w:line="240" w:lineRule="auto"/>
      <w:rPr>
        <w:rFonts w:ascii="Arial Regular" w:hAnsi="Arial Regular" w:cs="Arial"/>
        <w:sz w:val="20"/>
        <w:szCs w:val="20"/>
        <w:lang w:eastAsia="es-ES"/>
      </w:rPr>
    </w:pPr>
    <w:r w:rsidRPr="003F4866">
      <w:rPr>
        <w:rFonts w:ascii="Arial Regular" w:hAnsi="Arial Regular" w:cs="Arial"/>
        <w:sz w:val="20"/>
        <w:szCs w:val="20"/>
        <w:lang w:eastAsia="es-ES"/>
      </w:rPr>
      <w:t>Fondo Europeo de Desarrollo Regional</w:t>
    </w:r>
  </w:p>
  <w:p w:rsidR="0046023C" w:rsidRPr="003F4866" w:rsidRDefault="0046023C" w:rsidP="0046023C">
    <w:pPr>
      <w:tabs>
        <w:tab w:val="center" w:pos="4252"/>
        <w:tab w:val="right" w:pos="8504"/>
      </w:tabs>
      <w:spacing w:after="0" w:line="240" w:lineRule="auto"/>
      <w:rPr>
        <w:rFonts w:ascii="Arial Regular italic" w:hAnsi="Arial Regular italic" w:cs="Arial"/>
        <w:i/>
        <w:sz w:val="20"/>
        <w:szCs w:val="20"/>
        <w:lang w:eastAsia="es-ES"/>
      </w:rPr>
    </w:pPr>
    <w:r w:rsidRPr="003F4866">
      <w:rPr>
        <w:rFonts w:ascii="Arial Regular italic" w:hAnsi="Arial Regular italic" w:cs="Arial"/>
        <w:i/>
        <w:sz w:val="20"/>
        <w:szCs w:val="20"/>
        <w:lang w:eastAsia="es-ES"/>
      </w:rPr>
      <w:t>“Una manera de hacer Europa”</w:t>
    </w:r>
  </w:p>
  <w:p w:rsidR="00780C1E" w:rsidRDefault="001C7EE7">
    <w:pPr>
      <w:pStyle w:val="Piedepgina"/>
      <w:jc w:val="right"/>
    </w:pPr>
    <w:r>
      <w:fldChar w:fldCharType="begin"/>
    </w:r>
    <w:r w:rsidR="00780C1E">
      <w:instrText xml:space="preserve"> PAGE   \* MERGEFORMAT </w:instrText>
    </w:r>
    <w:r>
      <w:fldChar w:fldCharType="separate"/>
    </w:r>
    <w:r w:rsidR="005911B8">
      <w:rPr>
        <w:noProof/>
      </w:rPr>
      <w:t>6</w:t>
    </w:r>
    <w:r>
      <w:fldChar w:fldCharType="end"/>
    </w:r>
  </w:p>
  <w:p w:rsidR="00780C1E" w:rsidRDefault="0046023C" w:rsidP="0046023C">
    <w:pPr>
      <w:pStyle w:val="Piedepgina"/>
      <w:tabs>
        <w:tab w:val="clear" w:pos="4252"/>
        <w:tab w:val="clear" w:pos="8504"/>
        <w:tab w:val="left" w:pos="5864"/>
      </w:tabs>
    </w:pPr>
    <w: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23C" w:rsidRDefault="0046023C" w:rsidP="0046023C">
    <w:pPr>
      <w:tabs>
        <w:tab w:val="center" w:pos="4252"/>
        <w:tab w:val="right" w:pos="8504"/>
      </w:tabs>
      <w:spacing w:after="0" w:line="240" w:lineRule="auto"/>
      <w:rPr>
        <w:rFonts w:ascii="Arial Regular" w:hAnsi="Arial Regular" w:cs="Arial"/>
        <w:sz w:val="20"/>
        <w:szCs w:val="20"/>
        <w:lang w:eastAsia="es-ES"/>
      </w:rPr>
    </w:pPr>
  </w:p>
  <w:p w:rsidR="0046023C" w:rsidRPr="003F4866" w:rsidRDefault="0046023C" w:rsidP="0046023C">
    <w:pPr>
      <w:tabs>
        <w:tab w:val="center" w:pos="4252"/>
        <w:tab w:val="right" w:pos="8504"/>
      </w:tabs>
      <w:spacing w:after="0" w:line="240" w:lineRule="auto"/>
      <w:rPr>
        <w:rFonts w:ascii="Arial Regular" w:hAnsi="Arial Regular" w:cs="Arial"/>
        <w:sz w:val="20"/>
        <w:szCs w:val="20"/>
        <w:lang w:eastAsia="es-ES"/>
      </w:rPr>
    </w:pPr>
    <w:r w:rsidRPr="003F4866">
      <w:rPr>
        <w:rFonts w:ascii="Arial Regular" w:hAnsi="Arial Regular" w:cs="Arial"/>
        <w:sz w:val="20"/>
        <w:szCs w:val="20"/>
        <w:lang w:eastAsia="es-ES"/>
      </w:rPr>
      <w:t>Fondo Europeo de Desarrollo Regional</w:t>
    </w:r>
  </w:p>
  <w:p w:rsidR="0046023C" w:rsidRPr="003F4866" w:rsidRDefault="0046023C" w:rsidP="0046023C">
    <w:pPr>
      <w:tabs>
        <w:tab w:val="center" w:pos="4252"/>
        <w:tab w:val="right" w:pos="8504"/>
      </w:tabs>
      <w:spacing w:after="0" w:line="240" w:lineRule="auto"/>
      <w:rPr>
        <w:rFonts w:ascii="Arial Regular italic" w:hAnsi="Arial Regular italic" w:cs="Arial"/>
        <w:i/>
        <w:sz w:val="20"/>
        <w:szCs w:val="20"/>
        <w:lang w:eastAsia="es-ES"/>
      </w:rPr>
    </w:pPr>
    <w:r w:rsidRPr="003F4866">
      <w:rPr>
        <w:rFonts w:ascii="Arial Regular italic" w:hAnsi="Arial Regular italic" w:cs="Arial"/>
        <w:i/>
        <w:sz w:val="20"/>
        <w:szCs w:val="20"/>
        <w:lang w:eastAsia="es-ES"/>
      </w:rPr>
      <w:t>“Una manera de hacer Europa”</w:t>
    </w:r>
  </w:p>
  <w:p w:rsidR="0046023C" w:rsidRDefault="004602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552" w:rsidRDefault="001B0552">
      <w:r>
        <w:separator/>
      </w:r>
    </w:p>
  </w:footnote>
  <w:footnote w:type="continuationSeparator" w:id="0">
    <w:p w:rsidR="001B0552" w:rsidRDefault="001B0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23C" w:rsidRPr="008A2651" w:rsidRDefault="0046023C" w:rsidP="006833EA">
    <w:pPr>
      <w:pStyle w:val="Encabezado"/>
      <w:jc w:val="right"/>
    </w:pPr>
    <w:r>
      <w:rPr>
        <w:noProof/>
        <w:lang w:eastAsia="es-ES"/>
      </w:rPr>
      <w:drawing>
        <wp:inline distT="0" distB="0" distL="0" distR="0">
          <wp:extent cx="2245615" cy="847725"/>
          <wp:effectExtent l="0" t="0" r="254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SEJERIA INDUSTRIA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5186" cy="855113"/>
                  </a:xfrm>
                  <a:prstGeom prst="rect">
                    <a:avLst/>
                  </a:prstGeom>
                </pic:spPr>
              </pic:pic>
            </a:graphicData>
          </a:graphic>
        </wp:inline>
      </w:drawing>
    </w:r>
    <w:r>
      <w:rPr>
        <w:noProof/>
        <w:lang w:eastAsia="es-ES"/>
      </w:rPr>
      <w:drawing>
        <wp:inline distT="0" distB="0" distL="0" distR="0">
          <wp:extent cx="1114848" cy="657225"/>
          <wp:effectExtent l="0" t="0" r="952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BANIE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81655" cy="696609"/>
                  </a:xfrm>
                  <a:prstGeom prst="rect">
                    <a:avLst/>
                  </a:prstGeom>
                </pic:spPr>
              </pic:pic>
            </a:graphicData>
          </a:graphic>
        </wp:inline>
      </w:drawing>
    </w:r>
    <w:r>
      <w:tab/>
      <w:t xml:space="preserve">   </w:t>
    </w:r>
    <w:r w:rsidR="006833EA">
      <w:rPr>
        <w:noProof/>
        <w:lang w:eastAsia="es-ES"/>
      </w:rPr>
      <w:drawing>
        <wp:inline distT="0" distB="0" distL="0" distR="0">
          <wp:extent cx="2103120" cy="70739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03120" cy="70739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23C" w:rsidRPr="008A2651" w:rsidRDefault="005911B8" w:rsidP="0046023C">
    <w:pPr>
      <w:pStyle w:val="Encabezado"/>
    </w:pPr>
    <w:r>
      <w:rPr>
        <w:noProof/>
        <w:lang w:eastAsia="es-ES"/>
      </w:rPr>
      <w:pict>
        <v:rect id="Rectangle 10" o:spid="_x0000_s16385" alt="logo-union-europea" style="position:absolute;margin-left:313.2pt;margin-top:-12.2pt;width:99.05pt;height:81.2pt;z-index:251659264;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" stroked="f">
          <v:fill r:id="rId1" o:title="logo-union-europea" recolor="t" type="frame"/>
        </v:rect>
      </w:pict>
    </w:r>
    <w:r w:rsidR="0046023C">
      <w:rPr>
        <w:noProof/>
        <w:lang w:eastAsia="es-ES"/>
      </w:rPr>
      <w:drawing>
        <wp:inline distT="0" distB="0" distL="0" distR="0">
          <wp:extent cx="2245615" cy="847725"/>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SEJERIA INDUSTRIA COLO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65186" cy="855113"/>
                  </a:xfrm>
                  <a:prstGeom prst="rect">
                    <a:avLst/>
                  </a:prstGeom>
                </pic:spPr>
              </pic:pic>
            </a:graphicData>
          </a:graphic>
        </wp:inline>
      </w:drawing>
    </w:r>
    <w:r w:rsidR="0046023C">
      <w:rPr>
        <w:noProof/>
        <w:lang w:eastAsia="es-ES"/>
      </w:rPr>
      <w:drawing>
        <wp:inline distT="0" distB="0" distL="0" distR="0">
          <wp:extent cx="1114848" cy="657225"/>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BANIE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81655" cy="696609"/>
                  </a:xfrm>
                  <a:prstGeom prst="rect">
                    <a:avLst/>
                  </a:prstGeom>
                </pic:spPr>
              </pic:pic>
            </a:graphicData>
          </a:graphic>
        </wp:inline>
      </w:drawing>
    </w:r>
    <w:r w:rsidR="0046023C">
      <w:tab/>
      <w:t xml:space="preserve">   </w:t>
    </w:r>
  </w:p>
  <w:p w:rsidR="0046023C" w:rsidRDefault="004602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FEC"/>
    <w:multiLevelType w:val="hybridMultilevel"/>
    <w:tmpl w:val="4D74F356"/>
    <w:lvl w:ilvl="0" w:tplc="C3DC889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A37E1C"/>
    <w:multiLevelType w:val="hybridMultilevel"/>
    <w:tmpl w:val="AC96A4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EF1E8D"/>
    <w:multiLevelType w:val="hybridMultilevel"/>
    <w:tmpl w:val="C63A37E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9B66F3"/>
    <w:multiLevelType w:val="hybridMultilevel"/>
    <w:tmpl w:val="B992B8BA"/>
    <w:lvl w:ilvl="0" w:tplc="F3D4939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A20E47"/>
    <w:multiLevelType w:val="multilevel"/>
    <w:tmpl w:val="C8783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162EA8"/>
    <w:multiLevelType w:val="multilevel"/>
    <w:tmpl w:val="326E2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CE784E"/>
    <w:multiLevelType w:val="hybridMultilevel"/>
    <w:tmpl w:val="0F709002"/>
    <w:lvl w:ilvl="0" w:tplc="0C0A0019">
      <w:start w:val="1"/>
      <w:numFmt w:val="lowerLetter"/>
      <w:lvlText w:val="%1."/>
      <w:lvlJc w:val="left"/>
      <w:pPr>
        <w:ind w:left="780" w:hanging="360"/>
      </w:p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7" w15:restartNumberingAfterBreak="0">
    <w:nsid w:val="12335C63"/>
    <w:multiLevelType w:val="hybridMultilevel"/>
    <w:tmpl w:val="8A0A0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843348"/>
    <w:multiLevelType w:val="hybridMultilevel"/>
    <w:tmpl w:val="3C62DCB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AC2EBE"/>
    <w:multiLevelType w:val="hybridMultilevel"/>
    <w:tmpl w:val="FA7041CC"/>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E514F97"/>
    <w:multiLevelType w:val="hybridMultilevel"/>
    <w:tmpl w:val="7F8EF28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2AA0CB4"/>
    <w:multiLevelType w:val="hybridMultilevel"/>
    <w:tmpl w:val="0A56FF78"/>
    <w:lvl w:ilvl="0" w:tplc="0C0A0019">
      <w:start w:val="1"/>
      <w:numFmt w:val="lowerLetter"/>
      <w:lvlText w:val="%1."/>
      <w:lvlJc w:val="left"/>
      <w:pPr>
        <w:ind w:left="780" w:hanging="360"/>
      </w:p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12" w15:restartNumberingAfterBreak="0">
    <w:nsid w:val="24BE4448"/>
    <w:multiLevelType w:val="hybridMultilevel"/>
    <w:tmpl w:val="91F4BA08"/>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5461ADB"/>
    <w:multiLevelType w:val="hybridMultilevel"/>
    <w:tmpl w:val="1ED432E4"/>
    <w:lvl w:ilvl="0" w:tplc="23364778">
      <w:start w:val="1"/>
      <w:numFmt w:val="decimal"/>
      <w:lvlText w:val="%1."/>
      <w:lvlJc w:val="left"/>
      <w:pPr>
        <w:ind w:left="349" w:hanging="360"/>
      </w:pPr>
      <w:rPr>
        <w:rFonts w:hint="default"/>
      </w:rPr>
    </w:lvl>
    <w:lvl w:ilvl="1" w:tplc="0C0A0019" w:tentative="1">
      <w:start w:val="1"/>
      <w:numFmt w:val="lowerLetter"/>
      <w:lvlText w:val="%2."/>
      <w:lvlJc w:val="left"/>
      <w:pPr>
        <w:ind w:left="1069" w:hanging="360"/>
      </w:pPr>
    </w:lvl>
    <w:lvl w:ilvl="2" w:tplc="0C0A001B" w:tentative="1">
      <w:start w:val="1"/>
      <w:numFmt w:val="lowerRoman"/>
      <w:lvlText w:val="%3."/>
      <w:lvlJc w:val="right"/>
      <w:pPr>
        <w:ind w:left="1789" w:hanging="180"/>
      </w:pPr>
    </w:lvl>
    <w:lvl w:ilvl="3" w:tplc="0C0A000F" w:tentative="1">
      <w:start w:val="1"/>
      <w:numFmt w:val="decimal"/>
      <w:lvlText w:val="%4."/>
      <w:lvlJc w:val="left"/>
      <w:pPr>
        <w:ind w:left="2509" w:hanging="360"/>
      </w:p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abstractNum w:abstractNumId="14" w15:restartNumberingAfterBreak="0">
    <w:nsid w:val="272E4F7B"/>
    <w:multiLevelType w:val="hybridMultilevel"/>
    <w:tmpl w:val="6AB899BE"/>
    <w:lvl w:ilvl="0" w:tplc="EF4CF46C">
      <w:start w:val="1"/>
      <w:numFmt w:val="decimal"/>
      <w:lvlText w:val="%1."/>
      <w:lvlJc w:val="left"/>
      <w:pPr>
        <w:ind w:left="1211" w:hanging="360"/>
      </w:pPr>
      <w:rPr>
        <w:rFonts w:hint="default"/>
        <w:b/>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5" w15:restartNumberingAfterBreak="0">
    <w:nsid w:val="2BDA150C"/>
    <w:multiLevelType w:val="hybridMultilevel"/>
    <w:tmpl w:val="FB3A6BE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C0A2662"/>
    <w:multiLevelType w:val="hybridMultilevel"/>
    <w:tmpl w:val="A6AE0802"/>
    <w:lvl w:ilvl="0" w:tplc="787EDBD4">
      <w:start w:val="1"/>
      <w:numFmt w:val="bullet"/>
      <w:lvlText w:val=""/>
      <w:lvlJc w:val="left"/>
      <w:pPr>
        <w:ind w:left="720" w:hanging="360"/>
      </w:pPr>
      <w:rPr>
        <w:rFonts w:ascii="Wingdings" w:hAnsi="Wingdings" w:hint="default"/>
        <w:sz w:val="2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4336E7"/>
    <w:multiLevelType w:val="hybridMultilevel"/>
    <w:tmpl w:val="19F08F2A"/>
    <w:lvl w:ilvl="0" w:tplc="47AC22CA">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09158BE"/>
    <w:multiLevelType w:val="hybridMultilevel"/>
    <w:tmpl w:val="1EE6E4F2"/>
    <w:lvl w:ilvl="0" w:tplc="C256E132">
      <w:start w:val="1"/>
      <w:numFmt w:val="ordinalText"/>
      <w:lvlText w:val="%1."/>
      <w:lvlJc w:val="left"/>
      <w:pPr>
        <w:ind w:left="1440" w:hanging="360"/>
      </w:pPr>
      <w:rPr>
        <w:rFonts w:hint="default"/>
        <w:b/>
        <w:i w:val="0"/>
        <w:caps/>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9" w15:restartNumberingAfterBreak="0">
    <w:nsid w:val="34EF66D8"/>
    <w:multiLevelType w:val="hybridMultilevel"/>
    <w:tmpl w:val="5A26F244"/>
    <w:lvl w:ilvl="0" w:tplc="F704FA7E">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A3F4A4B"/>
    <w:multiLevelType w:val="hybridMultilevel"/>
    <w:tmpl w:val="E70A12C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BFE51D2"/>
    <w:multiLevelType w:val="hybridMultilevel"/>
    <w:tmpl w:val="74F2FB5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8145B0E"/>
    <w:multiLevelType w:val="hybridMultilevel"/>
    <w:tmpl w:val="B992B8BA"/>
    <w:lvl w:ilvl="0" w:tplc="F3D4939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8FA6652"/>
    <w:multiLevelType w:val="hybridMultilevel"/>
    <w:tmpl w:val="3EAEF6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C7E42B9"/>
    <w:multiLevelType w:val="multilevel"/>
    <w:tmpl w:val="0C44E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8C6DFB"/>
    <w:multiLevelType w:val="hybridMultilevel"/>
    <w:tmpl w:val="1946F5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CDE26B4"/>
    <w:multiLevelType w:val="multilevel"/>
    <w:tmpl w:val="FF12D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E23517D"/>
    <w:multiLevelType w:val="hybridMultilevel"/>
    <w:tmpl w:val="0648710E"/>
    <w:lvl w:ilvl="0" w:tplc="47AC22CA">
      <w:start w:val="1"/>
      <w:numFmt w:val="decimal"/>
      <w:lvlText w:val="%1."/>
      <w:lvlJc w:val="left"/>
      <w:pPr>
        <w:ind w:left="1131" w:hanging="705"/>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8" w15:restartNumberingAfterBreak="0">
    <w:nsid w:val="4FE251E6"/>
    <w:multiLevelType w:val="hybridMultilevel"/>
    <w:tmpl w:val="5D5E3CFA"/>
    <w:lvl w:ilvl="0" w:tplc="95C29FFA">
      <w:start w:val="1"/>
      <w:numFmt w:val="ordinalText"/>
      <w:lvlText w:val="%1."/>
      <w:lvlJc w:val="left"/>
      <w:pPr>
        <w:ind w:left="720" w:hanging="360"/>
      </w:pPr>
      <w:rPr>
        <w:rFonts w:ascii="Cambria" w:hAnsi="Cambria" w:hint="default"/>
        <w:b/>
        <w:caps/>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51F548C"/>
    <w:multiLevelType w:val="hybridMultilevel"/>
    <w:tmpl w:val="A0BE0946"/>
    <w:lvl w:ilvl="0" w:tplc="0C0A0017">
      <w:start w:val="1"/>
      <w:numFmt w:val="lowerLetter"/>
      <w:lvlText w:val="%1)"/>
      <w:lvlJc w:val="left"/>
      <w:pPr>
        <w:ind w:left="780" w:hanging="360"/>
      </w:p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30" w15:restartNumberingAfterBreak="0">
    <w:nsid w:val="570071FD"/>
    <w:multiLevelType w:val="multilevel"/>
    <w:tmpl w:val="714C0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937D11"/>
    <w:multiLevelType w:val="hybridMultilevel"/>
    <w:tmpl w:val="D8D60A7C"/>
    <w:lvl w:ilvl="0" w:tplc="D458C5F4">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2" w15:restartNumberingAfterBreak="0">
    <w:nsid w:val="62DF61D4"/>
    <w:multiLevelType w:val="hybridMultilevel"/>
    <w:tmpl w:val="82D80096"/>
    <w:lvl w:ilvl="0" w:tplc="FFFFFFFF">
      <w:start w:val="1"/>
      <w:numFmt w:val="lowerLetter"/>
      <w:lvlText w:val="%1)"/>
      <w:lvlJc w:val="left"/>
      <w:pPr>
        <w:tabs>
          <w:tab w:val="num" w:pos="720"/>
        </w:tabs>
        <w:ind w:left="720" w:hanging="360"/>
      </w:pPr>
      <w:rPr>
        <w:rFonts w:hint="default"/>
      </w:rPr>
    </w:lvl>
    <w:lvl w:ilvl="1" w:tplc="0C0A0017">
      <w:start w:val="1"/>
      <w:numFmt w:val="lowerLetter"/>
      <w:lvlText w:val="%2)"/>
      <w:lvlJc w:val="left"/>
      <w:pPr>
        <w:tabs>
          <w:tab w:val="num" w:pos="1440"/>
        </w:tabs>
        <w:ind w:left="1440" w:hanging="360"/>
      </w:pPr>
      <w:rPr>
        <w:rFonts w:hint="default"/>
        <w:color w:val="auto"/>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64740F72"/>
    <w:multiLevelType w:val="hybridMultilevel"/>
    <w:tmpl w:val="0160F94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65A00AD3"/>
    <w:multiLevelType w:val="multilevel"/>
    <w:tmpl w:val="087A8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7352DCA"/>
    <w:multiLevelType w:val="multilevel"/>
    <w:tmpl w:val="83746864"/>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7B97679"/>
    <w:multiLevelType w:val="hybridMultilevel"/>
    <w:tmpl w:val="A3466436"/>
    <w:lvl w:ilvl="0" w:tplc="B32C43F8">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A4F1408"/>
    <w:multiLevelType w:val="hybridMultilevel"/>
    <w:tmpl w:val="61602C50"/>
    <w:lvl w:ilvl="0" w:tplc="8B584434">
      <w:start w:val="1"/>
      <w:numFmt w:val="decimal"/>
      <w:lvlText w:val="%1."/>
      <w:lvlJc w:val="left"/>
      <w:pPr>
        <w:ind w:left="349" w:hanging="360"/>
      </w:pPr>
      <w:rPr>
        <w:rFonts w:hint="default"/>
      </w:rPr>
    </w:lvl>
    <w:lvl w:ilvl="1" w:tplc="0C0A0019">
      <w:start w:val="1"/>
      <w:numFmt w:val="lowerLetter"/>
      <w:lvlText w:val="%2."/>
      <w:lvlJc w:val="left"/>
      <w:pPr>
        <w:ind w:left="1069" w:hanging="360"/>
      </w:pPr>
    </w:lvl>
    <w:lvl w:ilvl="2" w:tplc="0C0A001B">
      <w:start w:val="1"/>
      <w:numFmt w:val="lowerRoman"/>
      <w:lvlText w:val="%3."/>
      <w:lvlJc w:val="right"/>
      <w:pPr>
        <w:ind w:left="1789" w:hanging="180"/>
      </w:pPr>
    </w:lvl>
    <w:lvl w:ilvl="3" w:tplc="70FCE5B4">
      <w:start w:val="1"/>
      <w:numFmt w:val="lowerLetter"/>
      <w:lvlText w:val="%4)"/>
      <w:lvlJc w:val="left"/>
      <w:pPr>
        <w:ind w:left="1211" w:hanging="360"/>
      </w:pPr>
      <w:rPr>
        <w:rFonts w:hint="default"/>
      </w:rPr>
    </w:lvl>
    <w:lvl w:ilvl="4" w:tplc="0C0A0019" w:tentative="1">
      <w:start w:val="1"/>
      <w:numFmt w:val="lowerLetter"/>
      <w:lvlText w:val="%5."/>
      <w:lvlJc w:val="left"/>
      <w:pPr>
        <w:ind w:left="3229" w:hanging="360"/>
      </w:pPr>
    </w:lvl>
    <w:lvl w:ilvl="5" w:tplc="0C0A001B" w:tentative="1">
      <w:start w:val="1"/>
      <w:numFmt w:val="lowerRoman"/>
      <w:lvlText w:val="%6."/>
      <w:lvlJc w:val="right"/>
      <w:pPr>
        <w:ind w:left="3949" w:hanging="180"/>
      </w:pPr>
    </w:lvl>
    <w:lvl w:ilvl="6" w:tplc="0C0A000F" w:tentative="1">
      <w:start w:val="1"/>
      <w:numFmt w:val="decimal"/>
      <w:lvlText w:val="%7."/>
      <w:lvlJc w:val="left"/>
      <w:pPr>
        <w:ind w:left="4669" w:hanging="360"/>
      </w:pPr>
    </w:lvl>
    <w:lvl w:ilvl="7" w:tplc="0C0A0019" w:tentative="1">
      <w:start w:val="1"/>
      <w:numFmt w:val="lowerLetter"/>
      <w:lvlText w:val="%8."/>
      <w:lvlJc w:val="left"/>
      <w:pPr>
        <w:ind w:left="5389" w:hanging="360"/>
      </w:pPr>
    </w:lvl>
    <w:lvl w:ilvl="8" w:tplc="0C0A001B" w:tentative="1">
      <w:start w:val="1"/>
      <w:numFmt w:val="lowerRoman"/>
      <w:lvlText w:val="%9."/>
      <w:lvlJc w:val="right"/>
      <w:pPr>
        <w:ind w:left="6109" w:hanging="180"/>
      </w:pPr>
    </w:lvl>
  </w:abstractNum>
  <w:abstractNum w:abstractNumId="38" w15:restartNumberingAfterBreak="0">
    <w:nsid w:val="6EA878F7"/>
    <w:multiLevelType w:val="hybridMultilevel"/>
    <w:tmpl w:val="67C44446"/>
    <w:lvl w:ilvl="0" w:tplc="B5BC6240">
      <w:start w:val="1"/>
      <w:numFmt w:val="bullet"/>
      <w:lvlText w:val=""/>
      <w:lvlJc w:val="left"/>
      <w:pPr>
        <w:ind w:left="720" w:hanging="360"/>
      </w:pPr>
      <w:rPr>
        <w:rFonts w:ascii="Wingdings" w:hAnsi="Wingdings" w:hint="default"/>
        <w:sz w:val="24"/>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F1122D3"/>
    <w:multiLevelType w:val="hybridMultilevel"/>
    <w:tmpl w:val="81E81EF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33B681B"/>
    <w:multiLevelType w:val="hybridMultilevel"/>
    <w:tmpl w:val="273A4432"/>
    <w:lvl w:ilvl="0" w:tplc="3732EFB2">
      <w:start w:val="2"/>
      <w:numFmt w:val="decimal"/>
      <w:lvlText w:val="%1."/>
      <w:lvlJc w:val="left"/>
      <w:pPr>
        <w:ind w:left="720" w:hanging="360"/>
      </w:pPr>
      <w:rPr>
        <w:rFonts w:eastAsia="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3736145"/>
    <w:multiLevelType w:val="multilevel"/>
    <w:tmpl w:val="9A3A1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4B34FD7"/>
    <w:multiLevelType w:val="hybridMultilevel"/>
    <w:tmpl w:val="C446261A"/>
    <w:lvl w:ilvl="0" w:tplc="07DA70DE">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9B85D99"/>
    <w:multiLevelType w:val="hybridMultilevel"/>
    <w:tmpl w:val="80DE3704"/>
    <w:lvl w:ilvl="0" w:tplc="FF060D4C">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AD57E1E"/>
    <w:multiLevelType w:val="hybridMultilevel"/>
    <w:tmpl w:val="2DCAF05E"/>
    <w:lvl w:ilvl="0" w:tplc="0FF0C152">
      <w:start w:val="3"/>
      <w:numFmt w:val="lowerLetter"/>
      <w:lvlText w:val="%1)"/>
      <w:lvlJc w:val="left"/>
      <w:pPr>
        <w:ind w:left="121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CF1703A"/>
    <w:multiLevelType w:val="hybridMultilevel"/>
    <w:tmpl w:val="E23A48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D6A1495"/>
    <w:multiLevelType w:val="hybridMultilevel"/>
    <w:tmpl w:val="9D601AAE"/>
    <w:lvl w:ilvl="0" w:tplc="8F620C38">
      <w:numFmt w:val="bullet"/>
      <w:lvlText w:val="-"/>
      <w:lvlJc w:val="left"/>
      <w:pPr>
        <w:tabs>
          <w:tab w:val="num" w:pos="1590"/>
        </w:tabs>
        <w:ind w:left="1590" w:hanging="870"/>
      </w:pPr>
      <w:rPr>
        <w:rFonts w:ascii="Calibri" w:eastAsia="Times New Roman" w:hAnsi="Calibri" w:cs="Calibri" w:hint="default"/>
        <w:color w:val="auto"/>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abstractNumId w:val="38"/>
  </w:num>
  <w:num w:numId="2">
    <w:abstractNumId w:val="16"/>
  </w:num>
  <w:num w:numId="3">
    <w:abstractNumId w:val="43"/>
  </w:num>
  <w:num w:numId="4">
    <w:abstractNumId w:val="2"/>
  </w:num>
  <w:num w:numId="5">
    <w:abstractNumId w:val="0"/>
  </w:num>
  <w:num w:numId="6">
    <w:abstractNumId w:val="8"/>
  </w:num>
  <w:num w:numId="7">
    <w:abstractNumId w:val="39"/>
  </w:num>
  <w:num w:numId="8">
    <w:abstractNumId w:val="10"/>
  </w:num>
  <w:num w:numId="9">
    <w:abstractNumId w:val="15"/>
  </w:num>
  <w:num w:numId="10">
    <w:abstractNumId w:val="45"/>
  </w:num>
  <w:num w:numId="11">
    <w:abstractNumId w:val="11"/>
  </w:num>
  <w:num w:numId="12">
    <w:abstractNumId w:val="6"/>
  </w:num>
  <w:num w:numId="13">
    <w:abstractNumId w:val="21"/>
  </w:num>
  <w:num w:numId="14">
    <w:abstractNumId w:val="29"/>
  </w:num>
  <w:num w:numId="15">
    <w:abstractNumId w:val="20"/>
  </w:num>
  <w:num w:numId="16">
    <w:abstractNumId w:val="7"/>
  </w:num>
  <w:num w:numId="17">
    <w:abstractNumId w:val="26"/>
  </w:num>
  <w:num w:numId="18">
    <w:abstractNumId w:val="41"/>
  </w:num>
  <w:num w:numId="19">
    <w:abstractNumId w:val="24"/>
  </w:num>
  <w:num w:numId="20">
    <w:abstractNumId w:val="35"/>
  </w:num>
  <w:num w:numId="21">
    <w:abstractNumId w:val="34"/>
  </w:num>
  <w:num w:numId="22">
    <w:abstractNumId w:val="30"/>
  </w:num>
  <w:num w:numId="23">
    <w:abstractNumId w:val="4"/>
  </w:num>
  <w:num w:numId="24">
    <w:abstractNumId w:val="18"/>
  </w:num>
  <w:num w:numId="25">
    <w:abstractNumId w:val="36"/>
  </w:num>
  <w:num w:numId="26">
    <w:abstractNumId w:val="1"/>
  </w:num>
  <w:num w:numId="27">
    <w:abstractNumId w:val="22"/>
  </w:num>
  <w:num w:numId="28">
    <w:abstractNumId w:val="25"/>
  </w:num>
  <w:num w:numId="29">
    <w:abstractNumId w:val="3"/>
  </w:num>
  <w:num w:numId="30">
    <w:abstractNumId w:val="42"/>
  </w:num>
  <w:num w:numId="31">
    <w:abstractNumId w:val="23"/>
  </w:num>
  <w:num w:numId="32">
    <w:abstractNumId w:val="5"/>
  </w:num>
  <w:num w:numId="33">
    <w:abstractNumId w:val="14"/>
  </w:num>
  <w:num w:numId="34">
    <w:abstractNumId w:val="19"/>
  </w:num>
  <w:num w:numId="35">
    <w:abstractNumId w:val="27"/>
  </w:num>
  <w:num w:numId="36">
    <w:abstractNumId w:val="12"/>
  </w:num>
  <w:num w:numId="37">
    <w:abstractNumId w:val="17"/>
  </w:num>
  <w:num w:numId="38">
    <w:abstractNumId w:val="9"/>
  </w:num>
  <w:num w:numId="39">
    <w:abstractNumId w:val="28"/>
  </w:num>
  <w:num w:numId="40">
    <w:abstractNumId w:val="13"/>
  </w:num>
  <w:num w:numId="41">
    <w:abstractNumId w:val="40"/>
  </w:num>
  <w:num w:numId="42">
    <w:abstractNumId w:val="37"/>
  </w:num>
  <w:num w:numId="43">
    <w:abstractNumId w:val="32"/>
  </w:num>
  <w:num w:numId="44">
    <w:abstractNumId w:val="44"/>
  </w:num>
  <w:num w:numId="45">
    <w:abstractNumId w:val="31"/>
  </w:num>
  <w:num w:numId="46">
    <w:abstractNumId w:val="33"/>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16386"/>
    <o:shapelayout v:ext="edit">
      <o:idmap v:ext="edit" data="16"/>
    </o:shapelayout>
  </w:hdrShapeDefaults>
  <w:footnotePr>
    <w:footnote w:id="-1"/>
    <w:footnote w:id="0"/>
  </w:footnotePr>
  <w:endnotePr>
    <w:endnote w:id="-1"/>
    <w:endnote w:id="0"/>
  </w:endnotePr>
  <w:compat>
    <w:compatSetting w:name="compatibilityMode" w:uri="http://schemas.microsoft.com/office/word" w:val="12"/>
  </w:compat>
  <w:rsids>
    <w:rsidRoot w:val="00EB1E8C"/>
    <w:rsid w:val="000048A0"/>
    <w:rsid w:val="00007560"/>
    <w:rsid w:val="000131C7"/>
    <w:rsid w:val="00027E76"/>
    <w:rsid w:val="00030887"/>
    <w:rsid w:val="00033B32"/>
    <w:rsid w:val="00035173"/>
    <w:rsid w:val="00036A55"/>
    <w:rsid w:val="0004108A"/>
    <w:rsid w:val="00053CE6"/>
    <w:rsid w:val="0006427C"/>
    <w:rsid w:val="00072087"/>
    <w:rsid w:val="00074F25"/>
    <w:rsid w:val="000868B5"/>
    <w:rsid w:val="000B37BD"/>
    <w:rsid w:val="000C7A05"/>
    <w:rsid w:val="000D4978"/>
    <w:rsid w:val="000D4F60"/>
    <w:rsid w:val="000D784B"/>
    <w:rsid w:val="000E6814"/>
    <w:rsid w:val="000F6E94"/>
    <w:rsid w:val="001179C9"/>
    <w:rsid w:val="00124876"/>
    <w:rsid w:val="00127FE8"/>
    <w:rsid w:val="0013223C"/>
    <w:rsid w:val="00136D87"/>
    <w:rsid w:val="00141A31"/>
    <w:rsid w:val="00143F58"/>
    <w:rsid w:val="00151BC0"/>
    <w:rsid w:val="00153263"/>
    <w:rsid w:val="001554BB"/>
    <w:rsid w:val="00191F88"/>
    <w:rsid w:val="00193137"/>
    <w:rsid w:val="00194203"/>
    <w:rsid w:val="00195443"/>
    <w:rsid w:val="001A247E"/>
    <w:rsid w:val="001B0552"/>
    <w:rsid w:val="001B1620"/>
    <w:rsid w:val="001B71AF"/>
    <w:rsid w:val="001C0CAD"/>
    <w:rsid w:val="001C1FA4"/>
    <w:rsid w:val="001C4B81"/>
    <w:rsid w:val="001C587F"/>
    <w:rsid w:val="001C7EE7"/>
    <w:rsid w:val="001D52C7"/>
    <w:rsid w:val="00204A57"/>
    <w:rsid w:val="00222038"/>
    <w:rsid w:val="0022430D"/>
    <w:rsid w:val="00242921"/>
    <w:rsid w:val="00247F81"/>
    <w:rsid w:val="00256F6C"/>
    <w:rsid w:val="00262F2F"/>
    <w:rsid w:val="002636C2"/>
    <w:rsid w:val="00264346"/>
    <w:rsid w:val="00266721"/>
    <w:rsid w:val="00266D4F"/>
    <w:rsid w:val="00271EE4"/>
    <w:rsid w:val="002745D4"/>
    <w:rsid w:val="002818D1"/>
    <w:rsid w:val="002870B9"/>
    <w:rsid w:val="002A4B9A"/>
    <w:rsid w:val="002A52D3"/>
    <w:rsid w:val="002B3E2C"/>
    <w:rsid w:val="002C74DE"/>
    <w:rsid w:val="002D022B"/>
    <w:rsid w:val="002E1265"/>
    <w:rsid w:val="002F2290"/>
    <w:rsid w:val="002F5E39"/>
    <w:rsid w:val="0030050E"/>
    <w:rsid w:val="00300813"/>
    <w:rsid w:val="00305468"/>
    <w:rsid w:val="00307A82"/>
    <w:rsid w:val="003106A2"/>
    <w:rsid w:val="00322782"/>
    <w:rsid w:val="00331980"/>
    <w:rsid w:val="00342BB2"/>
    <w:rsid w:val="00342CF0"/>
    <w:rsid w:val="00347578"/>
    <w:rsid w:val="00363A66"/>
    <w:rsid w:val="00367493"/>
    <w:rsid w:val="00371181"/>
    <w:rsid w:val="00372F2D"/>
    <w:rsid w:val="00374FDA"/>
    <w:rsid w:val="00382622"/>
    <w:rsid w:val="00382BD8"/>
    <w:rsid w:val="003A1848"/>
    <w:rsid w:val="003A2024"/>
    <w:rsid w:val="003A4AD0"/>
    <w:rsid w:val="003A7041"/>
    <w:rsid w:val="003C0B2D"/>
    <w:rsid w:val="003D2AF3"/>
    <w:rsid w:val="003E2BFD"/>
    <w:rsid w:val="003E441E"/>
    <w:rsid w:val="003F0950"/>
    <w:rsid w:val="003F77FE"/>
    <w:rsid w:val="00402FA9"/>
    <w:rsid w:val="00410BBE"/>
    <w:rsid w:val="004206E2"/>
    <w:rsid w:val="0042244B"/>
    <w:rsid w:val="00425648"/>
    <w:rsid w:val="00427F70"/>
    <w:rsid w:val="0043021E"/>
    <w:rsid w:val="00455CF3"/>
    <w:rsid w:val="0046023C"/>
    <w:rsid w:val="00467107"/>
    <w:rsid w:val="00477839"/>
    <w:rsid w:val="004909ED"/>
    <w:rsid w:val="00490B65"/>
    <w:rsid w:val="00491702"/>
    <w:rsid w:val="004939C4"/>
    <w:rsid w:val="004A2381"/>
    <w:rsid w:val="004B0E00"/>
    <w:rsid w:val="004B121C"/>
    <w:rsid w:val="004F21F2"/>
    <w:rsid w:val="004F31D9"/>
    <w:rsid w:val="004F49A6"/>
    <w:rsid w:val="004F754F"/>
    <w:rsid w:val="0050310F"/>
    <w:rsid w:val="00507E03"/>
    <w:rsid w:val="00510ECD"/>
    <w:rsid w:val="00514765"/>
    <w:rsid w:val="0052009B"/>
    <w:rsid w:val="0052356B"/>
    <w:rsid w:val="00526A48"/>
    <w:rsid w:val="00535754"/>
    <w:rsid w:val="00535B9D"/>
    <w:rsid w:val="005502D5"/>
    <w:rsid w:val="005568F2"/>
    <w:rsid w:val="00571C83"/>
    <w:rsid w:val="00573C5F"/>
    <w:rsid w:val="00575383"/>
    <w:rsid w:val="0057714A"/>
    <w:rsid w:val="00580F20"/>
    <w:rsid w:val="005816F2"/>
    <w:rsid w:val="005845D2"/>
    <w:rsid w:val="005911B8"/>
    <w:rsid w:val="005A1B7A"/>
    <w:rsid w:val="005A443B"/>
    <w:rsid w:val="005A7EED"/>
    <w:rsid w:val="005B01CA"/>
    <w:rsid w:val="005B130F"/>
    <w:rsid w:val="005B19A8"/>
    <w:rsid w:val="005B2A3E"/>
    <w:rsid w:val="005B604E"/>
    <w:rsid w:val="005C0C04"/>
    <w:rsid w:val="005D059D"/>
    <w:rsid w:val="005E1AEA"/>
    <w:rsid w:val="005F49BC"/>
    <w:rsid w:val="00607DB5"/>
    <w:rsid w:val="00611BF9"/>
    <w:rsid w:val="0061634C"/>
    <w:rsid w:val="00620EDE"/>
    <w:rsid w:val="00626011"/>
    <w:rsid w:val="00631409"/>
    <w:rsid w:val="00632715"/>
    <w:rsid w:val="0064116F"/>
    <w:rsid w:val="00642347"/>
    <w:rsid w:val="00644FC7"/>
    <w:rsid w:val="00654737"/>
    <w:rsid w:val="00656418"/>
    <w:rsid w:val="0065751F"/>
    <w:rsid w:val="006710A7"/>
    <w:rsid w:val="006833EA"/>
    <w:rsid w:val="00690E59"/>
    <w:rsid w:val="00694BAB"/>
    <w:rsid w:val="006A7593"/>
    <w:rsid w:val="006B05EA"/>
    <w:rsid w:val="006B1114"/>
    <w:rsid w:val="006B2E42"/>
    <w:rsid w:val="006C2314"/>
    <w:rsid w:val="006C34A2"/>
    <w:rsid w:val="006D2EC6"/>
    <w:rsid w:val="006D59DA"/>
    <w:rsid w:val="006E09B6"/>
    <w:rsid w:val="006E1C31"/>
    <w:rsid w:val="006E6018"/>
    <w:rsid w:val="006F26E8"/>
    <w:rsid w:val="006F3A6D"/>
    <w:rsid w:val="00700604"/>
    <w:rsid w:val="007023A9"/>
    <w:rsid w:val="00712041"/>
    <w:rsid w:val="007164CF"/>
    <w:rsid w:val="00732567"/>
    <w:rsid w:val="0076147D"/>
    <w:rsid w:val="007647E8"/>
    <w:rsid w:val="00780C1E"/>
    <w:rsid w:val="007845C1"/>
    <w:rsid w:val="0078658B"/>
    <w:rsid w:val="00794FFE"/>
    <w:rsid w:val="007A0DFE"/>
    <w:rsid w:val="007A2C7F"/>
    <w:rsid w:val="007B13CC"/>
    <w:rsid w:val="007B40C0"/>
    <w:rsid w:val="007C0228"/>
    <w:rsid w:val="007F2059"/>
    <w:rsid w:val="007F536B"/>
    <w:rsid w:val="00804E7D"/>
    <w:rsid w:val="0083000A"/>
    <w:rsid w:val="00832CDE"/>
    <w:rsid w:val="00834F11"/>
    <w:rsid w:val="0083746E"/>
    <w:rsid w:val="0084267B"/>
    <w:rsid w:val="00846C3E"/>
    <w:rsid w:val="00863AF7"/>
    <w:rsid w:val="00870E41"/>
    <w:rsid w:val="00876633"/>
    <w:rsid w:val="008862CF"/>
    <w:rsid w:val="00886345"/>
    <w:rsid w:val="008A31C7"/>
    <w:rsid w:val="008B0101"/>
    <w:rsid w:val="008D0F40"/>
    <w:rsid w:val="008D3212"/>
    <w:rsid w:val="008E49C1"/>
    <w:rsid w:val="008E6D1F"/>
    <w:rsid w:val="00912994"/>
    <w:rsid w:val="009227B3"/>
    <w:rsid w:val="00926503"/>
    <w:rsid w:val="00931BB3"/>
    <w:rsid w:val="00935686"/>
    <w:rsid w:val="00937E5E"/>
    <w:rsid w:val="00942AFB"/>
    <w:rsid w:val="009634D5"/>
    <w:rsid w:val="00970414"/>
    <w:rsid w:val="00970C70"/>
    <w:rsid w:val="0098494F"/>
    <w:rsid w:val="00984C13"/>
    <w:rsid w:val="009A019C"/>
    <w:rsid w:val="009C0DEC"/>
    <w:rsid w:val="009C1382"/>
    <w:rsid w:val="009E03C2"/>
    <w:rsid w:val="009F4766"/>
    <w:rsid w:val="009F5A61"/>
    <w:rsid w:val="009F6995"/>
    <w:rsid w:val="00A31331"/>
    <w:rsid w:val="00A32521"/>
    <w:rsid w:val="00A860C8"/>
    <w:rsid w:val="00A953AB"/>
    <w:rsid w:val="00AA59AC"/>
    <w:rsid w:val="00AA7128"/>
    <w:rsid w:val="00AB00DB"/>
    <w:rsid w:val="00AB0421"/>
    <w:rsid w:val="00AB1779"/>
    <w:rsid w:val="00AC12B0"/>
    <w:rsid w:val="00AD19C8"/>
    <w:rsid w:val="00AD3DB8"/>
    <w:rsid w:val="00AE25B9"/>
    <w:rsid w:val="00AE3A11"/>
    <w:rsid w:val="00B05EEC"/>
    <w:rsid w:val="00B108BD"/>
    <w:rsid w:val="00B157B4"/>
    <w:rsid w:val="00B3066E"/>
    <w:rsid w:val="00B31853"/>
    <w:rsid w:val="00B45343"/>
    <w:rsid w:val="00B527A8"/>
    <w:rsid w:val="00B61488"/>
    <w:rsid w:val="00B82E80"/>
    <w:rsid w:val="00B84123"/>
    <w:rsid w:val="00B84657"/>
    <w:rsid w:val="00B938AE"/>
    <w:rsid w:val="00B95C54"/>
    <w:rsid w:val="00B96135"/>
    <w:rsid w:val="00BA19EB"/>
    <w:rsid w:val="00BA5C09"/>
    <w:rsid w:val="00BB741B"/>
    <w:rsid w:val="00BE175E"/>
    <w:rsid w:val="00BE386E"/>
    <w:rsid w:val="00BF5622"/>
    <w:rsid w:val="00BF74EF"/>
    <w:rsid w:val="00BF7FF4"/>
    <w:rsid w:val="00C06DA7"/>
    <w:rsid w:val="00C07145"/>
    <w:rsid w:val="00C13347"/>
    <w:rsid w:val="00C21055"/>
    <w:rsid w:val="00C23BB6"/>
    <w:rsid w:val="00C2501F"/>
    <w:rsid w:val="00C2537C"/>
    <w:rsid w:val="00C3192D"/>
    <w:rsid w:val="00C32E31"/>
    <w:rsid w:val="00C36A11"/>
    <w:rsid w:val="00C472F7"/>
    <w:rsid w:val="00C600F9"/>
    <w:rsid w:val="00C843CD"/>
    <w:rsid w:val="00CA0B63"/>
    <w:rsid w:val="00CA2E81"/>
    <w:rsid w:val="00CB108F"/>
    <w:rsid w:val="00CB284F"/>
    <w:rsid w:val="00CC586C"/>
    <w:rsid w:val="00CC7CA8"/>
    <w:rsid w:val="00CD2C14"/>
    <w:rsid w:val="00CD342F"/>
    <w:rsid w:val="00CF295A"/>
    <w:rsid w:val="00CF7B4D"/>
    <w:rsid w:val="00D006B6"/>
    <w:rsid w:val="00D0154E"/>
    <w:rsid w:val="00D03CBC"/>
    <w:rsid w:val="00D06D76"/>
    <w:rsid w:val="00D14D70"/>
    <w:rsid w:val="00D210B5"/>
    <w:rsid w:val="00D2686F"/>
    <w:rsid w:val="00D32F84"/>
    <w:rsid w:val="00D3474C"/>
    <w:rsid w:val="00D43E70"/>
    <w:rsid w:val="00D53937"/>
    <w:rsid w:val="00D546FE"/>
    <w:rsid w:val="00D54C82"/>
    <w:rsid w:val="00D57513"/>
    <w:rsid w:val="00D57DBF"/>
    <w:rsid w:val="00D708FD"/>
    <w:rsid w:val="00D76121"/>
    <w:rsid w:val="00D7731B"/>
    <w:rsid w:val="00D80137"/>
    <w:rsid w:val="00D93F81"/>
    <w:rsid w:val="00D95987"/>
    <w:rsid w:val="00DA3DD4"/>
    <w:rsid w:val="00DA6F5F"/>
    <w:rsid w:val="00DB5A70"/>
    <w:rsid w:val="00DC54E7"/>
    <w:rsid w:val="00DD41A4"/>
    <w:rsid w:val="00DE42A2"/>
    <w:rsid w:val="00DE5596"/>
    <w:rsid w:val="00DF77D6"/>
    <w:rsid w:val="00E01146"/>
    <w:rsid w:val="00E03C6C"/>
    <w:rsid w:val="00E10006"/>
    <w:rsid w:val="00E159C8"/>
    <w:rsid w:val="00E30A66"/>
    <w:rsid w:val="00E349FE"/>
    <w:rsid w:val="00E356EB"/>
    <w:rsid w:val="00E4634E"/>
    <w:rsid w:val="00E47F92"/>
    <w:rsid w:val="00E57C12"/>
    <w:rsid w:val="00E64ACB"/>
    <w:rsid w:val="00E64BF5"/>
    <w:rsid w:val="00E66491"/>
    <w:rsid w:val="00E8189F"/>
    <w:rsid w:val="00EA0A13"/>
    <w:rsid w:val="00EA20A1"/>
    <w:rsid w:val="00EA490B"/>
    <w:rsid w:val="00EB0D95"/>
    <w:rsid w:val="00EB150A"/>
    <w:rsid w:val="00EB1E8C"/>
    <w:rsid w:val="00EC4A99"/>
    <w:rsid w:val="00EE0150"/>
    <w:rsid w:val="00EE3352"/>
    <w:rsid w:val="00EE5A73"/>
    <w:rsid w:val="00EE6FC8"/>
    <w:rsid w:val="00EF19C7"/>
    <w:rsid w:val="00F00309"/>
    <w:rsid w:val="00F05CA8"/>
    <w:rsid w:val="00F12768"/>
    <w:rsid w:val="00F135D8"/>
    <w:rsid w:val="00F1463D"/>
    <w:rsid w:val="00F2346A"/>
    <w:rsid w:val="00F26636"/>
    <w:rsid w:val="00F3081E"/>
    <w:rsid w:val="00F3223E"/>
    <w:rsid w:val="00F35FA5"/>
    <w:rsid w:val="00F42AED"/>
    <w:rsid w:val="00F56CB9"/>
    <w:rsid w:val="00F576A6"/>
    <w:rsid w:val="00F6524A"/>
    <w:rsid w:val="00F65A98"/>
    <w:rsid w:val="00F72883"/>
    <w:rsid w:val="00F74E46"/>
    <w:rsid w:val="00F76C0A"/>
    <w:rsid w:val="00F9375B"/>
    <w:rsid w:val="00FA346D"/>
    <w:rsid w:val="00FA4A63"/>
    <w:rsid w:val="00FA5720"/>
    <w:rsid w:val="00FB3236"/>
    <w:rsid w:val="00FB32AA"/>
    <w:rsid w:val="00FB38D8"/>
    <w:rsid w:val="00FC6D86"/>
    <w:rsid w:val="00FE3B6C"/>
    <w:rsid w:val="00FE7F50"/>
    <w:rsid w:val="00FF19F8"/>
    <w:rsid w:val="00FF673D"/>
    <w:rsid w:val="00FF7613"/>
    <w:rsid w:val="00FF7C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14:docId w14:val="7BFF2616"/>
  <w15:docId w15:val="{28472532-66D6-4E64-AC24-DF8ECA292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137"/>
    <w:pPr>
      <w:spacing w:after="200" w:line="276" w:lineRule="auto"/>
    </w:pPr>
    <w:rPr>
      <w:rFonts w:eastAsia="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6E09B6"/>
    <w:pPr>
      <w:ind w:left="720"/>
      <w:contextualSpacing/>
    </w:pPr>
  </w:style>
  <w:style w:type="paragraph" w:styleId="Encabezado">
    <w:name w:val="header"/>
    <w:basedOn w:val="Normal"/>
    <w:rsid w:val="00264346"/>
    <w:pPr>
      <w:tabs>
        <w:tab w:val="center" w:pos="4252"/>
        <w:tab w:val="right" w:pos="8504"/>
      </w:tabs>
    </w:pPr>
  </w:style>
  <w:style w:type="paragraph" w:styleId="Piedepgina">
    <w:name w:val="footer"/>
    <w:basedOn w:val="Normal"/>
    <w:link w:val="PiedepginaCar"/>
    <w:uiPriority w:val="99"/>
    <w:rsid w:val="00264346"/>
    <w:pPr>
      <w:tabs>
        <w:tab w:val="center" w:pos="4252"/>
        <w:tab w:val="right" w:pos="8504"/>
      </w:tabs>
    </w:pPr>
  </w:style>
  <w:style w:type="paragraph" w:styleId="Prrafodelista">
    <w:name w:val="List Paragraph"/>
    <w:basedOn w:val="Normal"/>
    <w:uiPriority w:val="34"/>
    <w:qFormat/>
    <w:rsid w:val="00535B9D"/>
    <w:pPr>
      <w:ind w:left="708"/>
    </w:pPr>
  </w:style>
  <w:style w:type="paragraph" w:styleId="Textodeglobo">
    <w:name w:val="Balloon Text"/>
    <w:basedOn w:val="Normal"/>
    <w:link w:val="TextodegloboCar"/>
    <w:rsid w:val="00FF19F8"/>
    <w:pPr>
      <w:spacing w:after="0" w:line="240" w:lineRule="auto"/>
    </w:pPr>
    <w:rPr>
      <w:rFonts w:ascii="Tahoma" w:hAnsi="Tahoma"/>
      <w:sz w:val="16"/>
      <w:szCs w:val="16"/>
    </w:rPr>
  </w:style>
  <w:style w:type="character" w:customStyle="1" w:styleId="TextodegloboCar">
    <w:name w:val="Texto de globo Car"/>
    <w:link w:val="Textodeglobo"/>
    <w:rsid w:val="00FF19F8"/>
    <w:rPr>
      <w:rFonts w:ascii="Tahoma" w:eastAsia="Times New Roman" w:hAnsi="Tahoma" w:cs="Tahoma"/>
      <w:sz w:val="16"/>
      <w:szCs w:val="16"/>
      <w:lang w:eastAsia="en-US"/>
    </w:rPr>
  </w:style>
  <w:style w:type="character" w:styleId="Hipervnculo">
    <w:name w:val="Hyperlink"/>
    <w:rsid w:val="00141A31"/>
    <w:rPr>
      <w:color w:val="0000FF"/>
      <w:u w:val="single"/>
    </w:rPr>
  </w:style>
  <w:style w:type="character" w:customStyle="1" w:styleId="PiedepginaCar">
    <w:name w:val="Pie de página Car"/>
    <w:link w:val="Piedepgina"/>
    <w:uiPriority w:val="99"/>
    <w:rsid w:val="00FC6D86"/>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438027">
      <w:bodyDiv w:val="1"/>
      <w:marLeft w:val="0"/>
      <w:marRight w:val="0"/>
      <w:marTop w:val="0"/>
      <w:marBottom w:val="0"/>
      <w:divBdr>
        <w:top w:val="none" w:sz="0" w:space="0" w:color="auto"/>
        <w:left w:val="none" w:sz="0" w:space="0" w:color="auto"/>
        <w:bottom w:val="none" w:sz="0" w:space="0" w:color="auto"/>
        <w:right w:val="none" w:sz="0" w:space="0" w:color="auto"/>
      </w:divBdr>
    </w:div>
    <w:div w:id="2060130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226</TotalTime>
  <Pages>6</Pages>
  <Words>2603</Words>
  <Characters>14317</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Orden XXXXX, de XXXX, por la que se establecen las bases reguladoras y se aprueba para el año 2015 la convocatoria de subvenciones destinadas a empresas de transporte público por carretera cuyas líneas discurren por zonas rurales de la Comunidad Autónoma</vt:lpstr>
    </vt:vector>
  </TitlesOfParts>
  <Company>Hewlett-Packard Company</Company>
  <LinksUpToDate>false</LinksUpToDate>
  <CharactersWithSpaces>16887</CharactersWithSpaces>
  <SharedDoc>false</SharedDoc>
  <HLinks>
    <vt:vector size="6" baseType="variant">
      <vt:variant>
        <vt:i4>1966099</vt:i4>
      </vt:variant>
      <vt:variant>
        <vt:i4>0</vt:i4>
      </vt:variant>
      <vt:variant>
        <vt:i4>0</vt:i4>
      </vt:variant>
      <vt:variant>
        <vt:i4>5</vt:i4>
      </vt:variant>
      <vt:variant>
        <vt:lpwstr>http://www.cantabria.es/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XXXXX, de XXXX, por la que se establecen las bases reguladoras y se aprueba para el año 2015 la convocatoria de subvenciones destinadas a empresas de transporte público por carretera cuyas líneas discurren por zonas rurales de la Comunidad Autónoma</dc:title>
  <dc:creator>Maria Bolado de la Fuente</dc:creator>
  <cp:lastModifiedBy>García Gómez María Ángeles</cp:lastModifiedBy>
  <cp:revision>20</cp:revision>
  <cp:lastPrinted>2021-10-28T08:48:00Z</cp:lastPrinted>
  <dcterms:created xsi:type="dcterms:W3CDTF">2021-10-01T09:27:00Z</dcterms:created>
  <dcterms:modified xsi:type="dcterms:W3CDTF">2021-11-03T10:49:00Z</dcterms:modified>
</cp:coreProperties>
</file>