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Pr="0029062C" w:rsidRDefault="00A24535" w:rsidP="00A24535">
      <w:pPr>
        <w:widowControl/>
        <w:autoSpaceDE/>
        <w:autoSpaceDN/>
        <w:adjustRightInd/>
        <w:spacing w:line="360" w:lineRule="auto"/>
        <w:jc w:val="both"/>
        <w:rPr>
          <w:rFonts w:ascii="Times New Roman" w:hAnsi="Times New Roman"/>
          <w:b w:val="0"/>
          <w:bCs w:val="0"/>
          <w:lang w:val="af-ZA"/>
        </w:rPr>
      </w:pPr>
      <w:r w:rsidRPr="0029062C">
        <w:rPr>
          <w:rFonts w:ascii="Times New Roman" w:hAnsi="Times New Roman"/>
          <w:b w:val="0"/>
          <w:bCs w:val="0"/>
          <w:lang w:val="af-ZA"/>
        </w:rPr>
        <w:tab/>
      </w:r>
      <w:r w:rsidR="0029062C" w:rsidRPr="0029062C">
        <w:rPr>
          <w:rFonts w:ascii="Times New Roman" w:hAnsi="Times New Roman"/>
          <w:b w:val="0"/>
          <w:bCs w:val="0"/>
          <w:lang w:val="af-ZA"/>
        </w:rPr>
        <w:t>A</w:t>
      </w:r>
      <w:r w:rsidRPr="0029062C">
        <w:rPr>
          <w:rFonts w:ascii="Times New Roman" w:hAnsi="Times New Roman"/>
          <w:b w:val="0"/>
          <w:bCs w:val="0"/>
          <w:lang w:val="af-ZA"/>
        </w:rPr>
        <w:t xml:space="preserve"> </w:t>
      </w:r>
      <w:r w:rsidR="0029062C" w:rsidRPr="0029062C">
        <w:rPr>
          <w:rFonts w:ascii="Times New Roman" w:hAnsi="Times New Roman"/>
          <w:b w:val="0"/>
          <w:bCs w:val="0"/>
          <w:lang w:val="af-ZA"/>
        </w:rPr>
        <w:t>X</w:t>
      </w:r>
      <w:r w:rsidRPr="0029062C">
        <w:rPr>
          <w:rFonts w:ascii="Times New Roman" w:hAnsi="Times New Roman"/>
          <w:b w:val="0"/>
          <w:bCs w:val="0"/>
          <w:lang w:val="af-ZA"/>
        </w:rPr>
        <w:t>unta de Goberno da D</w:t>
      </w:r>
      <w:r w:rsidR="0029062C">
        <w:rPr>
          <w:rFonts w:ascii="Times New Roman" w:hAnsi="Times New Roman"/>
          <w:b w:val="0"/>
          <w:bCs w:val="0"/>
          <w:lang w:val="af-ZA"/>
        </w:rPr>
        <w:t>e</w:t>
      </w:r>
      <w:r w:rsidRPr="0029062C">
        <w:rPr>
          <w:rFonts w:ascii="Times New Roman" w:hAnsi="Times New Roman"/>
          <w:b w:val="0"/>
          <w:bCs w:val="0"/>
          <w:lang w:val="af-ZA"/>
        </w:rPr>
        <w:t>putación Provincial de Ourense, n</w:t>
      </w:r>
      <w:r w:rsidR="0029062C">
        <w:rPr>
          <w:rFonts w:ascii="Times New Roman" w:hAnsi="Times New Roman"/>
          <w:b w:val="0"/>
          <w:bCs w:val="0"/>
          <w:lang w:val="af-ZA"/>
        </w:rPr>
        <w:t>a</w:t>
      </w:r>
      <w:r w:rsidRPr="0029062C">
        <w:rPr>
          <w:rFonts w:ascii="Times New Roman" w:hAnsi="Times New Roman"/>
          <w:b w:val="0"/>
          <w:bCs w:val="0"/>
          <w:lang w:val="af-ZA"/>
        </w:rPr>
        <w:t xml:space="preserve"> s</w:t>
      </w:r>
      <w:r w:rsidR="0029062C">
        <w:rPr>
          <w:rFonts w:ascii="Times New Roman" w:hAnsi="Times New Roman"/>
          <w:b w:val="0"/>
          <w:bCs w:val="0"/>
          <w:lang w:val="af-ZA"/>
        </w:rPr>
        <w:t>úa</w:t>
      </w:r>
      <w:r w:rsidRPr="0029062C">
        <w:rPr>
          <w:rFonts w:ascii="Times New Roman" w:hAnsi="Times New Roman"/>
          <w:b w:val="0"/>
          <w:bCs w:val="0"/>
          <w:lang w:val="af-ZA"/>
        </w:rPr>
        <w:t xml:space="preserve"> sesión ordinaria d</w:t>
      </w:r>
      <w:r w:rsidR="0029062C">
        <w:rPr>
          <w:rFonts w:ascii="Times New Roman" w:hAnsi="Times New Roman"/>
          <w:b w:val="0"/>
          <w:bCs w:val="0"/>
          <w:lang w:val="af-ZA"/>
        </w:rPr>
        <w:t>o</w:t>
      </w:r>
      <w:r w:rsidRPr="0029062C">
        <w:rPr>
          <w:rFonts w:ascii="Times New Roman" w:hAnsi="Times New Roman"/>
          <w:b w:val="0"/>
          <w:bCs w:val="0"/>
          <w:lang w:val="af-ZA"/>
        </w:rPr>
        <w:t xml:space="preserve"> día </w:t>
      </w:r>
      <w:r w:rsidR="001C6934">
        <w:rPr>
          <w:rFonts w:ascii="Times New Roman" w:hAnsi="Times New Roman"/>
          <w:b w:val="0"/>
          <w:bCs w:val="0"/>
          <w:lang w:val="af-ZA"/>
        </w:rPr>
        <w:t>4</w:t>
      </w:r>
      <w:r w:rsidRPr="0029062C">
        <w:rPr>
          <w:rFonts w:ascii="Times New Roman" w:hAnsi="Times New Roman"/>
          <w:b w:val="0"/>
          <w:bCs w:val="0"/>
          <w:lang w:val="af-ZA"/>
        </w:rPr>
        <w:t xml:space="preserve"> de </w:t>
      </w:r>
      <w:r w:rsidR="001C6934">
        <w:rPr>
          <w:rFonts w:ascii="Times New Roman" w:hAnsi="Times New Roman"/>
          <w:b w:val="0"/>
          <w:bCs w:val="0"/>
          <w:lang w:val="af-ZA"/>
        </w:rPr>
        <w:t>outubro</w:t>
      </w:r>
      <w:r w:rsidRPr="0029062C">
        <w:rPr>
          <w:rFonts w:ascii="Times New Roman" w:hAnsi="Times New Roman"/>
          <w:b w:val="0"/>
          <w:bCs w:val="0"/>
          <w:lang w:val="af-ZA"/>
        </w:rPr>
        <w:t xml:space="preserve"> de 2021, adopt</w:t>
      </w:r>
      <w:r w:rsidR="0029062C">
        <w:rPr>
          <w:rFonts w:ascii="Times New Roman" w:hAnsi="Times New Roman"/>
          <w:b w:val="0"/>
          <w:bCs w:val="0"/>
          <w:lang w:val="af-ZA"/>
        </w:rPr>
        <w:t>ou</w:t>
      </w:r>
      <w:r w:rsidRPr="0029062C">
        <w:rPr>
          <w:rFonts w:ascii="Times New Roman" w:hAnsi="Times New Roman"/>
          <w:b w:val="0"/>
          <w:bCs w:val="0"/>
          <w:lang w:val="af-ZA"/>
        </w:rPr>
        <w:t>, por unanimidad</w:t>
      </w:r>
      <w:r w:rsidR="0029062C">
        <w:rPr>
          <w:rFonts w:ascii="Times New Roman" w:hAnsi="Times New Roman"/>
          <w:b w:val="0"/>
          <w:bCs w:val="0"/>
          <w:lang w:val="af-ZA"/>
        </w:rPr>
        <w:t>e</w:t>
      </w:r>
      <w:r w:rsidRPr="0029062C">
        <w:rPr>
          <w:rFonts w:ascii="Times New Roman" w:hAnsi="Times New Roman"/>
          <w:b w:val="0"/>
          <w:bCs w:val="0"/>
          <w:lang w:val="af-ZA"/>
        </w:rPr>
        <w:t xml:space="preserve">, </w:t>
      </w:r>
      <w:r w:rsidR="0029062C">
        <w:rPr>
          <w:rFonts w:ascii="Times New Roman" w:hAnsi="Times New Roman"/>
          <w:b w:val="0"/>
          <w:bCs w:val="0"/>
          <w:lang w:val="af-ZA"/>
        </w:rPr>
        <w:t>o</w:t>
      </w:r>
      <w:r w:rsidRPr="0029062C">
        <w:rPr>
          <w:rFonts w:ascii="Times New Roman" w:hAnsi="Times New Roman"/>
          <w:b w:val="0"/>
          <w:bCs w:val="0"/>
          <w:lang w:val="af-ZA"/>
        </w:rPr>
        <w:t xml:space="preserve"> s</w:t>
      </w:r>
      <w:r w:rsidR="0029062C">
        <w:rPr>
          <w:rFonts w:ascii="Times New Roman" w:hAnsi="Times New Roman"/>
          <w:b w:val="0"/>
          <w:bCs w:val="0"/>
          <w:lang w:val="af-ZA"/>
        </w:rPr>
        <w:t>e</w:t>
      </w:r>
      <w:r w:rsidRPr="0029062C">
        <w:rPr>
          <w:rFonts w:ascii="Times New Roman" w:hAnsi="Times New Roman"/>
          <w:b w:val="0"/>
          <w:bCs w:val="0"/>
          <w:lang w:val="af-ZA"/>
        </w:rPr>
        <w:t>guinte ac</w:t>
      </w:r>
      <w:r w:rsidR="0029062C">
        <w:rPr>
          <w:rFonts w:ascii="Times New Roman" w:hAnsi="Times New Roman"/>
          <w:b w:val="0"/>
          <w:bCs w:val="0"/>
          <w:lang w:val="af-ZA"/>
        </w:rPr>
        <w:t>o</w:t>
      </w:r>
      <w:r w:rsidRPr="0029062C">
        <w:rPr>
          <w:rFonts w:ascii="Times New Roman" w:hAnsi="Times New Roman"/>
          <w:b w:val="0"/>
          <w:bCs w:val="0"/>
          <w:lang w:val="af-ZA"/>
        </w:rPr>
        <w:t>rdo:</w:t>
      </w:r>
    </w:p>
    <w:p w:rsidR="00A24535" w:rsidRPr="0029062C" w:rsidRDefault="00A24535" w:rsidP="00A24535">
      <w:pPr>
        <w:widowControl/>
        <w:autoSpaceDE/>
        <w:autoSpaceDN/>
        <w:adjustRightInd/>
        <w:spacing w:line="360" w:lineRule="auto"/>
        <w:jc w:val="both"/>
        <w:rPr>
          <w:rFonts w:ascii="Times New Roman" w:hAnsi="Times New Roman"/>
          <w:b w:val="0"/>
          <w:bCs w:val="0"/>
          <w:lang w:val="af-ZA"/>
        </w:rPr>
      </w:pPr>
      <w:bookmarkStart w:id="0" w:name="_GoBack"/>
      <w:bookmarkEnd w:id="0"/>
    </w:p>
    <w:p w:rsidR="00E24BA6" w:rsidRPr="00E24BA6" w:rsidRDefault="00B76ECF" w:rsidP="00E24BA6">
      <w:pPr>
        <w:widowControl/>
        <w:suppressAutoHyphens/>
        <w:autoSpaceDE/>
        <w:autoSpaceDN/>
        <w:adjustRightInd/>
        <w:spacing w:line="360" w:lineRule="auto"/>
        <w:jc w:val="both"/>
        <w:rPr>
          <w:rFonts w:ascii="Times New Roman" w:eastAsia="Calibri" w:hAnsi="Times New Roman"/>
          <w:b w:val="0"/>
          <w:bCs w:val="0"/>
          <w:i/>
          <w:lang w:val="gl-ES" w:eastAsia="ar-SA"/>
        </w:rPr>
      </w:pPr>
      <w:r>
        <w:rPr>
          <w:rFonts w:ascii="Times New Roman" w:hAnsi="Times New Roman"/>
          <w:b w:val="0"/>
          <w:bCs w:val="0"/>
          <w:i/>
          <w:lang w:val="gl-ES"/>
        </w:rPr>
        <w:tab/>
      </w:r>
      <w:r w:rsidR="00F46E15" w:rsidRPr="00F46E15">
        <w:rPr>
          <w:rFonts w:ascii="Times New Roman" w:hAnsi="Times New Roman"/>
          <w:b w:val="0"/>
          <w:bCs w:val="0"/>
          <w:i/>
          <w:lang w:val="gl-ES"/>
        </w:rPr>
        <w:t>“</w:t>
      </w:r>
      <w:r w:rsidR="00E24BA6" w:rsidRPr="00E24BA6">
        <w:rPr>
          <w:rFonts w:ascii="Times New Roman" w:eastAsia="Calibri" w:hAnsi="Times New Roman"/>
          <w:b w:val="0"/>
          <w:bCs w:val="0"/>
          <w:i/>
          <w:lang w:val="gl-ES" w:eastAsia="ar-SA"/>
        </w:rPr>
        <w:t xml:space="preserve">Aprobar unha subvención a favor da </w:t>
      </w:r>
      <w:proofErr w:type="spellStart"/>
      <w:r w:rsidR="00E24BA6" w:rsidRPr="00E24BA6">
        <w:rPr>
          <w:rFonts w:ascii="Times New Roman" w:eastAsia="Calibri" w:hAnsi="Times New Roman"/>
          <w:b w:val="0"/>
          <w:bCs w:val="0"/>
          <w:i/>
          <w:lang w:val="gl-ES" w:eastAsia="ar-SA"/>
        </w:rPr>
        <w:t>Diócese</w:t>
      </w:r>
      <w:proofErr w:type="spellEnd"/>
      <w:r w:rsidR="00E24BA6" w:rsidRPr="00E24BA6">
        <w:rPr>
          <w:rFonts w:ascii="Times New Roman" w:eastAsia="Calibri" w:hAnsi="Times New Roman"/>
          <w:b w:val="0"/>
          <w:bCs w:val="0"/>
          <w:i/>
          <w:lang w:val="gl-ES" w:eastAsia="ar-SA"/>
        </w:rPr>
        <w:t xml:space="preserve"> de Astorga, nos seguintes termos:</w:t>
      </w:r>
    </w:p>
    <w:p w:rsidR="00E24BA6" w:rsidRPr="00E24BA6" w:rsidRDefault="00E24BA6" w:rsidP="00E24BA6">
      <w:pPr>
        <w:widowControl/>
        <w:autoSpaceDE/>
        <w:autoSpaceDN/>
        <w:adjustRightInd/>
        <w:spacing w:line="360" w:lineRule="auto"/>
        <w:jc w:val="both"/>
        <w:rPr>
          <w:rFonts w:ascii="Times New Roman" w:hAnsi="Times New Roman"/>
          <w:b w:val="0"/>
          <w:bCs w:val="0"/>
          <w:i/>
          <w:lang w:val="gl-ES"/>
        </w:rPr>
      </w:pPr>
      <w:r w:rsidRPr="00E24BA6">
        <w:rPr>
          <w:rFonts w:ascii="Times New Roman" w:hAnsi="Times New Roman"/>
          <w:bCs w:val="0"/>
          <w:i/>
          <w:lang w:val="gl-ES"/>
        </w:rPr>
        <w:t>-</w:t>
      </w:r>
      <w:r w:rsidRPr="00E24BA6">
        <w:rPr>
          <w:rFonts w:ascii="Times New Roman" w:hAnsi="Times New Roman"/>
          <w:bCs w:val="0"/>
          <w:i/>
          <w:u w:val="single"/>
          <w:lang w:val="gl-ES"/>
        </w:rPr>
        <w:t>Importe</w:t>
      </w:r>
      <w:r w:rsidRPr="00E24BA6">
        <w:rPr>
          <w:rFonts w:ascii="Times New Roman" w:hAnsi="Times New Roman"/>
          <w:bCs w:val="0"/>
          <w:i/>
          <w:lang w:val="gl-ES"/>
        </w:rPr>
        <w:t>:</w:t>
      </w:r>
      <w:r w:rsidRPr="00E24BA6">
        <w:rPr>
          <w:rFonts w:ascii="Times New Roman" w:hAnsi="Times New Roman"/>
          <w:b w:val="0"/>
          <w:bCs w:val="0"/>
          <w:i/>
          <w:lang w:val="gl-ES"/>
        </w:rPr>
        <w:t xml:space="preserve"> 10.127,70 €.</w:t>
      </w:r>
    </w:p>
    <w:p w:rsidR="00E24BA6" w:rsidRPr="00E24BA6" w:rsidRDefault="00E24BA6" w:rsidP="00E24BA6">
      <w:pPr>
        <w:widowControl/>
        <w:autoSpaceDE/>
        <w:autoSpaceDN/>
        <w:adjustRightInd/>
        <w:spacing w:line="360" w:lineRule="auto"/>
        <w:jc w:val="both"/>
        <w:rPr>
          <w:rFonts w:ascii="Times New Roman" w:hAnsi="Times New Roman"/>
          <w:b w:val="0"/>
          <w:bCs w:val="0"/>
          <w:i/>
          <w:lang w:val="gl-ES"/>
        </w:rPr>
      </w:pPr>
      <w:r w:rsidRPr="00E24BA6">
        <w:rPr>
          <w:rFonts w:ascii="Times New Roman" w:hAnsi="Times New Roman"/>
          <w:bCs w:val="0"/>
          <w:i/>
          <w:lang w:val="gl-ES"/>
        </w:rPr>
        <w:t>-</w:t>
      </w:r>
      <w:r w:rsidRPr="00E24BA6">
        <w:rPr>
          <w:rFonts w:ascii="Times New Roman" w:hAnsi="Times New Roman"/>
          <w:bCs w:val="0"/>
          <w:i/>
          <w:u w:val="single"/>
          <w:lang w:val="gl-ES"/>
        </w:rPr>
        <w:t>Obxecto</w:t>
      </w:r>
      <w:r w:rsidRPr="00E24BA6">
        <w:rPr>
          <w:rFonts w:ascii="Times New Roman" w:hAnsi="Times New Roman"/>
          <w:bCs w:val="0"/>
          <w:i/>
          <w:lang w:val="gl-ES"/>
        </w:rPr>
        <w:t>:</w:t>
      </w:r>
      <w:r w:rsidRPr="00E24BA6">
        <w:rPr>
          <w:rFonts w:ascii="Times New Roman" w:hAnsi="Times New Roman"/>
          <w:b w:val="0"/>
          <w:bCs w:val="0"/>
          <w:i/>
          <w:lang w:val="gl-ES"/>
        </w:rPr>
        <w:t xml:space="preserve"> Instalación e colocación de vidreiras na igrexa parroquial de </w:t>
      </w:r>
      <w:proofErr w:type="spellStart"/>
      <w:r w:rsidRPr="00E24BA6">
        <w:rPr>
          <w:rFonts w:ascii="Times New Roman" w:hAnsi="Times New Roman"/>
          <w:b w:val="0"/>
          <w:bCs w:val="0"/>
          <w:i/>
          <w:lang w:val="gl-ES"/>
        </w:rPr>
        <w:t>Sobradelo</w:t>
      </w:r>
      <w:proofErr w:type="spellEnd"/>
      <w:r w:rsidRPr="00E24BA6">
        <w:rPr>
          <w:rFonts w:ascii="Times New Roman" w:hAnsi="Times New Roman"/>
          <w:b w:val="0"/>
          <w:bCs w:val="0"/>
          <w:i/>
          <w:lang w:val="gl-ES"/>
        </w:rPr>
        <w:t>, do termo municipal de Carballeda de Valdeorras.</w:t>
      </w:r>
    </w:p>
    <w:p w:rsidR="00E24BA6" w:rsidRPr="00E24BA6" w:rsidRDefault="00E24BA6" w:rsidP="00E24BA6">
      <w:pPr>
        <w:widowControl/>
        <w:autoSpaceDE/>
        <w:autoSpaceDN/>
        <w:adjustRightInd/>
        <w:spacing w:line="360" w:lineRule="auto"/>
        <w:jc w:val="both"/>
        <w:rPr>
          <w:rFonts w:ascii="Times New Roman" w:hAnsi="Times New Roman"/>
          <w:b w:val="0"/>
          <w:bCs w:val="0"/>
          <w:i/>
          <w:color w:val="000000"/>
          <w:lang w:val="gl-ES"/>
        </w:rPr>
      </w:pPr>
      <w:r w:rsidRPr="00E24BA6">
        <w:rPr>
          <w:rFonts w:ascii="Times New Roman" w:hAnsi="Times New Roman"/>
          <w:bCs w:val="0"/>
          <w:i/>
          <w:lang w:val="gl-ES"/>
        </w:rPr>
        <w:t>-</w:t>
      </w:r>
      <w:r w:rsidRPr="00E24BA6">
        <w:rPr>
          <w:rFonts w:ascii="Times New Roman" w:hAnsi="Times New Roman"/>
          <w:bCs w:val="0"/>
          <w:i/>
          <w:u w:val="single"/>
          <w:lang w:val="gl-ES"/>
        </w:rPr>
        <w:t>Xustificación</w:t>
      </w:r>
      <w:r w:rsidRPr="00E24BA6">
        <w:rPr>
          <w:rFonts w:ascii="Times New Roman" w:hAnsi="Times New Roman"/>
          <w:bCs w:val="0"/>
          <w:i/>
          <w:lang w:val="gl-ES"/>
        </w:rPr>
        <w:t>:</w:t>
      </w:r>
      <w:r w:rsidRPr="00E24BA6">
        <w:rPr>
          <w:rFonts w:ascii="Times New Roman" w:hAnsi="Times New Roman"/>
          <w:b w:val="0"/>
          <w:bCs w:val="0"/>
          <w:i/>
          <w:lang w:val="gl-ES"/>
        </w:rPr>
        <w:t xml:space="preserve"> A subvención xustificarase mediante a presentación da conta xustificativa simplificada, todo isto de conformidade co que dispoñen os artigos 30 e 31 da Lei xeral de subvencións e o artigo 75 do Regulamento da antedita lei, á que se lle unirán os orixinais das facturas ou dos correspondentes documentos de valor probatorio equivalente, e  as </w:t>
      </w:r>
      <w:r w:rsidRPr="00E24BA6">
        <w:rPr>
          <w:rFonts w:ascii="Times New Roman" w:hAnsi="Times New Roman"/>
          <w:b w:val="0"/>
          <w:bCs w:val="0"/>
          <w:i/>
          <w:color w:val="000000"/>
          <w:lang w:val="gl-ES"/>
        </w:rPr>
        <w:t>certificacións de estar ao día no cumprimento das obrigacións tributarias coa Facenda Estatal, Autonómica de Galicia e coa Seguridade Social.</w:t>
      </w:r>
    </w:p>
    <w:p w:rsidR="00E24BA6" w:rsidRPr="00E24BA6" w:rsidRDefault="00E24BA6" w:rsidP="00E24BA6">
      <w:pPr>
        <w:widowControl/>
        <w:autoSpaceDE/>
        <w:autoSpaceDN/>
        <w:adjustRightInd/>
        <w:spacing w:line="360" w:lineRule="auto"/>
        <w:ind w:firstLine="360"/>
        <w:jc w:val="both"/>
        <w:rPr>
          <w:rFonts w:ascii="Times New Roman" w:hAnsi="Times New Roman"/>
          <w:b w:val="0"/>
          <w:bCs w:val="0"/>
          <w:i/>
          <w:lang w:val="gl-ES"/>
        </w:rPr>
      </w:pPr>
      <w:r w:rsidRPr="00E24BA6">
        <w:rPr>
          <w:rFonts w:ascii="Times New Roman" w:hAnsi="Times New Roman"/>
          <w:bCs w:val="0"/>
          <w:i/>
          <w:color w:val="000000"/>
          <w:lang w:val="gl-ES"/>
        </w:rPr>
        <w:t xml:space="preserve">Así mesmo, deberá achegar, xunto coa documentación establecida no parágrafo anterior, declaración responsable sobre a natureza do IVE, segundo o modelo dispoñible  na páxina </w:t>
      </w:r>
      <w:proofErr w:type="spellStart"/>
      <w:r w:rsidRPr="00E24BA6">
        <w:rPr>
          <w:rFonts w:ascii="Times New Roman" w:hAnsi="Times New Roman"/>
          <w:bCs w:val="0"/>
          <w:i/>
          <w:color w:val="000000"/>
          <w:lang w:val="gl-ES"/>
        </w:rPr>
        <w:t>web</w:t>
      </w:r>
      <w:proofErr w:type="spellEnd"/>
      <w:r w:rsidRPr="00E24BA6">
        <w:rPr>
          <w:rFonts w:ascii="Times New Roman" w:hAnsi="Times New Roman"/>
          <w:bCs w:val="0"/>
          <w:i/>
          <w:color w:val="000000"/>
          <w:lang w:val="gl-ES"/>
        </w:rPr>
        <w:t xml:space="preserve"> da Sección de Subvencións da Deputación Provincial de Ourense</w:t>
      </w:r>
      <w:r w:rsidRPr="00E24BA6">
        <w:rPr>
          <w:rFonts w:ascii="Times New Roman" w:hAnsi="Times New Roman"/>
          <w:b w:val="0"/>
          <w:bCs w:val="0"/>
          <w:i/>
          <w:color w:val="000000"/>
          <w:lang w:val="gl-ES"/>
        </w:rPr>
        <w:t xml:space="preserve">  </w:t>
      </w:r>
      <w:hyperlink r:id="rId4" w:history="1">
        <w:r w:rsidRPr="00E24BA6">
          <w:rPr>
            <w:rFonts w:ascii="Times New Roman" w:hAnsi="Times New Roman"/>
            <w:b w:val="0"/>
            <w:bCs w:val="0"/>
            <w:i/>
            <w:color w:val="0563C1"/>
            <w:u w:val="single"/>
            <w:lang w:val="gl-ES"/>
          </w:rPr>
          <w:t>https://www.depourense.gal/index.php/seccion-de-subvencions</w:t>
        </w:r>
      </w:hyperlink>
    </w:p>
    <w:p w:rsidR="00E24BA6" w:rsidRPr="00E24BA6" w:rsidRDefault="00E24BA6" w:rsidP="00E24BA6">
      <w:pPr>
        <w:widowControl/>
        <w:shd w:val="clear" w:color="auto" w:fill="FFFFFF"/>
        <w:autoSpaceDE/>
        <w:autoSpaceDN/>
        <w:adjustRightInd/>
        <w:spacing w:line="360" w:lineRule="auto"/>
        <w:ind w:firstLine="360"/>
        <w:jc w:val="both"/>
        <w:rPr>
          <w:rFonts w:ascii="Times New Roman" w:hAnsi="Times New Roman"/>
          <w:b w:val="0"/>
          <w:bCs w:val="0"/>
          <w:i/>
          <w:lang w:val="gl-ES"/>
        </w:rPr>
      </w:pPr>
      <w:r w:rsidRPr="00E24BA6">
        <w:rPr>
          <w:rFonts w:ascii="Times New Roman" w:hAnsi="Times New Roman"/>
          <w:b w:val="0"/>
          <w:bCs w:val="0"/>
          <w:i/>
          <w:lang w:val="gl-ES"/>
        </w:rPr>
        <w:t>De conformidade co artigo 15.1 b) da Ordenanza xeral de subvencións da Deputación Provincial de Ourense, para considerar xustificada a subvención deberá acreditarse a realización dun investimento por unha contía igual ou superior á presentada no orzamento que serviu de base para a valoración da subvención (10.127,70 euros).  No suposto en que só se xustifique unha contía inferior, a subvención reducirase proporcionalmente, agás nos seguintes supostos, nos que procederá a perda total do dereito á subvención:</w:t>
      </w:r>
    </w:p>
    <w:p w:rsidR="00E24BA6" w:rsidRPr="00E24BA6" w:rsidRDefault="00E24BA6" w:rsidP="00E24BA6">
      <w:pPr>
        <w:widowControl/>
        <w:shd w:val="clear" w:color="auto" w:fill="FFFFFF"/>
        <w:autoSpaceDE/>
        <w:autoSpaceDN/>
        <w:adjustRightInd/>
        <w:spacing w:line="360" w:lineRule="auto"/>
        <w:ind w:firstLine="360"/>
        <w:jc w:val="both"/>
        <w:rPr>
          <w:rFonts w:ascii="Times New Roman" w:hAnsi="Times New Roman"/>
          <w:b w:val="0"/>
          <w:bCs w:val="0"/>
          <w:i/>
          <w:lang w:val="gl-ES"/>
        </w:rPr>
      </w:pPr>
      <w:r w:rsidRPr="00E24BA6">
        <w:rPr>
          <w:rFonts w:ascii="Times New Roman" w:hAnsi="Times New Roman"/>
          <w:b w:val="0"/>
          <w:bCs w:val="0"/>
          <w:i/>
          <w:lang w:val="gl-ES"/>
        </w:rPr>
        <w:t>a) Que a redución supoña o total incumprimento da finalidade da subvención.</w:t>
      </w:r>
    </w:p>
    <w:p w:rsidR="00E24BA6" w:rsidRPr="00E24BA6" w:rsidRDefault="00E24BA6" w:rsidP="00E24BA6">
      <w:pPr>
        <w:widowControl/>
        <w:shd w:val="clear" w:color="auto" w:fill="FFFFFF"/>
        <w:autoSpaceDE/>
        <w:autoSpaceDN/>
        <w:adjustRightInd/>
        <w:spacing w:line="360" w:lineRule="auto"/>
        <w:ind w:firstLine="360"/>
        <w:jc w:val="both"/>
        <w:rPr>
          <w:rFonts w:ascii="Times New Roman" w:hAnsi="Times New Roman"/>
          <w:b w:val="0"/>
          <w:bCs w:val="0"/>
          <w:i/>
          <w:lang w:val="gl-ES"/>
        </w:rPr>
      </w:pPr>
      <w:r w:rsidRPr="00E24BA6">
        <w:rPr>
          <w:rFonts w:ascii="Times New Roman" w:hAnsi="Times New Roman"/>
          <w:b w:val="0"/>
          <w:bCs w:val="0"/>
          <w:i/>
          <w:lang w:val="gl-ES"/>
        </w:rPr>
        <w:t xml:space="preserve">b) Que a redución do orzamento da actuación executada con respecto ao presentado coa solicitude sexa tal que, de ser tida en conta na valoración efectuada para a concesión, tivese dado lugar á denegación da subvención. </w:t>
      </w:r>
    </w:p>
    <w:p w:rsidR="00E24BA6" w:rsidRPr="00E24BA6" w:rsidRDefault="00E24BA6" w:rsidP="00E24BA6">
      <w:pPr>
        <w:widowControl/>
        <w:shd w:val="clear" w:color="auto" w:fill="FFFFFF"/>
        <w:autoSpaceDE/>
        <w:autoSpaceDN/>
        <w:adjustRightInd/>
        <w:spacing w:line="360" w:lineRule="auto"/>
        <w:ind w:firstLine="708"/>
        <w:jc w:val="both"/>
        <w:rPr>
          <w:rFonts w:ascii="Times New Roman" w:hAnsi="Times New Roman"/>
          <w:b w:val="0"/>
          <w:i/>
          <w:color w:val="000000"/>
          <w:lang w:val="gl-ES"/>
        </w:rPr>
      </w:pPr>
      <w:r w:rsidRPr="00E24BA6">
        <w:rPr>
          <w:rFonts w:ascii="Times New Roman" w:hAnsi="Times New Roman"/>
          <w:b w:val="0"/>
          <w:i/>
          <w:lang w:val="gl-ES"/>
        </w:rPr>
        <w:t xml:space="preserve">Igualmente, non se considerará xustificada unha subvención cando, aínda manténdose a contía de gasto prevista, se producisen cambios ou modificacións de carácter substancial no proxecto, entendendo por tales aqueles que, de ter sido contemplados na solicitude, terían dado lugar a unha valoración inferior do proxecto, ou aqueles que consistan na realización dunha actividade esencialmente distinta á proxectada. </w:t>
      </w:r>
    </w:p>
    <w:p w:rsidR="00E24BA6" w:rsidRPr="00E24BA6" w:rsidRDefault="00E24BA6" w:rsidP="00E24BA6">
      <w:pPr>
        <w:widowControl/>
        <w:shd w:val="clear" w:color="auto" w:fill="FFFFFF"/>
        <w:autoSpaceDE/>
        <w:autoSpaceDN/>
        <w:adjustRightInd/>
        <w:spacing w:line="360" w:lineRule="auto"/>
        <w:ind w:firstLine="708"/>
        <w:jc w:val="both"/>
        <w:rPr>
          <w:rFonts w:ascii="Times New Roman" w:hAnsi="Times New Roman"/>
          <w:b w:val="0"/>
          <w:i/>
          <w:lang w:val="gl-ES"/>
        </w:rPr>
      </w:pPr>
      <w:r w:rsidRPr="00E24BA6">
        <w:rPr>
          <w:rFonts w:ascii="Times New Roman" w:hAnsi="Times New Roman"/>
          <w:b w:val="0"/>
          <w:i/>
          <w:lang w:val="gl-ES"/>
        </w:rPr>
        <w:lastRenderedPageBreak/>
        <w:t xml:space="preserve">Naqueles casos nos que as modificacións só afecten a parte do proxecto, a subvención poderá considerarse parcialmente xustificada na parte non afectada, declarándose a perda do dereito á subvención correspondente ao resto. </w:t>
      </w:r>
    </w:p>
    <w:p w:rsidR="00E24BA6" w:rsidRPr="00E24BA6" w:rsidRDefault="00E24BA6" w:rsidP="00E24BA6">
      <w:pPr>
        <w:widowControl/>
        <w:autoSpaceDE/>
        <w:autoSpaceDN/>
        <w:adjustRightInd/>
        <w:spacing w:line="360" w:lineRule="auto"/>
        <w:ind w:firstLine="708"/>
        <w:jc w:val="both"/>
        <w:rPr>
          <w:rFonts w:ascii="Times New Roman" w:hAnsi="Times New Roman"/>
          <w:b w:val="0"/>
          <w:bCs w:val="0"/>
          <w:i/>
          <w:lang w:val="gl-ES"/>
        </w:rPr>
      </w:pPr>
      <w:r w:rsidRPr="00E24BA6">
        <w:rPr>
          <w:rFonts w:ascii="Times New Roman" w:hAnsi="Times New Roman"/>
          <w:b w:val="0"/>
          <w:bCs w:val="0"/>
          <w:i/>
          <w:lang w:val="gl-ES"/>
        </w:rPr>
        <w:t>En todo caso, cando a contía do gasto xustificado sexa inferior ao 25% do orzamento presentado coa solicitude de subvención, esta entenderase automaticamente como non xustificada, dando lugar ao reintegro ou perda total do dereito á subvención</w:t>
      </w:r>
    </w:p>
    <w:p w:rsidR="00E24BA6" w:rsidRPr="00E24BA6" w:rsidRDefault="00E24BA6" w:rsidP="00E24BA6">
      <w:pPr>
        <w:widowControl/>
        <w:adjustRightInd/>
        <w:spacing w:line="360" w:lineRule="auto"/>
        <w:ind w:firstLine="708"/>
        <w:jc w:val="both"/>
        <w:rPr>
          <w:rFonts w:ascii="Times New Roman" w:eastAsia="Calibri" w:hAnsi="Times New Roman"/>
          <w:b w:val="0"/>
          <w:bCs w:val="0"/>
          <w:i/>
          <w:lang w:val="gl-ES" w:eastAsia="en-US"/>
        </w:rPr>
      </w:pPr>
      <w:r w:rsidRPr="00E24BA6">
        <w:rPr>
          <w:rFonts w:ascii="Times New Roman" w:eastAsia="Calibri" w:hAnsi="Times New Roman"/>
          <w:b w:val="0"/>
          <w:bCs w:val="0"/>
          <w:i/>
          <w:lang w:val="gl-ES" w:eastAsia="en-US"/>
        </w:rPr>
        <w:t xml:space="preserve">Poderán realizarse pagamentos a conta, previa solicitude do interesado, que consistirán na realización de pagos fraccionados  que responderán ao ritmo de execución das accións subvencionadas, aboándose por contía equivalente á xustificación presentada. Para a realización dos pagamentos a conta, deberán presentarse as facturas e xustificantes correspondentes. En todo caso, a realización destes pagamentos non implica unha declaración definitiva como xustificado do gasto correspondente, nin exime da necesidade de presentar a conta xustificativa completa ao remate da execución do proxecto. En consecuencia, no caso de que a subvención non se estimase xustificada no trámite final, a Deputación poderá esixir o reintegro das cantidades aboadas a conta, de concorrer causa legal conforme ao </w:t>
      </w:r>
      <w:r w:rsidRPr="00E24BA6">
        <w:rPr>
          <w:rFonts w:ascii="Times New Roman" w:eastAsia="Calibri" w:hAnsi="Times New Roman"/>
          <w:b w:val="0"/>
          <w:bCs w:val="0"/>
          <w:i/>
          <w:iCs/>
          <w:lang w:val="gl-ES" w:eastAsia="en-US"/>
        </w:rPr>
        <w:t xml:space="preserve">artigo 37 da Lei xeral de subvencións. </w:t>
      </w:r>
    </w:p>
    <w:p w:rsidR="00E24BA6" w:rsidRPr="00E24BA6" w:rsidRDefault="00E24BA6" w:rsidP="00E24BA6">
      <w:pPr>
        <w:widowControl/>
        <w:autoSpaceDE/>
        <w:autoSpaceDN/>
        <w:adjustRightInd/>
        <w:spacing w:line="360" w:lineRule="auto"/>
        <w:ind w:firstLine="708"/>
        <w:jc w:val="both"/>
        <w:rPr>
          <w:rFonts w:ascii="Times New Roman" w:hAnsi="Times New Roman"/>
          <w:b w:val="0"/>
          <w:bCs w:val="0"/>
          <w:i/>
          <w:lang w:val="gl-ES"/>
        </w:rPr>
      </w:pPr>
      <w:r w:rsidRPr="00E24BA6">
        <w:rPr>
          <w:rFonts w:ascii="Times New Roman" w:hAnsi="Times New Roman"/>
          <w:b w:val="0"/>
          <w:bCs w:val="0"/>
          <w:i/>
          <w:lang w:val="gl-ES"/>
        </w:rPr>
        <w:t>De acordo co establecido no artigo 16 da Ordenanza Xeral de Subvencións, as subvencións, como regra xeral, serán aboadas ao beneficiario unha vez xustificadas, no prazo máximo de trinta días naturais dende que se dite o acto administrativo no que se teña por xustificada a subvención.</w:t>
      </w:r>
    </w:p>
    <w:p w:rsidR="00E24BA6" w:rsidRPr="00E24BA6" w:rsidRDefault="00E24BA6" w:rsidP="00E24BA6">
      <w:pPr>
        <w:widowControl/>
        <w:autoSpaceDE/>
        <w:autoSpaceDN/>
        <w:adjustRightInd/>
        <w:spacing w:line="360" w:lineRule="auto"/>
        <w:ind w:firstLine="708"/>
        <w:jc w:val="both"/>
        <w:rPr>
          <w:rFonts w:ascii="Times New Roman" w:hAnsi="Times New Roman"/>
          <w:b w:val="0"/>
          <w:bCs w:val="0"/>
          <w:i/>
          <w:lang w:val="gl-ES"/>
        </w:rPr>
      </w:pPr>
      <w:r w:rsidRPr="00E24BA6">
        <w:rPr>
          <w:rFonts w:ascii="Times New Roman" w:hAnsi="Times New Roman"/>
          <w:b w:val="0"/>
          <w:bCs w:val="0"/>
          <w:i/>
          <w:lang w:val="gl-ES"/>
        </w:rPr>
        <w:t xml:space="preserve"> Sen prexuízo do anterior, poderán realizarse pagos anticipados, a instancia dos interesados, suxeitos á constitución de garantía, segundo o establecido no dito artigo 16 da Ordenanza xeral de subvencións e coas excepcións correspondentes, por importe do 100% do anticipo solicitado.</w:t>
      </w:r>
    </w:p>
    <w:p w:rsidR="00E24BA6" w:rsidRPr="00E24BA6" w:rsidRDefault="00E24BA6" w:rsidP="00E24BA6">
      <w:pPr>
        <w:widowControl/>
        <w:autoSpaceDE/>
        <w:autoSpaceDN/>
        <w:adjustRightInd/>
        <w:spacing w:line="360" w:lineRule="auto"/>
        <w:ind w:firstLine="708"/>
        <w:jc w:val="both"/>
        <w:rPr>
          <w:rFonts w:ascii="Times New Roman" w:hAnsi="Times New Roman"/>
          <w:b w:val="0"/>
          <w:bCs w:val="0"/>
          <w:i/>
          <w:lang w:val="gl-ES"/>
        </w:rPr>
      </w:pPr>
      <w:r w:rsidRPr="00E24BA6">
        <w:rPr>
          <w:rFonts w:ascii="Times New Roman" w:hAnsi="Times New Roman"/>
          <w:b w:val="0"/>
          <w:bCs w:val="0"/>
          <w:i/>
          <w:lang w:val="gl-ES"/>
        </w:rPr>
        <w:t>Ao abeiro do establecido no artigo 31.2 da Lei xeral de subvencións, considerarase como gasto efectivamente realizado aquel cuxa obriga de pago fose contraída antes do vencemento do prazo de xustificación da subvención. En consecuencia, non será preciso acreditar a realización do pago na conta xustificativa. Non obstante o anterior, e no exercicio das súas facultades de control financeiro, a Intervención poderá realizar procedementos simplificados de control financeiro, consistentes en esixir, a partir do mes seguinte ao do pago da subvención, a acreditación do pago da totalidade dos gastos incluídos na conta xustificativa. O incumprimento desta obriga dará lugar á obriga de reintegro por parte do beneficiario, así como á imposición das sancións que procedan.</w:t>
      </w:r>
    </w:p>
    <w:p w:rsidR="00E24BA6" w:rsidRPr="00E24BA6" w:rsidRDefault="00E24BA6" w:rsidP="00E24BA6">
      <w:pPr>
        <w:widowControl/>
        <w:autoSpaceDE/>
        <w:autoSpaceDN/>
        <w:adjustRightInd/>
        <w:spacing w:line="360" w:lineRule="auto"/>
        <w:jc w:val="both"/>
        <w:rPr>
          <w:rFonts w:ascii="Times New Roman" w:hAnsi="Times New Roman"/>
          <w:b w:val="0"/>
          <w:bCs w:val="0"/>
          <w:i/>
          <w:lang w:val="gl-ES"/>
        </w:rPr>
      </w:pPr>
      <w:r w:rsidRPr="00E24BA6">
        <w:rPr>
          <w:rFonts w:ascii="Times New Roman" w:hAnsi="Times New Roman"/>
          <w:bCs w:val="0"/>
          <w:i/>
          <w:lang w:val="gl-ES"/>
        </w:rPr>
        <w:lastRenderedPageBreak/>
        <w:t>-</w:t>
      </w:r>
      <w:r w:rsidRPr="00E24BA6">
        <w:rPr>
          <w:rFonts w:ascii="Times New Roman" w:hAnsi="Times New Roman"/>
          <w:bCs w:val="0"/>
          <w:i/>
          <w:u w:val="single"/>
          <w:lang w:val="gl-ES"/>
        </w:rPr>
        <w:t>Prazo xustificación</w:t>
      </w:r>
      <w:r w:rsidRPr="00E24BA6">
        <w:rPr>
          <w:rFonts w:ascii="Times New Roman" w:hAnsi="Times New Roman"/>
          <w:bCs w:val="0"/>
          <w:i/>
          <w:lang w:val="gl-ES"/>
        </w:rPr>
        <w:t>:</w:t>
      </w:r>
      <w:r w:rsidRPr="00E24BA6">
        <w:rPr>
          <w:rFonts w:ascii="Times New Roman" w:hAnsi="Times New Roman"/>
          <w:b w:val="0"/>
          <w:bCs w:val="0"/>
          <w:i/>
          <w:lang w:val="gl-ES"/>
        </w:rPr>
        <w:t xml:space="preserve"> ata o 30 de outubro de 2021.</w:t>
      </w:r>
    </w:p>
    <w:p w:rsidR="008038DC" w:rsidRPr="008038DC" w:rsidRDefault="00E24BA6" w:rsidP="00E24BA6">
      <w:pPr>
        <w:spacing w:line="360" w:lineRule="auto"/>
        <w:jc w:val="both"/>
        <w:rPr>
          <w:rFonts w:ascii="Times New Roman" w:hAnsi="Times New Roman"/>
          <w:b w:val="0"/>
          <w:bCs w:val="0"/>
          <w:i/>
          <w:lang w:val="gl-ES"/>
        </w:rPr>
      </w:pPr>
      <w:r w:rsidRPr="00E24BA6">
        <w:rPr>
          <w:rFonts w:ascii="Times New Roman" w:hAnsi="Times New Roman"/>
          <w:b w:val="0"/>
          <w:bCs w:val="0"/>
          <w:i/>
          <w:lang w:val="gl-ES"/>
        </w:rPr>
        <w:tab/>
        <w:t>O dito prazo terá como regra xeral carácter improrrogable, agás causa de forza maior debidamente acreditada pola entidade interesada, que en todo caso deberá solicitar a oportuna prórroga antes de finalizar o prazo de xustificación establecido no acordo de resolución</w:t>
      </w:r>
      <w:r w:rsidR="008038DC" w:rsidRPr="008038DC">
        <w:rPr>
          <w:rFonts w:ascii="Times New Roman" w:hAnsi="Times New Roman"/>
          <w:b w:val="0"/>
          <w:bCs w:val="0"/>
          <w:i/>
          <w:lang w:val="gl-ES"/>
        </w:rPr>
        <w:t>”.</w:t>
      </w:r>
    </w:p>
    <w:p w:rsidR="00A32A9E" w:rsidRPr="00F46E15" w:rsidRDefault="00A32A9E" w:rsidP="00A32A9E">
      <w:pPr>
        <w:spacing w:line="360" w:lineRule="auto"/>
        <w:jc w:val="both"/>
        <w:rPr>
          <w:rFonts w:ascii="Times New Roman" w:hAnsi="Times New Roman"/>
          <w:b w:val="0"/>
          <w:lang w:val="gl-ES"/>
        </w:rPr>
      </w:pPr>
    </w:p>
    <w:p w:rsidR="00117D16" w:rsidRPr="0029062C" w:rsidRDefault="00117D16" w:rsidP="00117D16">
      <w:pPr>
        <w:spacing w:line="360" w:lineRule="auto"/>
        <w:contextualSpacing/>
        <w:jc w:val="both"/>
        <w:rPr>
          <w:rFonts w:ascii="Times New Roman" w:hAnsi="Times New Roman"/>
          <w:b w:val="0"/>
          <w:lang w:val="af-ZA"/>
        </w:rPr>
      </w:pPr>
      <w:r w:rsidRPr="0029062C">
        <w:rPr>
          <w:lang w:val="af-ZA"/>
        </w:rPr>
        <w:tab/>
      </w:r>
      <w:r w:rsidR="0029062C">
        <w:rPr>
          <w:rFonts w:ascii="Times New Roman" w:hAnsi="Times New Roman"/>
          <w:b w:val="0"/>
          <w:lang w:val="af-ZA"/>
        </w:rPr>
        <w:t>E</w:t>
      </w:r>
      <w:r w:rsidRPr="0029062C">
        <w:rPr>
          <w:rFonts w:ascii="Times New Roman" w:hAnsi="Times New Roman"/>
          <w:b w:val="0"/>
          <w:lang w:val="af-ZA"/>
        </w:rPr>
        <w:t xml:space="preserve"> para que conste</w:t>
      </w:r>
      <w:r w:rsidR="0029062C">
        <w:rPr>
          <w:rFonts w:ascii="Times New Roman" w:hAnsi="Times New Roman"/>
          <w:b w:val="0"/>
          <w:lang w:val="af-ZA"/>
        </w:rPr>
        <w:t xml:space="preserve"> así</w:t>
      </w:r>
      <w:r w:rsidR="00E47485" w:rsidRPr="0029062C">
        <w:rPr>
          <w:rFonts w:ascii="Times New Roman" w:hAnsi="Times New Roman"/>
          <w:b w:val="0"/>
          <w:lang w:val="af-ZA"/>
        </w:rPr>
        <w:t xml:space="preserve"> </w:t>
      </w:r>
      <w:r w:rsidR="0029062C">
        <w:rPr>
          <w:rFonts w:ascii="Times New Roman" w:hAnsi="Times New Roman"/>
          <w:b w:val="0"/>
          <w:lang w:val="af-ZA"/>
        </w:rPr>
        <w:t>e</w:t>
      </w:r>
      <w:r w:rsidR="007E344C" w:rsidRPr="0029062C">
        <w:rPr>
          <w:rFonts w:ascii="Times New Roman" w:hAnsi="Times New Roman"/>
          <w:b w:val="0"/>
          <w:lang w:val="af-ZA"/>
        </w:rPr>
        <w:t xml:space="preserve"> </w:t>
      </w:r>
      <w:r w:rsidR="0029062C">
        <w:rPr>
          <w:rFonts w:ascii="Times New Roman" w:hAnsi="Times New Roman"/>
          <w:b w:val="0"/>
          <w:lang w:val="af-ZA"/>
        </w:rPr>
        <w:t>produza</w:t>
      </w:r>
      <w:r w:rsidR="007E344C" w:rsidRPr="0029062C">
        <w:rPr>
          <w:rFonts w:ascii="Times New Roman" w:hAnsi="Times New Roman"/>
          <w:b w:val="0"/>
          <w:lang w:val="af-ZA"/>
        </w:rPr>
        <w:t xml:space="preserve"> os efectos oportunos ante a Base de Datos Nacional de Subvenciones, exp</w:t>
      </w:r>
      <w:r w:rsidR="0029062C">
        <w:rPr>
          <w:rFonts w:ascii="Times New Roman" w:hAnsi="Times New Roman"/>
          <w:b w:val="0"/>
          <w:lang w:val="af-ZA"/>
        </w:rPr>
        <w:t>í</w:t>
      </w:r>
      <w:r w:rsidR="007E344C" w:rsidRPr="0029062C">
        <w:rPr>
          <w:rFonts w:ascii="Times New Roman" w:hAnsi="Times New Roman"/>
          <w:b w:val="0"/>
          <w:lang w:val="af-ZA"/>
        </w:rPr>
        <w:t>d</w:t>
      </w:r>
      <w:r w:rsidR="00026BD7" w:rsidRPr="0029062C">
        <w:rPr>
          <w:rFonts w:ascii="Times New Roman" w:hAnsi="Times New Roman"/>
          <w:b w:val="0"/>
          <w:lang w:val="af-ZA"/>
        </w:rPr>
        <w:t>e</w:t>
      </w:r>
      <w:r w:rsidR="0029062C">
        <w:rPr>
          <w:rFonts w:ascii="Times New Roman" w:hAnsi="Times New Roman"/>
          <w:b w:val="0"/>
          <w:lang w:val="af-ZA"/>
        </w:rPr>
        <w:t>se</w:t>
      </w:r>
      <w:r w:rsidR="007E344C" w:rsidRPr="0029062C">
        <w:rPr>
          <w:rFonts w:ascii="Times New Roman" w:hAnsi="Times New Roman"/>
          <w:b w:val="0"/>
          <w:lang w:val="af-ZA"/>
        </w:rPr>
        <w:t xml:space="preserve"> </w:t>
      </w:r>
      <w:r w:rsidR="0029062C">
        <w:rPr>
          <w:rFonts w:ascii="Times New Roman" w:hAnsi="Times New Roman"/>
          <w:b w:val="0"/>
          <w:lang w:val="af-ZA"/>
        </w:rPr>
        <w:t>este</w:t>
      </w:r>
      <w:r w:rsidR="007E344C" w:rsidRPr="0029062C">
        <w:rPr>
          <w:rFonts w:ascii="Times New Roman" w:hAnsi="Times New Roman"/>
          <w:b w:val="0"/>
          <w:lang w:val="af-ZA"/>
        </w:rPr>
        <w:t xml:space="preserve"> </w:t>
      </w:r>
      <w:r w:rsidR="00E47485" w:rsidRPr="0029062C">
        <w:rPr>
          <w:rFonts w:ascii="Times New Roman" w:hAnsi="Times New Roman"/>
          <w:b w:val="0"/>
          <w:lang w:val="af-ZA"/>
        </w:rPr>
        <w:t>documento</w:t>
      </w:r>
      <w:r w:rsidR="007E344C" w:rsidRPr="0029062C">
        <w:rPr>
          <w:rFonts w:ascii="Times New Roman" w:hAnsi="Times New Roman"/>
          <w:b w:val="0"/>
          <w:lang w:val="af-ZA"/>
        </w:rPr>
        <w:t xml:space="preserve"> en Ourense, </w:t>
      </w:r>
      <w:r w:rsidR="0029062C">
        <w:rPr>
          <w:rFonts w:ascii="Times New Roman" w:hAnsi="Times New Roman"/>
          <w:b w:val="0"/>
          <w:lang w:val="af-ZA"/>
        </w:rPr>
        <w:t>o</w:t>
      </w:r>
      <w:r w:rsidR="007E344C" w:rsidRPr="0029062C">
        <w:rPr>
          <w:rFonts w:ascii="Times New Roman" w:hAnsi="Times New Roman"/>
          <w:b w:val="0"/>
          <w:lang w:val="af-ZA"/>
        </w:rPr>
        <w:t xml:space="preserve"> </w:t>
      </w:r>
      <w:r w:rsidR="00B20F6E">
        <w:rPr>
          <w:rFonts w:ascii="Times New Roman" w:hAnsi="Times New Roman"/>
          <w:b w:val="0"/>
          <w:lang w:val="af-ZA"/>
        </w:rPr>
        <w:t>catro</w:t>
      </w:r>
      <w:r w:rsidR="007E344C" w:rsidRPr="0029062C">
        <w:rPr>
          <w:rFonts w:ascii="Times New Roman" w:hAnsi="Times New Roman"/>
          <w:b w:val="0"/>
          <w:lang w:val="af-ZA"/>
        </w:rPr>
        <w:t xml:space="preserve"> de </w:t>
      </w:r>
      <w:r w:rsidR="00B20F6E">
        <w:rPr>
          <w:rFonts w:ascii="Times New Roman" w:hAnsi="Times New Roman"/>
          <w:b w:val="0"/>
          <w:lang w:val="af-ZA"/>
        </w:rPr>
        <w:t>outubro</w:t>
      </w:r>
      <w:r w:rsidR="006E4EA0" w:rsidRPr="0029062C">
        <w:rPr>
          <w:rFonts w:ascii="Times New Roman" w:hAnsi="Times New Roman"/>
          <w:b w:val="0"/>
          <w:lang w:val="af-ZA"/>
        </w:rPr>
        <w:t xml:space="preserve"> </w:t>
      </w:r>
      <w:r w:rsidR="007E344C" w:rsidRPr="0029062C">
        <w:rPr>
          <w:rFonts w:ascii="Times New Roman" w:hAnsi="Times New Roman"/>
          <w:b w:val="0"/>
          <w:lang w:val="af-ZA"/>
        </w:rPr>
        <w:t>de do</w:t>
      </w:r>
      <w:r w:rsidR="0029062C">
        <w:rPr>
          <w:rFonts w:ascii="Times New Roman" w:hAnsi="Times New Roman"/>
          <w:b w:val="0"/>
          <w:lang w:val="af-ZA"/>
        </w:rPr>
        <w:t>u</w:t>
      </w:r>
      <w:r w:rsidR="007E344C" w:rsidRPr="0029062C">
        <w:rPr>
          <w:rFonts w:ascii="Times New Roman" w:hAnsi="Times New Roman"/>
          <w:b w:val="0"/>
          <w:lang w:val="af-ZA"/>
        </w:rPr>
        <w:t>s mil vint</w:t>
      </w:r>
      <w:r w:rsidR="0029062C">
        <w:rPr>
          <w:rFonts w:ascii="Times New Roman" w:hAnsi="Times New Roman"/>
          <w:b w:val="0"/>
          <w:lang w:val="af-ZA"/>
        </w:rPr>
        <w:t xml:space="preserve">e e </w:t>
      </w:r>
      <w:r w:rsidR="007E344C" w:rsidRPr="0029062C">
        <w:rPr>
          <w:rFonts w:ascii="Times New Roman" w:hAnsi="Times New Roman"/>
          <w:b w:val="0"/>
          <w:lang w:val="af-ZA"/>
        </w:rPr>
        <w:t>un.</w:t>
      </w:r>
    </w:p>
    <w:sectPr w:rsidR="00117D16" w:rsidRPr="0029062C">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59"/>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6BD7"/>
    <w:rsid w:val="000351CE"/>
    <w:rsid w:val="0004033A"/>
    <w:rsid w:val="000421ED"/>
    <w:rsid w:val="00044B9F"/>
    <w:rsid w:val="00060AED"/>
    <w:rsid w:val="0007340D"/>
    <w:rsid w:val="00075F44"/>
    <w:rsid w:val="000D2776"/>
    <w:rsid w:val="000F33A0"/>
    <w:rsid w:val="00117D16"/>
    <w:rsid w:val="001C612E"/>
    <w:rsid w:val="001C6934"/>
    <w:rsid w:val="001E72A1"/>
    <w:rsid w:val="001E7AE1"/>
    <w:rsid w:val="00202571"/>
    <w:rsid w:val="0021074A"/>
    <w:rsid w:val="0027562E"/>
    <w:rsid w:val="0029062C"/>
    <w:rsid w:val="002970BB"/>
    <w:rsid w:val="002B7338"/>
    <w:rsid w:val="002F3408"/>
    <w:rsid w:val="00375564"/>
    <w:rsid w:val="00380511"/>
    <w:rsid w:val="003A6191"/>
    <w:rsid w:val="003B001D"/>
    <w:rsid w:val="003B5FA7"/>
    <w:rsid w:val="003D013E"/>
    <w:rsid w:val="003E242B"/>
    <w:rsid w:val="003F2C33"/>
    <w:rsid w:val="00410EC9"/>
    <w:rsid w:val="00437FBF"/>
    <w:rsid w:val="0048110F"/>
    <w:rsid w:val="004E33CA"/>
    <w:rsid w:val="004F6D5F"/>
    <w:rsid w:val="005028FA"/>
    <w:rsid w:val="005307E6"/>
    <w:rsid w:val="005752EA"/>
    <w:rsid w:val="006179A0"/>
    <w:rsid w:val="006E4EA0"/>
    <w:rsid w:val="007123FA"/>
    <w:rsid w:val="00753FB7"/>
    <w:rsid w:val="00765D5B"/>
    <w:rsid w:val="007670FE"/>
    <w:rsid w:val="007B0095"/>
    <w:rsid w:val="007D1896"/>
    <w:rsid w:val="007E344C"/>
    <w:rsid w:val="008038DC"/>
    <w:rsid w:val="00822E5D"/>
    <w:rsid w:val="00832495"/>
    <w:rsid w:val="00832B3D"/>
    <w:rsid w:val="008420A1"/>
    <w:rsid w:val="00850A17"/>
    <w:rsid w:val="00851730"/>
    <w:rsid w:val="00855241"/>
    <w:rsid w:val="00857DFE"/>
    <w:rsid w:val="00876F43"/>
    <w:rsid w:val="008F47E9"/>
    <w:rsid w:val="0093776B"/>
    <w:rsid w:val="009603C7"/>
    <w:rsid w:val="0097654B"/>
    <w:rsid w:val="00991069"/>
    <w:rsid w:val="0099475C"/>
    <w:rsid w:val="009C7366"/>
    <w:rsid w:val="009F5523"/>
    <w:rsid w:val="00A24535"/>
    <w:rsid w:val="00A32A9E"/>
    <w:rsid w:val="00A473CA"/>
    <w:rsid w:val="00A623DC"/>
    <w:rsid w:val="00A73714"/>
    <w:rsid w:val="00A738AF"/>
    <w:rsid w:val="00A74CAB"/>
    <w:rsid w:val="00A8220D"/>
    <w:rsid w:val="00A85968"/>
    <w:rsid w:val="00A96865"/>
    <w:rsid w:val="00AC6051"/>
    <w:rsid w:val="00B20F6E"/>
    <w:rsid w:val="00B327F8"/>
    <w:rsid w:val="00B371C7"/>
    <w:rsid w:val="00B37259"/>
    <w:rsid w:val="00B54787"/>
    <w:rsid w:val="00B76ECF"/>
    <w:rsid w:val="00C1104F"/>
    <w:rsid w:val="00C45E6E"/>
    <w:rsid w:val="00CB7BFA"/>
    <w:rsid w:val="00CE6757"/>
    <w:rsid w:val="00D62BA8"/>
    <w:rsid w:val="00D956C0"/>
    <w:rsid w:val="00DE781E"/>
    <w:rsid w:val="00E1613A"/>
    <w:rsid w:val="00E23176"/>
    <w:rsid w:val="00E24BA6"/>
    <w:rsid w:val="00E47485"/>
    <w:rsid w:val="00E519E4"/>
    <w:rsid w:val="00E721A0"/>
    <w:rsid w:val="00EC687F"/>
    <w:rsid w:val="00EE38A5"/>
    <w:rsid w:val="00F46E15"/>
    <w:rsid w:val="00F820E8"/>
    <w:rsid w:val="00FD078A"/>
    <w:rsid w:val="00FE425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ww.depourense.gal/index.php/seccion-de-subvencions"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866</Words>
  <Characters>4766</Characters>
  <Application>Microsoft Office Word</Application>
  <DocSecurity>0</DocSecurity>
  <Lines>39</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5621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ANGELES IGLESIAS PEREZ</cp:lastModifiedBy>
  <cp:revision>3</cp:revision>
  <dcterms:created xsi:type="dcterms:W3CDTF">2021-09-30T11:01:00Z</dcterms:created>
  <dcterms:modified xsi:type="dcterms:W3CDTF">2021-09-30T11:03:00Z</dcterms:modified>
</cp:coreProperties>
</file>