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w:t>
      </w:r>
      <w:r w:rsidR="00FA7F9B">
        <w:rPr>
          <w:rFonts w:ascii="Times New Roman" w:hAnsi="Times New Roman"/>
          <w:b w:val="0"/>
          <w:bCs w:val="0"/>
          <w:lang w:val="es-ES_tradnl"/>
        </w:rPr>
        <w:t xml:space="preserve"> 27 d</w:t>
      </w:r>
      <w:r w:rsidRPr="001E7AE1">
        <w:rPr>
          <w:rFonts w:ascii="Times New Roman" w:hAnsi="Times New Roman"/>
          <w:b w:val="0"/>
          <w:bCs w:val="0"/>
          <w:lang w:val="es-ES_tradnl"/>
        </w:rPr>
        <w:t xml:space="preserve">e </w:t>
      </w:r>
      <w:r w:rsidR="00FA7F9B">
        <w:rPr>
          <w:rFonts w:ascii="Times New Roman" w:hAnsi="Times New Roman"/>
          <w:b w:val="0"/>
          <w:bCs w:val="0"/>
          <w:lang w:val="es-ES_tradnl"/>
        </w:rPr>
        <w:t xml:space="preserve">septiembre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FA7F9B" w:rsidRPr="00FA7F9B" w:rsidRDefault="00A738AF" w:rsidP="00FA7F9B">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FA7F9B" w:rsidRPr="00FA7F9B">
        <w:rPr>
          <w:rFonts w:ascii="Times New Roman" w:hAnsi="Times New Roman"/>
          <w:b w:val="0"/>
          <w:bCs w:val="0"/>
          <w:i/>
          <w:lang w:val="es-ES_tradnl"/>
        </w:rPr>
        <w:t>Aprobar una subvención a favor de la Mancomunidad Voluntaria de Ayuntamientos de la Comarca de Ourense, en los siguientes términos:</w:t>
      </w:r>
    </w:p>
    <w:p w:rsidR="00FA7F9B" w:rsidRPr="00FA7F9B" w:rsidRDefault="00FA7F9B" w:rsidP="00FA7F9B">
      <w:pPr>
        <w:widowControl/>
        <w:autoSpaceDE/>
        <w:autoSpaceDN/>
        <w:adjustRightInd/>
        <w:spacing w:line="360" w:lineRule="auto"/>
        <w:ind w:firstLine="708"/>
        <w:jc w:val="both"/>
        <w:rPr>
          <w:rFonts w:ascii="Times New Roman" w:hAnsi="Times New Roman"/>
          <w:b w:val="0"/>
          <w:bCs w:val="0"/>
          <w:i/>
          <w:lang w:val="es-ES_tradnl"/>
        </w:rPr>
      </w:pPr>
      <w:r w:rsidRPr="00FA7F9B">
        <w:rPr>
          <w:rFonts w:ascii="Times New Roman" w:hAnsi="Times New Roman"/>
          <w:b w:val="0"/>
          <w:bCs w:val="0"/>
          <w:i/>
          <w:lang w:val="es-ES_tradnl"/>
        </w:rPr>
        <w:t xml:space="preserve">-Importe: 80.000,00 euros. </w:t>
      </w:r>
    </w:p>
    <w:p w:rsidR="00FA7F9B" w:rsidRPr="00FA7F9B" w:rsidRDefault="00FA7F9B" w:rsidP="00FA7F9B">
      <w:pPr>
        <w:widowControl/>
        <w:autoSpaceDE/>
        <w:autoSpaceDN/>
        <w:adjustRightInd/>
        <w:spacing w:line="360" w:lineRule="auto"/>
        <w:ind w:firstLine="708"/>
        <w:jc w:val="both"/>
        <w:rPr>
          <w:rFonts w:ascii="Times New Roman" w:hAnsi="Times New Roman"/>
          <w:b w:val="0"/>
          <w:bCs w:val="0"/>
          <w:i/>
          <w:lang w:val="es-ES_tradnl"/>
        </w:rPr>
      </w:pPr>
      <w:r w:rsidRPr="00FA7F9B">
        <w:rPr>
          <w:rFonts w:ascii="Times New Roman" w:hAnsi="Times New Roman"/>
          <w:b w:val="0"/>
          <w:bCs w:val="0"/>
          <w:i/>
          <w:lang w:val="es-ES_tradnl"/>
        </w:rPr>
        <w:t>-Objeto: Gastos de funcionamiento de la entidad correspondientes a</w:t>
      </w:r>
      <w:r>
        <w:rPr>
          <w:rFonts w:ascii="Times New Roman" w:hAnsi="Times New Roman"/>
          <w:b w:val="0"/>
          <w:bCs w:val="0"/>
          <w:i/>
          <w:lang w:val="es-ES_tradnl"/>
        </w:rPr>
        <w:t xml:space="preserve"> </w:t>
      </w:r>
      <w:r w:rsidRPr="00FA7F9B">
        <w:rPr>
          <w:rFonts w:ascii="Times New Roman" w:hAnsi="Times New Roman"/>
          <w:b w:val="0"/>
          <w:bCs w:val="0"/>
          <w:i/>
          <w:lang w:val="es-ES_tradnl"/>
        </w:rPr>
        <w:t>l</w:t>
      </w:r>
      <w:r>
        <w:rPr>
          <w:rFonts w:ascii="Times New Roman" w:hAnsi="Times New Roman"/>
          <w:b w:val="0"/>
          <w:bCs w:val="0"/>
          <w:i/>
          <w:lang w:val="es-ES_tradnl"/>
        </w:rPr>
        <w:t>os</w:t>
      </w:r>
      <w:r w:rsidRPr="00FA7F9B">
        <w:rPr>
          <w:rFonts w:ascii="Times New Roman" w:hAnsi="Times New Roman"/>
          <w:b w:val="0"/>
          <w:bCs w:val="0"/>
          <w:i/>
          <w:lang w:val="es-ES_tradnl"/>
        </w:rPr>
        <w:t xml:space="preserve"> años 2020 y 2021.</w:t>
      </w:r>
    </w:p>
    <w:p w:rsidR="00FA7F9B" w:rsidRPr="00FA7F9B" w:rsidRDefault="00FA7F9B" w:rsidP="00FA7F9B">
      <w:pPr>
        <w:widowControl/>
        <w:autoSpaceDE/>
        <w:autoSpaceDN/>
        <w:adjustRightInd/>
        <w:spacing w:line="360" w:lineRule="auto"/>
        <w:ind w:firstLine="708"/>
        <w:jc w:val="both"/>
        <w:rPr>
          <w:rFonts w:ascii="Times New Roman" w:hAnsi="Times New Roman"/>
          <w:b w:val="0"/>
          <w:bCs w:val="0"/>
          <w:i/>
          <w:lang w:val="es-ES_tradnl"/>
        </w:rPr>
      </w:pPr>
      <w:r w:rsidRPr="00FA7F9B">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FA7F9B">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FA7F9B">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FA7F9B">
        <w:rPr>
          <w:rFonts w:ascii="Times New Roman" w:hAnsi="Times New Roman"/>
          <w:b w:val="0"/>
          <w:bCs w:val="0"/>
          <w:i/>
          <w:lang w:val="es-ES_tradnl"/>
        </w:rPr>
        <w:t>to de la actuación subvencionada, los siguientes extremos:</w:t>
      </w:r>
    </w:p>
    <w:p w:rsidR="00FA7F9B" w:rsidRPr="00FA7F9B" w:rsidRDefault="00FA7F9B" w:rsidP="00FA7F9B">
      <w:pPr>
        <w:widowControl/>
        <w:autoSpaceDE/>
        <w:autoSpaceDN/>
        <w:adjustRightInd/>
        <w:spacing w:line="360" w:lineRule="auto"/>
        <w:ind w:firstLine="708"/>
        <w:jc w:val="both"/>
        <w:rPr>
          <w:rFonts w:ascii="Times New Roman" w:hAnsi="Times New Roman"/>
          <w:b w:val="0"/>
          <w:bCs w:val="0"/>
          <w:i/>
          <w:lang w:val="es-ES_tradnl"/>
        </w:rPr>
      </w:pPr>
      <w:r w:rsidRPr="00FA7F9B">
        <w:rPr>
          <w:rFonts w:ascii="Times New Roman" w:hAnsi="Times New Roman"/>
          <w:b w:val="0"/>
          <w:bCs w:val="0"/>
          <w:i/>
          <w:lang w:val="es-ES_tradnl"/>
        </w:rPr>
        <w:t>1.- Que se cumplió la finalidad para la que fue concedida la subvención.</w:t>
      </w:r>
    </w:p>
    <w:p w:rsidR="00FA7F9B" w:rsidRPr="00FA7F9B" w:rsidRDefault="00FA7F9B" w:rsidP="00FA7F9B">
      <w:pPr>
        <w:widowControl/>
        <w:autoSpaceDE/>
        <w:autoSpaceDN/>
        <w:adjustRightInd/>
        <w:spacing w:line="360" w:lineRule="auto"/>
        <w:ind w:firstLine="708"/>
        <w:jc w:val="both"/>
        <w:rPr>
          <w:rFonts w:ascii="Times New Roman" w:hAnsi="Times New Roman"/>
          <w:b w:val="0"/>
          <w:bCs w:val="0"/>
          <w:i/>
          <w:lang w:val="es-ES_tradnl"/>
        </w:rPr>
      </w:pPr>
      <w:r w:rsidRPr="00FA7F9B">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FA7F9B">
        <w:rPr>
          <w:rFonts w:ascii="Times New Roman" w:hAnsi="Times New Roman"/>
          <w:b w:val="0"/>
          <w:bCs w:val="0"/>
          <w:i/>
          <w:lang w:val="es-ES_tradnl"/>
        </w:rPr>
        <w:t xml:space="preserve"> contrato que sirvió de base para la concesión de la subvención, indicando, de ser el caso, si hubo alguna variación con respe</w:t>
      </w:r>
      <w:r>
        <w:rPr>
          <w:rFonts w:ascii="Times New Roman" w:hAnsi="Times New Roman"/>
          <w:b w:val="0"/>
          <w:bCs w:val="0"/>
          <w:i/>
          <w:lang w:val="es-ES_tradnl"/>
        </w:rPr>
        <w:t>c</w:t>
      </w:r>
      <w:r w:rsidRPr="00FA7F9B">
        <w:rPr>
          <w:rFonts w:ascii="Times New Roman" w:hAnsi="Times New Roman"/>
          <w:b w:val="0"/>
          <w:bCs w:val="0"/>
          <w:i/>
          <w:lang w:val="es-ES_tradnl"/>
        </w:rPr>
        <w:t>to al contrato inicial.</w:t>
      </w:r>
    </w:p>
    <w:p w:rsidR="00FA7F9B" w:rsidRPr="00FA7F9B" w:rsidRDefault="00FA7F9B" w:rsidP="00FA7F9B">
      <w:pPr>
        <w:widowControl/>
        <w:autoSpaceDE/>
        <w:autoSpaceDN/>
        <w:adjustRightInd/>
        <w:spacing w:line="360" w:lineRule="auto"/>
        <w:ind w:firstLine="708"/>
        <w:jc w:val="both"/>
        <w:rPr>
          <w:rFonts w:ascii="Times New Roman" w:hAnsi="Times New Roman"/>
          <w:b w:val="0"/>
          <w:bCs w:val="0"/>
          <w:i/>
          <w:lang w:val="es-ES_tradnl"/>
        </w:rPr>
      </w:pPr>
      <w:r w:rsidRPr="00FA7F9B">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FA7F9B">
        <w:rPr>
          <w:rFonts w:ascii="Times New Roman" w:hAnsi="Times New Roman"/>
          <w:b w:val="0"/>
          <w:bCs w:val="0"/>
          <w:i/>
          <w:lang w:val="es-ES_tradnl"/>
        </w:rPr>
        <w:t xml:space="preserve"> el importe de una inversión por una cuantía igual o superior al importe de la subvención concedida (80.000,00</w:t>
      </w:r>
      <w:r>
        <w:rPr>
          <w:rFonts w:ascii="Times New Roman" w:hAnsi="Times New Roman"/>
          <w:b w:val="0"/>
          <w:bCs w:val="0"/>
          <w:i/>
          <w:lang w:val="es-ES_tradnl"/>
        </w:rPr>
        <w:t xml:space="preserve"> </w:t>
      </w:r>
      <w:r w:rsidRPr="00FA7F9B">
        <w:rPr>
          <w:rFonts w:ascii="Times New Roman" w:hAnsi="Times New Roman"/>
          <w:b w:val="0"/>
          <w:bCs w:val="0"/>
          <w:i/>
          <w:lang w:val="es-ES_tradnl"/>
        </w:rPr>
        <w:t>euros), indicando, en caso contrario, el porcentaje que supone.</w:t>
      </w:r>
    </w:p>
    <w:p w:rsidR="00FA7F9B" w:rsidRPr="00FA7F9B" w:rsidRDefault="00FA7F9B" w:rsidP="00FA7F9B">
      <w:pPr>
        <w:widowControl/>
        <w:autoSpaceDE/>
        <w:autoSpaceDN/>
        <w:adjustRightInd/>
        <w:spacing w:line="360" w:lineRule="auto"/>
        <w:ind w:firstLine="708"/>
        <w:jc w:val="both"/>
        <w:rPr>
          <w:rFonts w:ascii="Times New Roman" w:hAnsi="Times New Roman"/>
          <w:b w:val="0"/>
          <w:bCs w:val="0"/>
          <w:i/>
          <w:lang w:val="es-ES_tradnl"/>
        </w:rPr>
      </w:pPr>
      <w:r w:rsidRPr="00FA7F9B">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FA7F9B">
        <w:rPr>
          <w:rFonts w:ascii="Times New Roman" w:hAnsi="Times New Roman"/>
          <w:b w:val="0"/>
          <w:bCs w:val="0"/>
          <w:i/>
          <w:lang w:val="es-ES_tradnl"/>
        </w:rPr>
        <w:t xml:space="preserve">ustificativos del gasto fueron aprobados por el órgano competente. </w:t>
      </w:r>
    </w:p>
    <w:p w:rsidR="00FA7F9B" w:rsidRPr="00FA7F9B" w:rsidRDefault="00FA7F9B" w:rsidP="00FA7F9B">
      <w:pPr>
        <w:widowControl/>
        <w:autoSpaceDE/>
        <w:autoSpaceDN/>
        <w:adjustRightInd/>
        <w:spacing w:line="360" w:lineRule="auto"/>
        <w:ind w:firstLine="708"/>
        <w:jc w:val="both"/>
        <w:rPr>
          <w:rFonts w:ascii="Times New Roman" w:hAnsi="Times New Roman"/>
          <w:b w:val="0"/>
          <w:bCs w:val="0"/>
          <w:i/>
          <w:lang w:val="es-ES_tradnl"/>
        </w:rPr>
      </w:pPr>
      <w:r w:rsidRPr="00FA7F9B">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 tributaria</w:t>
      </w:r>
      <w:r w:rsidRPr="00FA7F9B">
        <w:rPr>
          <w:rFonts w:ascii="Times New Roman" w:hAnsi="Times New Roman"/>
          <w:b w:val="0"/>
          <w:bCs w:val="0"/>
          <w:i/>
          <w:lang w:val="es-ES_tradnl"/>
        </w:rPr>
        <w:t>s con la Hacienda Estatal, Autonómica y con la Seguridad Social.</w:t>
      </w:r>
    </w:p>
    <w:p w:rsidR="00FA7F9B" w:rsidRPr="00FA7F9B" w:rsidRDefault="00FA7F9B" w:rsidP="00FA7F9B">
      <w:pPr>
        <w:widowControl/>
        <w:autoSpaceDE/>
        <w:autoSpaceDN/>
        <w:adjustRightInd/>
        <w:spacing w:line="360" w:lineRule="auto"/>
        <w:ind w:firstLine="708"/>
        <w:jc w:val="both"/>
        <w:rPr>
          <w:rFonts w:ascii="Times New Roman" w:hAnsi="Times New Roman"/>
          <w:b w:val="0"/>
          <w:bCs w:val="0"/>
          <w:i/>
          <w:lang w:val="es-ES_tradnl"/>
        </w:rPr>
      </w:pPr>
      <w:r w:rsidRPr="00FA7F9B">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FA7F9B" w:rsidRPr="00FA7F9B" w:rsidRDefault="00FA7F9B" w:rsidP="00FA7F9B">
      <w:pPr>
        <w:widowControl/>
        <w:autoSpaceDE/>
        <w:autoSpaceDN/>
        <w:adjustRightInd/>
        <w:spacing w:line="360" w:lineRule="auto"/>
        <w:ind w:firstLine="708"/>
        <w:jc w:val="both"/>
        <w:rPr>
          <w:rFonts w:ascii="Times New Roman" w:hAnsi="Times New Roman"/>
          <w:b w:val="0"/>
          <w:bCs w:val="0"/>
          <w:i/>
          <w:lang w:val="es-ES_tradnl"/>
        </w:rPr>
      </w:pPr>
      <w:r w:rsidRPr="00FA7F9B">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FA7F9B">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FA7F9B">
        <w:rPr>
          <w:rFonts w:ascii="Times New Roman" w:hAnsi="Times New Roman"/>
          <w:b w:val="0"/>
          <w:bCs w:val="0"/>
          <w:i/>
          <w:lang w:val="es-ES_tradnl"/>
        </w:rPr>
        <w:t xml:space="preserve"> pagos no impli</w:t>
      </w:r>
      <w:r>
        <w:rPr>
          <w:rFonts w:ascii="Times New Roman" w:hAnsi="Times New Roman"/>
          <w:b w:val="0"/>
          <w:bCs w:val="0"/>
          <w:i/>
          <w:lang w:val="es-ES_tradnl"/>
        </w:rPr>
        <w:t>ca una declaración definitiva co</w:t>
      </w:r>
      <w:r w:rsidRPr="00FA7F9B">
        <w:rPr>
          <w:rFonts w:ascii="Times New Roman" w:hAnsi="Times New Roman"/>
          <w:b w:val="0"/>
          <w:bCs w:val="0"/>
          <w:i/>
          <w:lang w:val="es-ES_tradnl"/>
        </w:rPr>
        <w:t>mo justifica</w:t>
      </w:r>
      <w:r>
        <w:rPr>
          <w:rFonts w:ascii="Times New Roman" w:hAnsi="Times New Roman"/>
          <w:b w:val="0"/>
          <w:bCs w:val="0"/>
          <w:i/>
          <w:lang w:val="es-ES_tradnl"/>
        </w:rPr>
        <w:t>do</w:t>
      </w:r>
      <w:r w:rsidRPr="00FA7F9B">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FA7F9B">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FA7F9B">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FA7F9B">
        <w:rPr>
          <w:rFonts w:ascii="Times New Roman" w:hAnsi="Times New Roman"/>
          <w:b w:val="0"/>
          <w:bCs w:val="0"/>
          <w:i/>
          <w:lang w:val="es-ES_tradnl"/>
        </w:rPr>
        <w:t xml:space="preserve">a </w:t>
      </w:r>
      <w:r w:rsidRPr="00FA7F9B">
        <w:rPr>
          <w:rFonts w:ascii="Times New Roman" w:hAnsi="Times New Roman"/>
          <w:b w:val="0"/>
          <w:bCs w:val="0"/>
          <w:i/>
          <w:lang w:val="es-ES_tradnl"/>
        </w:rPr>
        <w:lastRenderedPageBreak/>
        <w:t xml:space="preserve">cuenta, de concurrir causa legal conforme al artículo 37 de la Ley </w:t>
      </w:r>
      <w:r>
        <w:rPr>
          <w:rFonts w:ascii="Times New Roman" w:hAnsi="Times New Roman"/>
          <w:b w:val="0"/>
          <w:bCs w:val="0"/>
          <w:i/>
          <w:lang w:val="es-ES_tradnl"/>
        </w:rPr>
        <w:t>G</w:t>
      </w:r>
      <w:r w:rsidRPr="00FA7F9B">
        <w:rPr>
          <w:rFonts w:ascii="Times New Roman" w:hAnsi="Times New Roman"/>
          <w:b w:val="0"/>
          <w:bCs w:val="0"/>
          <w:i/>
          <w:lang w:val="es-ES_tradnl"/>
        </w:rPr>
        <w:t xml:space="preserve">eneral de </w:t>
      </w:r>
      <w:r>
        <w:rPr>
          <w:rFonts w:ascii="Times New Roman" w:hAnsi="Times New Roman"/>
          <w:b w:val="0"/>
          <w:bCs w:val="0"/>
          <w:i/>
          <w:lang w:val="es-ES_tradnl"/>
        </w:rPr>
        <w:t>S</w:t>
      </w:r>
      <w:r w:rsidRPr="00FA7F9B">
        <w:rPr>
          <w:rFonts w:ascii="Times New Roman" w:hAnsi="Times New Roman"/>
          <w:b w:val="0"/>
          <w:bCs w:val="0"/>
          <w:i/>
          <w:lang w:val="es-ES_tradnl"/>
        </w:rPr>
        <w:t>ubvenciones.</w:t>
      </w:r>
    </w:p>
    <w:p w:rsidR="00FA7F9B" w:rsidRPr="00FA7F9B" w:rsidRDefault="00FA7F9B" w:rsidP="00FA7F9B">
      <w:pPr>
        <w:widowControl/>
        <w:autoSpaceDE/>
        <w:autoSpaceDN/>
        <w:adjustRightInd/>
        <w:spacing w:line="360" w:lineRule="auto"/>
        <w:ind w:firstLine="708"/>
        <w:jc w:val="both"/>
        <w:rPr>
          <w:rFonts w:ascii="Times New Roman" w:hAnsi="Times New Roman"/>
          <w:b w:val="0"/>
          <w:bCs w:val="0"/>
          <w:i/>
          <w:lang w:val="es-ES_tradnl"/>
        </w:rPr>
      </w:pPr>
      <w:r w:rsidRPr="00FA7F9B">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FA7F9B">
        <w:rPr>
          <w:rFonts w:ascii="Times New Roman" w:hAnsi="Times New Roman"/>
          <w:b w:val="0"/>
          <w:bCs w:val="0"/>
          <w:i/>
          <w:lang w:val="es-ES_tradnl"/>
        </w:rPr>
        <w:t>l</w:t>
      </w:r>
      <w:r>
        <w:rPr>
          <w:rFonts w:ascii="Times New Roman" w:hAnsi="Times New Roman"/>
          <w:b w:val="0"/>
          <w:bCs w:val="0"/>
          <w:i/>
          <w:lang w:val="es-ES_tradnl"/>
        </w:rPr>
        <w:t>o</w:t>
      </w:r>
      <w:r w:rsidRPr="00FA7F9B">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FA7F9B">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FA7F9B">
        <w:rPr>
          <w:rFonts w:ascii="Times New Roman" w:hAnsi="Times New Roman"/>
          <w:b w:val="0"/>
          <w:bCs w:val="0"/>
          <w:i/>
          <w:lang w:val="es-ES_tradnl"/>
        </w:rPr>
        <w:t>n l</w:t>
      </w:r>
      <w:r>
        <w:rPr>
          <w:rFonts w:ascii="Times New Roman" w:hAnsi="Times New Roman"/>
          <w:b w:val="0"/>
          <w:bCs w:val="0"/>
          <w:i/>
          <w:lang w:val="es-ES_tradnl"/>
        </w:rPr>
        <w:t>o</w:t>
      </w:r>
      <w:r w:rsidRPr="00FA7F9B">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FA7F9B">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FA7F9B">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FA7F9B">
        <w:rPr>
          <w:rFonts w:ascii="Times New Roman" w:hAnsi="Times New Roman"/>
          <w:b w:val="0"/>
          <w:bCs w:val="0"/>
          <w:i/>
          <w:lang w:val="es-ES_tradnl"/>
        </w:rPr>
        <w:t>i</w:t>
      </w:r>
      <w:r>
        <w:rPr>
          <w:rFonts w:ascii="Times New Roman" w:hAnsi="Times New Roman"/>
          <w:b w:val="0"/>
          <w:bCs w:val="0"/>
          <w:i/>
          <w:lang w:val="es-ES_tradnl"/>
        </w:rPr>
        <w:t>g</w:t>
      </w:r>
      <w:r w:rsidRPr="00FA7F9B">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FA7F9B">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FA7F9B">
        <w:rPr>
          <w:rFonts w:ascii="Times New Roman" w:hAnsi="Times New Roman"/>
          <w:b w:val="0"/>
          <w:bCs w:val="0"/>
          <w:i/>
          <w:lang w:val="es-ES_tradnl"/>
        </w:rPr>
        <w:t xml:space="preserve"> del último ejercicio liquidado de la entidad.</w:t>
      </w:r>
    </w:p>
    <w:p w:rsidR="00FA7F9B" w:rsidRPr="00FA7F9B" w:rsidRDefault="00FA7F9B" w:rsidP="00FA7F9B">
      <w:pPr>
        <w:widowControl/>
        <w:autoSpaceDE/>
        <w:autoSpaceDN/>
        <w:adjustRightInd/>
        <w:spacing w:line="360" w:lineRule="auto"/>
        <w:ind w:firstLine="708"/>
        <w:jc w:val="both"/>
        <w:rPr>
          <w:rFonts w:ascii="Times New Roman" w:hAnsi="Times New Roman"/>
          <w:b w:val="0"/>
          <w:bCs w:val="0"/>
          <w:i/>
          <w:lang w:val="es-ES_tradnl"/>
        </w:rPr>
      </w:pPr>
      <w:r w:rsidRPr="00FA7F9B">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FA7F9B">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General de S</w:t>
      </w:r>
      <w:r w:rsidRPr="00FA7F9B">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FA7F9B">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FA7F9B">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FA7F9B">
        <w:rPr>
          <w:rFonts w:ascii="Times New Roman" w:hAnsi="Times New Roman"/>
          <w:b w:val="0"/>
          <w:bCs w:val="0"/>
          <w:i/>
          <w:lang w:val="es-ES_tradnl"/>
        </w:rPr>
        <w:t xml:space="preserve"> la subvención.</w:t>
      </w:r>
    </w:p>
    <w:p w:rsidR="00FA7F9B" w:rsidRPr="00FA7F9B" w:rsidRDefault="00FA7F9B" w:rsidP="00FA7F9B">
      <w:pPr>
        <w:widowControl/>
        <w:autoSpaceDE/>
        <w:autoSpaceDN/>
        <w:adjustRightInd/>
        <w:spacing w:line="360" w:lineRule="auto"/>
        <w:ind w:firstLine="708"/>
        <w:jc w:val="both"/>
        <w:rPr>
          <w:rFonts w:ascii="Times New Roman" w:hAnsi="Times New Roman"/>
          <w:b w:val="0"/>
          <w:bCs w:val="0"/>
          <w:i/>
          <w:lang w:val="es-ES_tradnl"/>
        </w:rPr>
      </w:pPr>
      <w:r w:rsidRPr="00FA7F9B">
        <w:rPr>
          <w:rFonts w:ascii="Times New Roman" w:hAnsi="Times New Roman"/>
          <w:b w:val="0"/>
          <w:bCs w:val="0"/>
          <w:i/>
          <w:lang w:val="es-ES_tradnl"/>
        </w:rPr>
        <w:t xml:space="preserve">-Plazo justificación: hasta el 30 de octubre de 2021. </w:t>
      </w:r>
    </w:p>
    <w:p w:rsidR="00876F43" w:rsidRDefault="00FA7F9B" w:rsidP="00FA7F9B">
      <w:pPr>
        <w:widowControl/>
        <w:autoSpaceDE/>
        <w:autoSpaceDN/>
        <w:adjustRightInd/>
        <w:spacing w:line="360" w:lineRule="auto"/>
        <w:ind w:firstLine="708"/>
        <w:jc w:val="both"/>
        <w:rPr>
          <w:rFonts w:ascii="Times New Roman" w:hAnsi="Times New Roman"/>
          <w:b w:val="0"/>
          <w:i/>
          <w:lang w:val="es-ES_tradnl"/>
        </w:rPr>
      </w:pPr>
      <w:r w:rsidRPr="00FA7F9B">
        <w:rPr>
          <w:rFonts w:ascii="Times New Roman" w:hAnsi="Times New Roman"/>
          <w:b w:val="0"/>
          <w:bCs w:val="0"/>
          <w:i/>
          <w:lang w:val="es-ES_tradnl"/>
        </w:rPr>
        <w:tab/>
      </w:r>
      <w:r>
        <w:rPr>
          <w:rFonts w:ascii="Times New Roman" w:hAnsi="Times New Roman"/>
          <w:b w:val="0"/>
          <w:bCs w:val="0"/>
          <w:i/>
          <w:lang w:val="es-ES_tradnl"/>
        </w:rPr>
        <w:t>D</w:t>
      </w:r>
      <w:r w:rsidRPr="00FA7F9B">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FA7F9B">
        <w:rPr>
          <w:rFonts w:ascii="Times New Roman" w:hAnsi="Times New Roman"/>
          <w:b w:val="0"/>
          <w:lang w:val="es-ES_tradnl"/>
        </w:rPr>
        <w:t xml:space="preserve">27 </w:t>
      </w:r>
      <w:r w:rsidR="007E344C" w:rsidRPr="001E7AE1">
        <w:rPr>
          <w:rFonts w:ascii="Times New Roman" w:hAnsi="Times New Roman"/>
          <w:b w:val="0"/>
          <w:lang w:val="es-ES_tradnl"/>
        </w:rPr>
        <w:t xml:space="preserve">de </w:t>
      </w:r>
      <w:r w:rsidR="00FA7F9B">
        <w:rPr>
          <w:rFonts w:ascii="Times New Roman" w:hAnsi="Times New Roman"/>
          <w:b w:val="0"/>
          <w:lang w:val="es-ES_tradnl"/>
        </w:rPr>
        <w:t>septiembre</w:t>
      </w:r>
      <w:bookmarkStart w:id="0" w:name="_GoBack"/>
      <w:bookmarkEnd w:id="0"/>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4E76"/>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A7F9B"/>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648</Words>
  <Characters>3566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2021-09-24T08:41:00Z</dcterms:created>
  <dcterms:modified xsi:type="dcterms:W3CDTF">2021-09-24T08:50:00Z</dcterms:modified>
</cp:coreProperties>
</file>