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B84" w:rsidRDefault="00541B84" w:rsidP="00541B84">
      <w:pPr>
        <w:spacing w:before="120" w:after="120"/>
        <w:ind w:right="72"/>
        <w:jc w:val="both"/>
        <w:textAlignment w:val="baseline"/>
        <w:rPr>
          <w:b/>
          <w:color w:val="000000"/>
          <w:spacing w:val="6"/>
        </w:rPr>
      </w:pPr>
      <w:r>
        <w:rPr>
          <w:b/>
          <w:color w:val="000000"/>
          <w:spacing w:val="6"/>
        </w:rPr>
        <w:t>EXTRACTO DE LA CONVOCATORIA DE AYUDAS A LA COMPRA DE RECURSOS EDUCATIVOS PARA ALUMNADO DE ENSEÑANZAS NO OBLIGATORIAS AYUNTAMIENTO DE LAREDO. Curso 2021-2022</w:t>
      </w:r>
    </w:p>
    <w:p w:rsidR="00A82CEC" w:rsidRDefault="00A82CEC" w:rsidP="00541B84">
      <w:pPr>
        <w:spacing w:before="120" w:after="120"/>
        <w:ind w:right="72"/>
        <w:jc w:val="both"/>
        <w:textAlignment w:val="baseline"/>
        <w:rPr>
          <w:b/>
          <w:color w:val="000000"/>
          <w:spacing w:val="6"/>
        </w:rPr>
      </w:pPr>
    </w:p>
    <w:p w:rsidR="00541B84" w:rsidRDefault="00541B84" w:rsidP="00541B84">
      <w:pPr>
        <w:spacing w:before="120" w:after="120"/>
        <w:ind w:right="72"/>
        <w:jc w:val="both"/>
        <w:textAlignment w:val="baseline"/>
        <w:rPr>
          <w:b/>
          <w:color w:val="000000"/>
          <w:spacing w:val="6"/>
        </w:rPr>
      </w:pPr>
      <w:r>
        <w:rPr>
          <w:b/>
          <w:color w:val="000000"/>
          <w:spacing w:val="6"/>
        </w:rPr>
        <w:t xml:space="preserve">Primero. </w:t>
      </w:r>
      <w:r>
        <w:rPr>
          <w:b/>
          <w:color w:val="000000"/>
          <w:spacing w:val="4"/>
        </w:rPr>
        <w:t xml:space="preserve">Beneficiarios. </w:t>
      </w:r>
      <w:r>
        <w:rPr>
          <w:bCs/>
          <w:color w:val="000000"/>
          <w:spacing w:val="6"/>
        </w:rPr>
        <w:t>Podrán solicitar estas ayudas los tutores legales del alumnado matriculado en Educación Infantil, Bachiller, Ciclos Formativos y Universidad durante el curso 2021/2022. En caso de ser mayor de edad el alumno podrá cursar él mismo la solicitud.</w:t>
      </w:r>
    </w:p>
    <w:p w:rsidR="00541B84" w:rsidRDefault="00541B84" w:rsidP="00541B84">
      <w:pPr>
        <w:spacing w:before="120" w:after="120"/>
        <w:ind w:right="72"/>
        <w:jc w:val="both"/>
        <w:textAlignment w:val="baseline"/>
        <w:outlineLvl w:val="0"/>
        <w:rPr>
          <w:b/>
          <w:color w:val="000000"/>
          <w:spacing w:val="4"/>
        </w:rPr>
      </w:pPr>
      <w:r>
        <w:rPr>
          <w:b/>
          <w:color w:val="000000"/>
          <w:spacing w:val="4"/>
        </w:rPr>
        <w:t xml:space="preserve">Segundo. </w:t>
      </w:r>
      <w:r>
        <w:rPr>
          <w:b/>
          <w:color w:val="000000"/>
          <w:spacing w:val="3"/>
        </w:rPr>
        <w:t>Objeto.</w:t>
      </w:r>
    </w:p>
    <w:p w:rsidR="00541B84" w:rsidRDefault="00541B84" w:rsidP="00541B84">
      <w:pPr>
        <w:spacing w:before="120" w:after="120"/>
        <w:jc w:val="both"/>
        <w:rPr>
          <w:rFonts w:eastAsia="Calibri"/>
          <w:lang w:eastAsia="en-US"/>
        </w:rPr>
      </w:pPr>
      <w:r>
        <w:rPr>
          <w:color w:val="000000"/>
          <w:spacing w:val="4"/>
        </w:rPr>
        <w:t xml:space="preserve">La aprobación de la convocatoria para </w:t>
      </w:r>
      <w:r>
        <w:rPr>
          <w:rFonts w:eastAsia="Calibri"/>
          <w:lang w:eastAsia="en-US"/>
        </w:rPr>
        <w:t xml:space="preserve">la concesión, por el Ayuntamiento de Laredo, de ayudas para recursos educativos del curso escolar 2021/2022: </w:t>
      </w:r>
      <w:r>
        <w:t xml:space="preserve">conjunto de libros, materiales educativos, recursos digitales y/o el acceso a los mismos, en ningún caso se contempla la compra de </w:t>
      </w:r>
      <w:proofErr w:type="spellStart"/>
      <w:r>
        <w:t>Tablets</w:t>
      </w:r>
      <w:proofErr w:type="spellEnd"/>
      <w:r>
        <w:t xml:space="preserve"> ni ordenadores.</w:t>
      </w:r>
    </w:p>
    <w:p w:rsidR="00541B84" w:rsidRDefault="00541B84" w:rsidP="00541B84">
      <w:pPr>
        <w:spacing w:before="120" w:after="120"/>
        <w:ind w:right="72"/>
        <w:jc w:val="both"/>
        <w:textAlignment w:val="baseline"/>
        <w:rPr>
          <w:b/>
          <w:color w:val="000000"/>
          <w:spacing w:val="-1"/>
        </w:rPr>
      </w:pPr>
      <w:r>
        <w:rPr>
          <w:b/>
          <w:color w:val="000000"/>
          <w:spacing w:val="-1"/>
        </w:rPr>
        <w:t>Tercero. Bases reguladoras.</w:t>
      </w:r>
    </w:p>
    <w:p w:rsidR="00541B84" w:rsidRDefault="00541B84" w:rsidP="00541B84">
      <w:pPr>
        <w:spacing w:before="120" w:after="120"/>
        <w:ind w:right="72"/>
        <w:jc w:val="both"/>
        <w:textAlignment w:val="baseline"/>
        <w:rPr>
          <w:color w:val="000000"/>
        </w:rPr>
      </w:pPr>
      <w:r>
        <w:rPr>
          <w:color w:val="000000"/>
        </w:rPr>
        <w:t>Bases reguladoras para la convocatoria de ayudas a la compra de libros y material escolar para alumnos de enseñanzas no obligatorias para el curso 2021/2022, publicada en el BOC número 203, de 21 de octubre de 2021.</w:t>
      </w:r>
    </w:p>
    <w:p w:rsidR="00541B84" w:rsidRDefault="00541B84" w:rsidP="00541B84">
      <w:pPr>
        <w:spacing w:before="120" w:after="120"/>
        <w:jc w:val="both"/>
        <w:textAlignment w:val="baseline"/>
        <w:outlineLvl w:val="0"/>
        <w:rPr>
          <w:b/>
          <w:color w:val="000000"/>
        </w:rPr>
      </w:pPr>
      <w:r>
        <w:rPr>
          <w:b/>
          <w:color w:val="000000"/>
        </w:rPr>
        <w:t>Cuarto. Cuantía de las Ayudas.</w:t>
      </w:r>
    </w:p>
    <w:p w:rsidR="00541B84" w:rsidRDefault="00541B84" w:rsidP="00541B84">
      <w:pPr>
        <w:spacing w:before="120" w:after="120"/>
        <w:ind w:left="72"/>
        <w:jc w:val="both"/>
        <w:textAlignment w:val="baseline"/>
        <w:outlineLvl w:val="0"/>
        <w:rPr>
          <w:color w:val="000000"/>
          <w:spacing w:val="2"/>
        </w:rPr>
      </w:pPr>
      <w:r>
        <w:rPr>
          <w:color w:val="000000"/>
          <w:spacing w:val="2"/>
        </w:rPr>
        <w:t>Los importes de las ayudas serán:</w:t>
      </w:r>
    </w:p>
    <w:p w:rsidR="00541B84" w:rsidRDefault="00541B84" w:rsidP="00541B84">
      <w:pPr>
        <w:numPr>
          <w:ilvl w:val="0"/>
          <w:numId w:val="6"/>
        </w:numPr>
        <w:spacing w:before="120" w:after="120"/>
        <w:jc w:val="both"/>
        <w:textAlignment w:val="baseline"/>
        <w:outlineLvl w:val="0"/>
        <w:rPr>
          <w:color w:val="000000"/>
          <w:spacing w:val="2"/>
        </w:rPr>
      </w:pPr>
      <w:r>
        <w:rPr>
          <w:color w:val="000000"/>
          <w:spacing w:val="2"/>
        </w:rPr>
        <w:t>75 € para alumnos de educación infantil.</w:t>
      </w:r>
    </w:p>
    <w:p w:rsidR="00541B84" w:rsidRDefault="00541B84" w:rsidP="00541B84">
      <w:pPr>
        <w:numPr>
          <w:ilvl w:val="0"/>
          <w:numId w:val="6"/>
        </w:numPr>
        <w:spacing w:before="120" w:after="120"/>
        <w:jc w:val="both"/>
        <w:textAlignment w:val="baseline"/>
        <w:outlineLvl w:val="0"/>
        <w:rPr>
          <w:color w:val="000000"/>
          <w:spacing w:val="2"/>
        </w:rPr>
      </w:pPr>
      <w:r>
        <w:rPr>
          <w:color w:val="000000"/>
          <w:spacing w:val="2"/>
        </w:rPr>
        <w:t>200 € para alumnos de Bachillerato, Ciclos formativos, Formación Profesional</w:t>
      </w:r>
    </w:p>
    <w:p w:rsidR="00541B84" w:rsidRDefault="00541B84" w:rsidP="00541B84">
      <w:pPr>
        <w:numPr>
          <w:ilvl w:val="0"/>
          <w:numId w:val="6"/>
        </w:numPr>
        <w:spacing w:before="120" w:after="120"/>
        <w:jc w:val="both"/>
        <w:textAlignment w:val="baseline"/>
        <w:outlineLvl w:val="0"/>
        <w:rPr>
          <w:color w:val="000000"/>
          <w:spacing w:val="2"/>
        </w:rPr>
      </w:pPr>
      <w:r>
        <w:rPr>
          <w:color w:val="000000"/>
          <w:spacing w:val="2"/>
        </w:rPr>
        <w:t>500 € para alumnos universitarios.</w:t>
      </w:r>
    </w:p>
    <w:p w:rsidR="00541B84" w:rsidRDefault="00541B84" w:rsidP="00541B84">
      <w:pPr>
        <w:spacing w:before="120" w:after="120"/>
        <w:ind w:left="45"/>
        <w:jc w:val="both"/>
        <w:textAlignment w:val="baseline"/>
        <w:outlineLvl w:val="0"/>
      </w:pPr>
      <w:r>
        <w:rPr>
          <w:color w:val="000000"/>
          <w:spacing w:val="2"/>
        </w:rPr>
        <w:t>Estas ayudas son incompatibles con las concedidas por el mismo concepto por parte de otras instituciones públicas.</w:t>
      </w:r>
      <w:r>
        <w:t xml:space="preserve"> </w:t>
      </w:r>
    </w:p>
    <w:p w:rsidR="00541B84" w:rsidRDefault="00541B84" w:rsidP="00541B84">
      <w:pPr>
        <w:spacing w:before="120" w:after="120"/>
        <w:ind w:left="45"/>
        <w:jc w:val="both"/>
        <w:textAlignment w:val="baseline"/>
        <w:outlineLvl w:val="0"/>
        <w:rPr>
          <w:color w:val="000000"/>
          <w:spacing w:val="2"/>
        </w:rPr>
      </w:pPr>
      <w:r>
        <w:rPr>
          <w:color w:val="000000"/>
          <w:spacing w:val="2"/>
        </w:rPr>
        <w:t>Las ayudas y subvenciones que se concedan dentro de la presente convocatoria se harán efectivas con cargo a la aplicación presupuestaria 323-481 del ejercicio 2021, no pudiéndose contraer, dentro de esta convocatoria, compromisos ni obligaciones por importe superior al crédito disponible existente, que para el presente ejercicio alcanza la cantidad de 11.000 euros.</w:t>
      </w:r>
    </w:p>
    <w:p w:rsidR="00541B84" w:rsidRDefault="00541B84" w:rsidP="00541B84">
      <w:pPr>
        <w:spacing w:before="120" w:after="120"/>
        <w:ind w:left="72"/>
        <w:jc w:val="both"/>
        <w:textAlignment w:val="baseline"/>
        <w:outlineLvl w:val="0"/>
        <w:rPr>
          <w:b/>
          <w:color w:val="000000"/>
        </w:rPr>
      </w:pPr>
      <w:r>
        <w:rPr>
          <w:b/>
          <w:color w:val="000000"/>
        </w:rPr>
        <w:t>Quinto. Plazo de presentación de las solicitudes, concesión definitiva y justificación.</w:t>
      </w:r>
    </w:p>
    <w:p w:rsidR="00541B84" w:rsidRDefault="00541B84" w:rsidP="00541B84">
      <w:pPr>
        <w:spacing w:before="120" w:after="120"/>
        <w:jc w:val="both"/>
        <w:rPr>
          <w:b/>
          <w:color w:val="000000"/>
        </w:rPr>
      </w:pPr>
      <w:r>
        <w:rPr>
          <w:color w:val="000000"/>
        </w:rPr>
        <w:t>El plazo de presentación de solicitudes será de quince días naturales a contar desde el día siguiente a la publicación de la convocatoria en el BOC.</w:t>
      </w:r>
    </w:p>
    <w:p w:rsidR="00541B84" w:rsidRDefault="00A82CEC" w:rsidP="00541B84">
      <w:pPr>
        <w:spacing w:before="120" w:after="120"/>
        <w:ind w:left="72"/>
        <w:jc w:val="both"/>
        <w:textAlignment w:val="baseline"/>
        <w:outlineLvl w:val="0"/>
        <w:rPr>
          <w:b/>
          <w:color w:val="000000"/>
        </w:rPr>
      </w:pPr>
      <w:r>
        <w:rPr>
          <w:b/>
          <w:color w:val="000000"/>
        </w:rPr>
        <w:t>Sexto</w:t>
      </w:r>
      <w:r w:rsidR="00541B84">
        <w:rPr>
          <w:b/>
          <w:color w:val="000000"/>
        </w:rPr>
        <w:t>. Concesión provisional, concesión definitiva y justificación.</w:t>
      </w:r>
    </w:p>
    <w:p w:rsidR="00541B84" w:rsidRDefault="00541B84" w:rsidP="00541B84">
      <w:pPr>
        <w:numPr>
          <w:ilvl w:val="0"/>
          <w:numId w:val="7"/>
        </w:numPr>
        <w:spacing w:before="120" w:after="120"/>
        <w:jc w:val="both"/>
        <w:textAlignment w:val="baseline"/>
        <w:outlineLvl w:val="0"/>
        <w:rPr>
          <w:color w:val="000000"/>
        </w:rPr>
      </w:pPr>
      <w:r>
        <w:rPr>
          <w:color w:val="000000"/>
        </w:rPr>
        <w:t>Una vez finalizada la presentación de las solicitudes, transcurridos 3 días naturales, se expondrá en el Tablón de Anuncios del Ayuntamiento, Servicios Sociales y Casa de Cultura, listado de solicitudes pendientes de aportar documentación con la finalidad de subsanar tal situación; pudiéndose presentar en el registro del Ayuntamiento durante 5 días naturales.</w:t>
      </w:r>
    </w:p>
    <w:p w:rsidR="00541B84" w:rsidRDefault="00541B84" w:rsidP="00541B84">
      <w:pPr>
        <w:numPr>
          <w:ilvl w:val="0"/>
          <w:numId w:val="7"/>
        </w:numPr>
        <w:spacing w:before="120" w:after="120"/>
        <w:jc w:val="both"/>
        <w:textAlignment w:val="baseline"/>
        <w:outlineLvl w:val="0"/>
        <w:rPr>
          <w:color w:val="000000"/>
        </w:rPr>
      </w:pPr>
      <w:r>
        <w:rPr>
          <w:color w:val="000000"/>
        </w:rPr>
        <w:t>Pasados 7 días naturales, se expondrá las listas provisionales que se publicarán en la web y se expondrán en el tablón de anuncios del Ayuntamiento y la Casa de Cultura.</w:t>
      </w:r>
    </w:p>
    <w:p w:rsidR="00541B84" w:rsidRDefault="00541B84" w:rsidP="00541B84">
      <w:pPr>
        <w:numPr>
          <w:ilvl w:val="0"/>
          <w:numId w:val="7"/>
        </w:numPr>
        <w:spacing w:before="120" w:after="120"/>
        <w:jc w:val="both"/>
        <w:textAlignment w:val="baseline"/>
        <w:outlineLvl w:val="0"/>
        <w:rPr>
          <w:color w:val="000000"/>
        </w:rPr>
      </w:pPr>
      <w:r>
        <w:rPr>
          <w:color w:val="000000"/>
        </w:rPr>
        <w:lastRenderedPageBreak/>
        <w:t>La exposición de listas servirá de requerimiento a los interesados para que, en el plazo de 5 días naturales realicen las alegaciones que consideren, revisión, aporten la documentación oportuna a tal efecto, etc. Pasado este trámite se publicarán las listas definitivas.</w:t>
      </w:r>
    </w:p>
    <w:p w:rsidR="00541B84" w:rsidRDefault="00541B84" w:rsidP="00541B84">
      <w:pPr>
        <w:numPr>
          <w:ilvl w:val="0"/>
          <w:numId w:val="7"/>
        </w:numPr>
        <w:spacing w:before="120" w:after="120"/>
        <w:jc w:val="both"/>
        <w:textAlignment w:val="baseline"/>
        <w:outlineLvl w:val="0"/>
        <w:rPr>
          <w:color w:val="000000"/>
        </w:rPr>
      </w:pPr>
      <w:r>
        <w:rPr>
          <w:color w:val="000000"/>
        </w:rPr>
        <w:t>Si el crédito presupuestario disponible no alcanzara a cubrir la totalidad de las ayudas se concederán atendiendo a la mayor puntuación obtenida en las valoraciones.</w:t>
      </w:r>
    </w:p>
    <w:p w:rsidR="00541B84" w:rsidRDefault="00541B84" w:rsidP="00541B84">
      <w:pPr>
        <w:spacing w:before="120" w:after="120"/>
        <w:jc w:val="both"/>
        <w:rPr>
          <w:lang w:val="es-ES_tradnl"/>
        </w:rPr>
      </w:pPr>
    </w:p>
    <w:p w:rsidR="00541B84" w:rsidRDefault="00541B84" w:rsidP="00541B84">
      <w:pPr>
        <w:autoSpaceDE w:val="0"/>
        <w:autoSpaceDN w:val="0"/>
        <w:adjustRightInd w:val="0"/>
        <w:spacing w:before="120" w:after="120"/>
        <w:jc w:val="center"/>
      </w:pPr>
      <w:r>
        <w:t>En LAREDO, a la fecha de la firma electrónica.</w:t>
      </w:r>
    </w:p>
    <w:p w:rsidR="00541B84" w:rsidRDefault="00541B84" w:rsidP="00541B84">
      <w:pPr>
        <w:autoSpaceDE w:val="0"/>
        <w:autoSpaceDN w:val="0"/>
        <w:adjustRightInd w:val="0"/>
        <w:spacing w:before="120" w:after="120"/>
        <w:jc w:val="center"/>
      </w:pPr>
      <w:r>
        <w:t>EL ALCALDE ACCTAL.,</w:t>
      </w:r>
    </w:p>
    <w:p w:rsidR="00541B84" w:rsidRDefault="00541B84" w:rsidP="00541B84">
      <w:pPr>
        <w:autoSpaceDE w:val="0"/>
        <w:autoSpaceDN w:val="0"/>
        <w:adjustRightInd w:val="0"/>
        <w:spacing w:before="120" w:after="120"/>
        <w:jc w:val="center"/>
      </w:pPr>
    </w:p>
    <w:p w:rsidR="00541B84" w:rsidRDefault="00541B84" w:rsidP="00541B84">
      <w:pPr>
        <w:autoSpaceDE w:val="0"/>
        <w:autoSpaceDN w:val="0"/>
        <w:adjustRightInd w:val="0"/>
        <w:spacing w:before="120" w:after="120"/>
        <w:jc w:val="center"/>
      </w:pPr>
    </w:p>
    <w:p w:rsidR="00541B84" w:rsidRDefault="00541B84" w:rsidP="00541B84">
      <w:pPr>
        <w:spacing w:before="120" w:after="120"/>
        <w:jc w:val="center"/>
        <w:rPr>
          <w:lang w:val="es-ES_tradnl"/>
        </w:rPr>
      </w:pPr>
      <w:r>
        <w:t>D. Pedro Diego Hoyo</w:t>
      </w:r>
    </w:p>
    <w:p w:rsidR="00541B84" w:rsidRDefault="00541B84" w:rsidP="00541B84">
      <w:pPr>
        <w:spacing w:before="120" w:after="120"/>
        <w:jc w:val="both"/>
        <w:rPr>
          <w:lang w:val="es-ES_tradnl"/>
        </w:rPr>
      </w:pPr>
    </w:p>
    <w:p w:rsidR="00541B84" w:rsidRDefault="00541B84" w:rsidP="00541B84">
      <w:pPr>
        <w:spacing w:before="120" w:after="120"/>
        <w:jc w:val="both"/>
        <w:rPr>
          <w:lang w:val="es-ES_tradnl"/>
        </w:rPr>
      </w:pPr>
    </w:p>
    <w:p w:rsidR="00541B84" w:rsidRDefault="00541B84" w:rsidP="00541B84">
      <w:pPr>
        <w:spacing w:before="120" w:after="120"/>
        <w:jc w:val="both"/>
        <w:rPr>
          <w:lang w:val="es-ES_tradnl"/>
        </w:rPr>
      </w:pPr>
    </w:p>
    <w:p w:rsidR="00541B84" w:rsidRDefault="00541B84" w:rsidP="00541B84">
      <w:pPr>
        <w:spacing w:before="120" w:after="120"/>
        <w:jc w:val="both"/>
      </w:pPr>
    </w:p>
    <w:sectPr w:rsidR="00541B84" w:rsidSect="00692B3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66E62"/>
    <w:multiLevelType w:val="multilevel"/>
    <w:tmpl w:val="EB6C5146"/>
    <w:lvl w:ilvl="0">
      <w:start w:val="1"/>
      <w:numFmt w:val="bullet"/>
      <w:lvlText w:val="-"/>
      <w:lvlJc w:val="left"/>
      <w:pPr>
        <w:ind w:left="405" w:hanging="360"/>
      </w:pPr>
      <w:rPr>
        <w:rFonts w:ascii="Calibri" w:hAnsi="Calibri" w:cs="Calibri" w:hint="default"/>
        <w:sz w:val="24"/>
      </w:rPr>
    </w:lvl>
    <w:lvl w:ilvl="1">
      <w:start w:val="1"/>
      <w:numFmt w:val="bullet"/>
      <w:lvlText w:val="o"/>
      <w:lvlJc w:val="left"/>
      <w:pPr>
        <w:ind w:left="1125" w:hanging="360"/>
      </w:pPr>
      <w:rPr>
        <w:rFonts w:ascii="Courier New" w:hAnsi="Courier New" w:cs="Courier New" w:hint="default"/>
      </w:rPr>
    </w:lvl>
    <w:lvl w:ilvl="2">
      <w:start w:val="1"/>
      <w:numFmt w:val="bullet"/>
      <w:lvlText w:val=""/>
      <w:lvlJc w:val="left"/>
      <w:pPr>
        <w:ind w:left="1845" w:hanging="360"/>
      </w:pPr>
      <w:rPr>
        <w:rFonts w:ascii="Wingdings" w:hAnsi="Wingdings" w:cs="Wingdings" w:hint="default"/>
      </w:rPr>
    </w:lvl>
    <w:lvl w:ilvl="3">
      <w:start w:val="1"/>
      <w:numFmt w:val="bullet"/>
      <w:lvlText w:val=""/>
      <w:lvlJc w:val="left"/>
      <w:pPr>
        <w:ind w:left="786" w:hanging="360"/>
      </w:pPr>
      <w:rPr>
        <w:rFonts w:ascii="Symbol" w:hAnsi="Symbol" w:cs="Symbol" w:hint="default"/>
      </w:rPr>
    </w:lvl>
    <w:lvl w:ilvl="4">
      <w:start w:val="1"/>
      <w:numFmt w:val="bullet"/>
      <w:lvlText w:val="o"/>
      <w:lvlJc w:val="left"/>
      <w:pPr>
        <w:ind w:left="3285" w:hanging="360"/>
      </w:pPr>
      <w:rPr>
        <w:rFonts w:ascii="Courier New" w:hAnsi="Courier New" w:cs="Courier New" w:hint="default"/>
      </w:rPr>
    </w:lvl>
    <w:lvl w:ilvl="5">
      <w:start w:val="1"/>
      <w:numFmt w:val="bullet"/>
      <w:lvlText w:val=""/>
      <w:lvlJc w:val="left"/>
      <w:pPr>
        <w:ind w:left="4005" w:hanging="360"/>
      </w:pPr>
      <w:rPr>
        <w:rFonts w:ascii="Wingdings" w:hAnsi="Wingdings" w:cs="Wingdings" w:hint="default"/>
      </w:rPr>
    </w:lvl>
    <w:lvl w:ilvl="6">
      <w:start w:val="1"/>
      <w:numFmt w:val="bullet"/>
      <w:lvlText w:val=""/>
      <w:lvlJc w:val="left"/>
      <w:pPr>
        <w:ind w:left="4725" w:hanging="360"/>
      </w:pPr>
      <w:rPr>
        <w:rFonts w:ascii="Symbol" w:hAnsi="Symbol" w:cs="Symbol" w:hint="default"/>
      </w:rPr>
    </w:lvl>
    <w:lvl w:ilvl="7">
      <w:start w:val="1"/>
      <w:numFmt w:val="bullet"/>
      <w:lvlText w:val="o"/>
      <w:lvlJc w:val="left"/>
      <w:pPr>
        <w:ind w:left="5445" w:hanging="360"/>
      </w:pPr>
      <w:rPr>
        <w:rFonts w:ascii="Courier New" w:hAnsi="Courier New" w:cs="Courier New" w:hint="default"/>
      </w:rPr>
    </w:lvl>
    <w:lvl w:ilvl="8">
      <w:start w:val="1"/>
      <w:numFmt w:val="bullet"/>
      <w:lvlText w:val=""/>
      <w:lvlJc w:val="left"/>
      <w:pPr>
        <w:ind w:left="6165" w:hanging="360"/>
      </w:pPr>
      <w:rPr>
        <w:rFonts w:ascii="Wingdings" w:hAnsi="Wingdings" w:cs="Wingdings" w:hint="default"/>
      </w:rPr>
    </w:lvl>
  </w:abstractNum>
  <w:abstractNum w:abstractNumId="1">
    <w:nsid w:val="2D524BE8"/>
    <w:multiLevelType w:val="multilevel"/>
    <w:tmpl w:val="A57E7146"/>
    <w:lvl w:ilvl="0">
      <w:start w:val="1"/>
      <w:numFmt w:val="bullet"/>
      <w:lvlText w:val="—"/>
      <w:lvlJc w:val="left"/>
      <w:pPr>
        <w:tabs>
          <w:tab w:val="left" w:pos="288"/>
        </w:tabs>
        <w:ind w:left="720" w:firstLine="0"/>
      </w:pPr>
      <w:rPr>
        <w:rFonts w:ascii="Times New Roman" w:eastAsia="Times New Roman" w:hAnsi="Times New Roman"/>
        <w:strike w:val="0"/>
        <w:dstrike w:val="0"/>
        <w:color w:val="000000"/>
        <w:spacing w:val="0"/>
        <w:w w:val="100"/>
        <w:sz w:val="24"/>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20B06"/>
    <w:multiLevelType w:val="hybridMultilevel"/>
    <w:tmpl w:val="4810EF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77B820CA"/>
    <w:multiLevelType w:val="multilevel"/>
    <w:tmpl w:val="38461CCC"/>
    <w:lvl w:ilvl="0">
      <w:start w:val="1"/>
      <w:numFmt w:val="bullet"/>
      <w:lvlText w:val="—"/>
      <w:lvlJc w:val="left"/>
      <w:pPr>
        <w:tabs>
          <w:tab w:val="left" w:pos="360"/>
        </w:tabs>
        <w:ind w:left="720" w:firstLine="0"/>
      </w:pPr>
      <w:rPr>
        <w:rFonts w:ascii="Times New Roman" w:eastAsia="Times New Roman" w:hAnsi="Times New Roman"/>
        <w:strike w:val="0"/>
        <w:dstrike w:val="0"/>
        <w:color w:val="000000"/>
        <w:spacing w:val="0"/>
        <w:w w:val="100"/>
        <w:sz w:val="24"/>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79493C6B"/>
    <w:multiLevelType w:val="multilevel"/>
    <w:tmpl w:val="1708FF3C"/>
    <w:lvl w:ilvl="0">
      <w:start w:val="1"/>
      <w:numFmt w:val="decimal"/>
      <w:lvlText w:val="%1-"/>
      <w:lvlJc w:val="left"/>
      <w:pPr>
        <w:ind w:left="765"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num w:numId="1">
    <w:abstractNumId w:val="1"/>
  </w:num>
  <w:num w:numId="2">
    <w:abstractNumId w:val="3"/>
  </w:num>
  <w:num w:numId="3">
    <w:abstractNumId w:val="2"/>
  </w:num>
  <w:num w:numId="4">
    <w:abstractNumId w:val="0"/>
  </w:num>
  <w:num w:numId="5">
    <w:abstractNumId w:val="4"/>
  </w:num>
  <w:num w:numId="6">
    <w:abstractNumId w:val="0"/>
    <w:lvlOverride w:ilvl="0"/>
    <w:lvlOverride w:ilvl="1"/>
    <w:lvlOverride w:ilvl="2"/>
    <w:lvlOverride w:ilvl="3"/>
    <w:lvlOverride w:ilvl="4"/>
    <w:lvlOverride w:ilvl="5"/>
    <w:lvlOverride w:ilvl="6"/>
    <w:lvlOverride w:ilvl="7"/>
    <w:lvlOverride w:ilvl="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445B6"/>
    <w:rsid w:val="000218FF"/>
    <w:rsid w:val="00042D18"/>
    <w:rsid w:val="001445B6"/>
    <w:rsid w:val="00322F7F"/>
    <w:rsid w:val="003E5745"/>
    <w:rsid w:val="003F1EC1"/>
    <w:rsid w:val="004E4C29"/>
    <w:rsid w:val="00525A40"/>
    <w:rsid w:val="00541B84"/>
    <w:rsid w:val="00554632"/>
    <w:rsid w:val="005948BD"/>
    <w:rsid w:val="005A3E35"/>
    <w:rsid w:val="005B4C2F"/>
    <w:rsid w:val="005E6D26"/>
    <w:rsid w:val="00613932"/>
    <w:rsid w:val="00692B37"/>
    <w:rsid w:val="006F616C"/>
    <w:rsid w:val="006F79D1"/>
    <w:rsid w:val="00877DAB"/>
    <w:rsid w:val="008C1769"/>
    <w:rsid w:val="00936CE3"/>
    <w:rsid w:val="009E6275"/>
    <w:rsid w:val="00A35DF8"/>
    <w:rsid w:val="00A82CEC"/>
    <w:rsid w:val="00A90C53"/>
    <w:rsid w:val="00AA30E8"/>
    <w:rsid w:val="00C623B7"/>
    <w:rsid w:val="00CC771D"/>
    <w:rsid w:val="00CE73A1"/>
    <w:rsid w:val="00EB50FC"/>
    <w:rsid w:val="00ED796E"/>
    <w:rsid w:val="00F638A8"/>
    <w:rsid w:val="00FA2A2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5B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1445B6"/>
    <w:rPr>
      <w:color w:val="0000FF"/>
      <w:u w:val="single"/>
    </w:rPr>
  </w:style>
  <w:style w:type="paragraph" w:styleId="Prrafodelista">
    <w:name w:val="List Paragraph"/>
    <w:basedOn w:val="Normal"/>
    <w:uiPriority w:val="34"/>
    <w:qFormat/>
    <w:rsid w:val="00554632"/>
    <w:pPr>
      <w:ind w:left="720"/>
      <w:contextualSpacing/>
    </w:pPr>
  </w:style>
</w:styles>
</file>

<file path=word/webSettings.xml><?xml version="1.0" encoding="utf-8"?>
<w:webSettings xmlns:r="http://schemas.openxmlformats.org/officeDocument/2006/relationships" xmlns:w="http://schemas.openxmlformats.org/wordprocessingml/2006/main">
  <w:divs>
    <w:div w:id="133454255">
      <w:bodyDiv w:val="1"/>
      <w:marLeft w:val="0"/>
      <w:marRight w:val="0"/>
      <w:marTop w:val="0"/>
      <w:marBottom w:val="0"/>
      <w:divBdr>
        <w:top w:val="none" w:sz="0" w:space="0" w:color="auto"/>
        <w:left w:val="none" w:sz="0" w:space="0" w:color="auto"/>
        <w:bottom w:val="none" w:sz="0" w:space="0" w:color="auto"/>
        <w:right w:val="none" w:sz="0" w:space="0" w:color="auto"/>
      </w:divBdr>
    </w:div>
    <w:div w:id="156656258">
      <w:bodyDiv w:val="1"/>
      <w:marLeft w:val="0"/>
      <w:marRight w:val="0"/>
      <w:marTop w:val="0"/>
      <w:marBottom w:val="0"/>
      <w:divBdr>
        <w:top w:val="none" w:sz="0" w:space="0" w:color="auto"/>
        <w:left w:val="none" w:sz="0" w:space="0" w:color="auto"/>
        <w:bottom w:val="none" w:sz="0" w:space="0" w:color="auto"/>
        <w:right w:val="none" w:sz="0" w:space="0" w:color="auto"/>
      </w:divBdr>
    </w:div>
    <w:div w:id="862934223">
      <w:bodyDiv w:val="1"/>
      <w:marLeft w:val="0"/>
      <w:marRight w:val="0"/>
      <w:marTop w:val="0"/>
      <w:marBottom w:val="0"/>
      <w:divBdr>
        <w:top w:val="none" w:sz="0" w:space="0" w:color="auto"/>
        <w:left w:val="none" w:sz="0" w:space="0" w:color="auto"/>
        <w:bottom w:val="none" w:sz="0" w:space="0" w:color="auto"/>
        <w:right w:val="none" w:sz="0" w:space="0" w:color="auto"/>
      </w:divBdr>
    </w:div>
    <w:div w:id="145093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470</Words>
  <Characters>2589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DIEGO</dc:creator>
  <cp:lastModifiedBy>vcamino</cp:lastModifiedBy>
  <cp:revision>7</cp:revision>
  <dcterms:created xsi:type="dcterms:W3CDTF">2021-10-29T07:19:00Z</dcterms:created>
  <dcterms:modified xsi:type="dcterms:W3CDTF">2021-10-29T08:36:00Z</dcterms:modified>
</cp:coreProperties>
</file>